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38" w:rsidRPr="00EC4938" w:rsidRDefault="00EC4938" w:rsidP="007165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8B77DC" w:rsidRPr="00087CDB" w:rsidRDefault="008B77DC" w:rsidP="008B77DC">
      <w:pPr>
        <w:pStyle w:val="ac"/>
        <w:jc w:val="center"/>
        <w:rPr>
          <w:rStyle w:val="ae"/>
          <w:rFonts w:ascii="Times New Roman" w:hAnsi="Times New Roman" w:cs="Times New Roman"/>
          <w:b/>
          <w:color w:val="auto"/>
          <w:sz w:val="56"/>
          <w:u w:val="none"/>
        </w:rPr>
      </w:pPr>
      <w:r w:rsidRPr="00087CDB">
        <w:rPr>
          <w:rStyle w:val="ae"/>
          <w:rFonts w:ascii="Times New Roman" w:hAnsi="Times New Roman" w:cs="Times New Roman"/>
          <w:b/>
          <w:color w:val="auto"/>
          <w:sz w:val="56"/>
          <w:u w:val="none"/>
        </w:rPr>
        <w:t xml:space="preserve">Творческая </w:t>
      </w:r>
      <w:r w:rsidR="00087CDB" w:rsidRPr="00087CDB">
        <w:rPr>
          <w:rStyle w:val="ae"/>
          <w:rFonts w:ascii="Times New Roman" w:hAnsi="Times New Roman" w:cs="Times New Roman"/>
          <w:b/>
          <w:color w:val="auto"/>
          <w:sz w:val="56"/>
          <w:u w:val="none"/>
        </w:rPr>
        <w:t>работа</w:t>
      </w:r>
    </w:p>
    <w:p w:rsidR="00EC4938" w:rsidRPr="00087CDB" w:rsidRDefault="008B77DC" w:rsidP="008B77DC">
      <w:pPr>
        <w:pStyle w:val="ac"/>
        <w:jc w:val="center"/>
        <w:rPr>
          <w:rStyle w:val="ae"/>
          <w:rFonts w:ascii="Times New Roman" w:hAnsi="Times New Roman" w:cs="Times New Roman"/>
          <w:b/>
          <w:color w:val="auto"/>
          <w:sz w:val="56"/>
          <w:u w:val="none"/>
        </w:rPr>
      </w:pPr>
      <w:r w:rsidRPr="00087CDB">
        <w:rPr>
          <w:rStyle w:val="ae"/>
          <w:rFonts w:ascii="Times New Roman" w:hAnsi="Times New Roman" w:cs="Times New Roman"/>
          <w:b/>
          <w:color w:val="auto"/>
          <w:sz w:val="56"/>
          <w:u w:val="none"/>
        </w:rPr>
        <w:t>«Я – учитель здоровья».</w:t>
      </w:r>
    </w:p>
    <w:p w:rsidR="008B77DC" w:rsidRDefault="008B77DC" w:rsidP="008B77DC"/>
    <w:p w:rsidR="008B77DC" w:rsidRDefault="008B77DC" w:rsidP="008B77DC"/>
    <w:p w:rsidR="008B77DC" w:rsidRDefault="001577D2" w:rsidP="008B77DC">
      <w:r>
        <w:rPr>
          <w:noProof/>
          <w:lang w:eastAsia="ru-RU"/>
        </w:rPr>
        <w:drawing>
          <wp:inline distT="0" distB="0" distL="0" distR="0">
            <wp:extent cx="5753100" cy="4724400"/>
            <wp:effectExtent l="19050" t="0" r="0" b="0"/>
            <wp:docPr id="6" name="Рисунок 1" descr="C:\Users\Гюльнара\Desktop\здоровь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юльнара\Desktop\здоровье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7DC" w:rsidRDefault="008B77DC" w:rsidP="008B77DC">
      <w:pPr>
        <w:pStyle w:val="af0"/>
        <w:jc w:val="center"/>
        <w:rPr>
          <w:rStyle w:val="af"/>
          <w:rFonts w:ascii="Times New Roman" w:hAnsi="Times New Roman" w:cs="Times New Roman"/>
          <w:sz w:val="52"/>
          <w:szCs w:val="28"/>
        </w:rPr>
      </w:pPr>
    </w:p>
    <w:p w:rsidR="00087CDB" w:rsidRDefault="002756B7" w:rsidP="008B77DC">
      <w:pPr>
        <w:pStyle w:val="af0"/>
        <w:jc w:val="center"/>
        <w:rPr>
          <w:rStyle w:val="af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"/>
          <w:rFonts w:ascii="Times New Roman" w:hAnsi="Times New Roman" w:cs="Times New Roman"/>
          <w:color w:val="auto"/>
          <w:sz w:val="28"/>
          <w:szCs w:val="28"/>
        </w:rPr>
        <w:t>Преподаватель</w:t>
      </w:r>
      <w:r w:rsidR="008B77DC" w:rsidRPr="001577D2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af"/>
          <w:rFonts w:ascii="Times New Roman" w:hAnsi="Times New Roman" w:cs="Times New Roman"/>
          <w:color w:val="auto"/>
          <w:sz w:val="28"/>
          <w:szCs w:val="28"/>
        </w:rPr>
        <w:t>истории и обществознания</w:t>
      </w:r>
    </w:p>
    <w:p w:rsidR="008B77DC" w:rsidRPr="001577D2" w:rsidRDefault="00906E01" w:rsidP="008B77DC">
      <w:pPr>
        <w:pStyle w:val="af0"/>
        <w:jc w:val="center"/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филиала </w:t>
      </w:r>
    </w:p>
    <w:p w:rsidR="00087CDB" w:rsidRDefault="008B77DC" w:rsidP="008B77DC">
      <w:pPr>
        <w:pStyle w:val="af0"/>
        <w:jc w:val="center"/>
        <w:rPr>
          <w:rStyle w:val="af"/>
          <w:rFonts w:ascii="Times New Roman" w:hAnsi="Times New Roman" w:cs="Times New Roman"/>
          <w:color w:val="auto"/>
          <w:sz w:val="28"/>
          <w:szCs w:val="28"/>
        </w:rPr>
      </w:pPr>
      <w:r w:rsidRPr="001577D2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МБОУ </w:t>
      </w:r>
      <w:r w:rsidR="00906E01">
        <w:rPr>
          <w:rStyle w:val="af"/>
          <w:rFonts w:ascii="Times New Roman" w:hAnsi="Times New Roman" w:cs="Times New Roman"/>
          <w:color w:val="auto"/>
          <w:sz w:val="28"/>
          <w:szCs w:val="28"/>
        </w:rPr>
        <w:t>«</w:t>
      </w:r>
      <w:r w:rsidR="002756B7">
        <w:rPr>
          <w:rStyle w:val="af"/>
          <w:rFonts w:ascii="Times New Roman" w:hAnsi="Times New Roman" w:cs="Times New Roman"/>
          <w:color w:val="auto"/>
          <w:sz w:val="28"/>
          <w:szCs w:val="28"/>
        </w:rPr>
        <w:t>Чулковская</w:t>
      </w:r>
      <w:r w:rsidR="00906E01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Pr="001577D2">
        <w:rPr>
          <w:rStyle w:val="af"/>
          <w:rFonts w:ascii="Times New Roman" w:hAnsi="Times New Roman" w:cs="Times New Roman"/>
          <w:color w:val="auto"/>
          <w:sz w:val="28"/>
          <w:szCs w:val="28"/>
        </w:rPr>
        <w:t>ОШ</w:t>
      </w:r>
      <w:r w:rsidR="00906E01">
        <w:rPr>
          <w:rStyle w:val="af"/>
          <w:rFonts w:ascii="Times New Roman" w:hAnsi="Times New Roman" w:cs="Times New Roman"/>
          <w:color w:val="auto"/>
          <w:sz w:val="28"/>
          <w:szCs w:val="28"/>
        </w:rPr>
        <w:t>»</w:t>
      </w:r>
    </w:p>
    <w:p w:rsidR="008B77DC" w:rsidRDefault="00906E01" w:rsidP="00087CDB">
      <w:pPr>
        <w:pStyle w:val="af0"/>
        <w:jc w:val="center"/>
        <w:rPr>
          <w:rStyle w:val="af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"/>
          <w:rFonts w:ascii="Times New Roman" w:hAnsi="Times New Roman" w:cs="Times New Roman"/>
          <w:color w:val="auto"/>
          <w:sz w:val="28"/>
          <w:szCs w:val="28"/>
        </w:rPr>
        <w:t>Скопинского</w:t>
      </w:r>
      <w:r w:rsidR="00791CC5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7CDB">
        <w:rPr>
          <w:rStyle w:val="af"/>
          <w:rFonts w:ascii="Times New Roman" w:hAnsi="Times New Roman" w:cs="Times New Roman"/>
          <w:color w:val="auto"/>
          <w:sz w:val="28"/>
          <w:szCs w:val="28"/>
        </w:rPr>
        <w:t>муниципального  района</w:t>
      </w:r>
      <w:r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Рязанской области</w:t>
      </w:r>
    </w:p>
    <w:p w:rsidR="002756B7" w:rsidRPr="00087CDB" w:rsidRDefault="002756B7" w:rsidP="00087CDB">
      <w:pPr>
        <w:pStyle w:val="af0"/>
        <w:jc w:val="center"/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f"/>
          <w:rFonts w:ascii="Times New Roman" w:hAnsi="Times New Roman" w:cs="Times New Roman"/>
          <w:color w:val="auto"/>
          <w:sz w:val="28"/>
          <w:szCs w:val="28"/>
        </w:rPr>
        <w:t>«Секиринская ООШ»</w:t>
      </w:r>
    </w:p>
    <w:p w:rsidR="008B77DC" w:rsidRPr="001577D2" w:rsidRDefault="00906E01" w:rsidP="008B77DC">
      <w:pPr>
        <w:pStyle w:val="af0"/>
        <w:jc w:val="center"/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f"/>
          <w:rFonts w:ascii="Times New Roman" w:hAnsi="Times New Roman" w:cs="Times New Roman"/>
          <w:color w:val="auto"/>
          <w:sz w:val="28"/>
          <w:szCs w:val="28"/>
        </w:rPr>
        <w:t>Черкасова Ирина Валерьевна</w:t>
      </w:r>
    </w:p>
    <w:p w:rsidR="001577D2" w:rsidRDefault="001577D2" w:rsidP="008B77DC"/>
    <w:p w:rsidR="00791CC5" w:rsidRPr="008B77DC" w:rsidRDefault="00791CC5" w:rsidP="008B77DC"/>
    <w:p w:rsidR="00EC4938" w:rsidRPr="001577D2" w:rsidRDefault="00EC4938" w:rsidP="00EC493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</w:t>
      </w:r>
      <w:r w:rsid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     </w:t>
      </w: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Здоровье во все времена считалось высшей ценностью, основой активной творческой жизни, счастья, радости и благополучия человека. В современном обществе оно становится еще и условием выживания. Одно из современных определений здоровья вводится, как способность адаптироваться, приспосабливаться к жизни.</w:t>
      </w:r>
    </w:p>
    <w:p w:rsidR="00EC4938" w:rsidRPr="001577D2" w:rsidRDefault="001577D2" w:rsidP="00EC493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       </w:t>
      </w:r>
      <w:r w:rsidR="00EC4938"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Острой социальной проблемой остаётся ухудшение состояния психического здоровья детей, а также потребление психоактивных веществ. Увеличилось количество детей, состоящих на учёте по злоупотреблению ненаркотическими средствами в 4 раза и алкоголем – в 3 раза.</w:t>
      </w:r>
    </w:p>
    <w:p w:rsidR="00EC4938" w:rsidRPr="001577D2" w:rsidRDefault="001577D2" w:rsidP="00EC493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iCs/>
          <w:kern w:val="1"/>
          <w:sz w:val="28"/>
          <w:szCs w:val="28"/>
          <w:lang w:eastAsia="ru-RU"/>
        </w:rPr>
        <w:t xml:space="preserve">        </w:t>
      </w:r>
      <w:r w:rsidR="00EC4938" w:rsidRPr="001577D2">
        <w:rPr>
          <w:rFonts w:ascii="Times New Roman" w:eastAsia="SimSun" w:hAnsi="Times New Roman" w:cs="Times New Roman"/>
          <w:b/>
          <w:bCs/>
          <w:iCs/>
          <w:kern w:val="1"/>
          <w:sz w:val="28"/>
          <w:szCs w:val="28"/>
          <w:lang w:eastAsia="ru-RU"/>
        </w:rPr>
        <w:t>Цель здоровьесберегающих образовательных технологий обучения</w:t>
      </w:r>
      <w:r w:rsidR="00EC4938"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–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EC4938" w:rsidRPr="001577D2" w:rsidRDefault="001577D2" w:rsidP="00EC493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       </w:t>
      </w:r>
      <w:r w:rsidR="00EC4938"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Считается, что здоровье ученика в норме, если: </w:t>
      </w:r>
    </w:p>
    <w:p w:rsidR="00EC4938" w:rsidRPr="001577D2" w:rsidRDefault="00EC4938" w:rsidP="00EC4938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577D2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в физическом плане</w:t>
      </w:r>
      <w:r w:rsidRPr="001577D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– здоровье позволяет ему справляться с учебной нагрузкой, ребёнок умеет преодолевать усталость; </w:t>
      </w:r>
    </w:p>
    <w:p w:rsidR="00EC4938" w:rsidRPr="001577D2" w:rsidRDefault="00EC4938" w:rsidP="00EC493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1577D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ru-RU"/>
        </w:rPr>
        <w:t xml:space="preserve">в социальном плане </w:t>
      </w: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– он коммуникабелен, общителен; </w:t>
      </w:r>
    </w:p>
    <w:p w:rsidR="00EC4938" w:rsidRPr="001577D2" w:rsidRDefault="00EC4938" w:rsidP="00EC493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1577D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ru-RU"/>
        </w:rPr>
        <w:t>в эмоциональном плане</w:t>
      </w: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– ребёнок уравновешен, способен удивляться и восхищаться; </w:t>
      </w:r>
    </w:p>
    <w:p w:rsidR="00EC4938" w:rsidRPr="001577D2" w:rsidRDefault="00EC4938" w:rsidP="00EC493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1577D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ru-RU"/>
        </w:rPr>
        <w:t>в интеллектуальном плане</w:t>
      </w: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– учащийся проявляет хорошие умственные способности, наблюдательность, воображение, самостоятельность.</w:t>
      </w:r>
    </w:p>
    <w:p w:rsidR="00EC4938" w:rsidRPr="001577D2" w:rsidRDefault="00EC4938" w:rsidP="00EC493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Ученик способен сосредоточиться лишь на том, что ему интересно, нравится, поэтому задача учителя – помочь ученику преодолеть усталость, уныние, неудовлетворенность. Поэтому я стараюсь, чтобы каждый урок был для учащихся интересен.</w:t>
      </w:r>
    </w:p>
    <w:p w:rsidR="00EC4938" w:rsidRPr="001577D2" w:rsidRDefault="007027D2" w:rsidP="00EC493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        </w:t>
      </w:r>
      <w:r w:rsidR="00EC4938"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С первых минут урока, с приветствия нужно создать обстановку доброжелательности, положительный эмоциональный настрой, т.к. у учащихся развита интуитивная способность улавливать эмоциональный настрой учителя. </w:t>
      </w:r>
      <w:r w:rsidR="00EC4938"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lastRenderedPageBreak/>
        <w:t>Не составляет исключения в этом смысле и организация начала урока математики. Мои первые фразы в начале урока могут звучать по-разному, но всегда доброжелательно. Например:</w:t>
      </w:r>
    </w:p>
    <w:p w:rsidR="00EC4938" w:rsidRPr="001577D2" w:rsidRDefault="00EC4938" w:rsidP="00EC493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Как я рада вас видеть! Усаживайтесь, мне поскорее хочется начать общаться с вами…</w:t>
      </w:r>
    </w:p>
    <w:p w:rsidR="00EC4938" w:rsidRPr="001577D2" w:rsidRDefault="00EC4938" w:rsidP="00EC493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Какой сегодня замечательный день, какие хорошие у вас лица и умные глаза, приступим к делу.</w:t>
      </w:r>
    </w:p>
    <w:p w:rsidR="00EC4938" w:rsidRPr="001577D2" w:rsidRDefault="00EC4938" w:rsidP="00EC493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Добрый день всем! Надеюсь, вы все здоровы и дома у вас все в порядке. Сегодня у нас  на уроке будет  много интересного.</w:t>
      </w:r>
    </w:p>
    <w:p w:rsidR="00EC4938" w:rsidRPr="001577D2" w:rsidRDefault="00EC4938" w:rsidP="00EC493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Давайте повернемся  друг к другу и улыбнемся! </w:t>
      </w:r>
    </w:p>
    <w:p w:rsidR="008B77DC" w:rsidRPr="001577D2" w:rsidRDefault="007027D2" w:rsidP="00EC493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            </w:t>
      </w:r>
      <w:r w:rsidR="00EC4938"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На каждом уроке  уделяю достаточное внимание вопросам сохранения здоровья: включаю в урок  </w:t>
      </w:r>
      <w:r w:rsidR="00EC4938" w:rsidRPr="001577D2">
        <w:rPr>
          <w:rFonts w:ascii="Times New Roman" w:eastAsia="SimSu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задачи,</w:t>
      </w:r>
      <w:r w:rsidR="00EC4938"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которые непосредственно связаны с понятиями “знание своего тела”, “гигиена тела”, “правильное питание”, “здоровый образ жизни”, “безопасное поведение на дорогах</w:t>
      </w:r>
      <w:r w:rsidR="008B77DC"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.</w:t>
      </w:r>
    </w:p>
    <w:p w:rsidR="00EC4938" w:rsidRPr="001577D2" w:rsidRDefault="008B77DC" w:rsidP="00EC493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  </w:t>
      </w:r>
      <w:r w:rsidR="00EC4938"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   Начинаю уроки   с </w:t>
      </w:r>
      <w:r w:rsidR="00EC4938" w:rsidRPr="001577D2">
        <w:rPr>
          <w:rFonts w:ascii="Times New Roman" w:eastAsia="SimSu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воспитательного момента</w:t>
      </w:r>
      <w:r w:rsidR="00EC4938"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, которые назвала </w:t>
      </w:r>
      <w:r w:rsidR="00EC4938" w:rsidRPr="001577D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ru-RU"/>
        </w:rPr>
        <w:t xml:space="preserve">«Минутки  здоровья». </w:t>
      </w:r>
      <w:r w:rsidR="00EC4938"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К примеру, напоминаю учащимся о правильной осанке: “Что такое осанка? Осанка – это привычная поза спокойно стоящего или сидящего человека. Плохая, неправильная осанка приносит вред здоровью: нарушает работу внутренних органов. А как некрасиво выглядит человек, у которого плохая осанка. Правильная осанка не только делает фигуру стройной, но и придает человеку уверенность в себе, бодрость, жизнерадостность”. Учащимся предлагаю  принять правильную осанку: опустить плечи, соединить лопатки, поднять подбородок, втянуть живот, и соблюдать правильное положение в течение урока.</w:t>
      </w:r>
    </w:p>
    <w:p w:rsidR="00EC4938" w:rsidRPr="001577D2" w:rsidRDefault="00EC4938" w:rsidP="00EC493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       Для диагностики эмоционального состояния учащимся предлагаю  заполнить  </w:t>
      </w:r>
      <w:r w:rsidRPr="001577D2">
        <w:rPr>
          <w:rFonts w:ascii="Times New Roman" w:eastAsia="SimSu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 xml:space="preserve">листы </w:t>
      </w:r>
      <w:proofErr w:type="gramStart"/>
      <w:r w:rsidRPr="001577D2">
        <w:rPr>
          <w:rFonts w:ascii="Times New Roman" w:eastAsia="SimSu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настроения</w:t>
      </w:r>
      <w:proofErr w:type="gramEnd"/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 как в начале урока, так и в конце его, перед контрольными  и после контрольных работ. Учащиеся  закрашивают цветным карандашом (или рисуют) ту физиономию, которая соответствует их настроению. </w:t>
      </w:r>
    </w:p>
    <w:p w:rsidR="00EC4938" w:rsidRPr="001577D2" w:rsidRDefault="00EC4938" w:rsidP="00EC493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           В своей практике использую элементы </w:t>
      </w:r>
      <w:r w:rsidRPr="001577D2">
        <w:rPr>
          <w:rFonts w:ascii="Times New Roman" w:eastAsia="SimSu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хромотерапии</w:t>
      </w: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– лечение цветом. </w:t>
      </w: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lastRenderedPageBreak/>
        <w:t xml:space="preserve">С этой целью на уроке использую карточки, таблица, изображение фигур на компьютере определенного цвета, что влияет на физическое и психическое состояние: </w:t>
      </w:r>
      <w:r w:rsidRPr="001577D2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ru-RU"/>
        </w:rPr>
        <w:t xml:space="preserve">Синий цвет снимает головную боль, красный – повышает работоспособность, желтый – улучшает настроение, зеленый цвет используют для коррекции зрения. </w:t>
      </w:r>
    </w:p>
    <w:p w:rsidR="002756B7" w:rsidRDefault="00EC4938" w:rsidP="002756B7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</w:pPr>
      <w:r w:rsidRPr="00157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Например, «Найди пару»</w:t>
      </w:r>
      <w:r w:rsidR="002756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756B7" w:rsidRPr="002756B7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(привести в соответствие столбцы)</w:t>
      </w:r>
      <w:r w:rsidR="002756B7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2756B7" w:rsidRDefault="002756B7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56B7" w:rsidRPr="002756B7" w:rsidRDefault="002756B7" w:rsidP="002756B7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2756B7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0"/>
        <w:gridCol w:w="4110"/>
      </w:tblGrid>
      <w:tr w:rsidR="002756B7" w:rsidRPr="002756B7" w:rsidTr="002756B7">
        <w:trPr>
          <w:tblCellSpacing w:w="15" w:type="dxa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6B7" w:rsidRPr="002756B7" w:rsidRDefault="002756B7" w:rsidP="002756B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56B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Вспомогательная историческая наука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6B7" w:rsidRPr="002756B7" w:rsidRDefault="002756B7" w:rsidP="002756B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56B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Что изучает</w:t>
            </w:r>
          </w:p>
        </w:tc>
      </w:tr>
      <w:tr w:rsidR="002756B7" w:rsidRPr="002756B7" w:rsidTr="002756B7">
        <w:trPr>
          <w:tblCellSpacing w:w="15" w:type="dxa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6B7" w:rsidRPr="002756B7" w:rsidRDefault="002756B7" w:rsidP="002756B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56B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 нумизматика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6B7" w:rsidRPr="002756B7" w:rsidRDefault="002756B7" w:rsidP="002756B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56B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А) наука о времени</w:t>
            </w:r>
          </w:p>
        </w:tc>
      </w:tr>
      <w:tr w:rsidR="002756B7" w:rsidRPr="002756B7" w:rsidTr="002756B7">
        <w:trPr>
          <w:tblCellSpacing w:w="15" w:type="dxa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6B7" w:rsidRPr="002756B7" w:rsidRDefault="002756B7" w:rsidP="002756B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56B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 геральдика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6B7" w:rsidRPr="002756B7" w:rsidRDefault="002756B7" w:rsidP="002756B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56B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Б) наука о мерах длины, объема</w:t>
            </w:r>
          </w:p>
        </w:tc>
      </w:tr>
      <w:tr w:rsidR="002756B7" w:rsidRPr="002756B7" w:rsidTr="002756B7">
        <w:trPr>
          <w:tblCellSpacing w:w="15" w:type="dxa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6B7" w:rsidRPr="002756B7" w:rsidRDefault="002756B7" w:rsidP="002756B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56B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 метрология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6B7" w:rsidRPr="002756B7" w:rsidRDefault="002756B7" w:rsidP="002756B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56B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В) наука о монетах (деньгах)</w:t>
            </w:r>
          </w:p>
        </w:tc>
      </w:tr>
      <w:tr w:rsidR="002756B7" w:rsidRPr="002756B7" w:rsidTr="002756B7">
        <w:trPr>
          <w:tblCellSpacing w:w="15" w:type="dxa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6B7" w:rsidRPr="002756B7" w:rsidRDefault="002756B7" w:rsidP="002756B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56B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 хронология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6B7" w:rsidRPr="002756B7" w:rsidRDefault="002756B7" w:rsidP="002756B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56B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Г) наука о гербах</w:t>
            </w:r>
          </w:p>
        </w:tc>
      </w:tr>
    </w:tbl>
    <w:p w:rsidR="002756B7" w:rsidRPr="002756B7" w:rsidRDefault="002756B7" w:rsidP="002756B7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2756B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Ответы занесите в таблицу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735"/>
        <w:gridCol w:w="540"/>
        <w:gridCol w:w="555"/>
      </w:tblGrid>
      <w:tr w:rsidR="002756B7" w:rsidRPr="002756B7" w:rsidTr="002756B7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6B7" w:rsidRPr="002756B7" w:rsidRDefault="002756B7" w:rsidP="002756B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56B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6B7" w:rsidRPr="002756B7" w:rsidRDefault="002756B7" w:rsidP="002756B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56B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6B7" w:rsidRPr="002756B7" w:rsidRDefault="002756B7" w:rsidP="002756B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56B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6B7" w:rsidRPr="002756B7" w:rsidRDefault="002756B7" w:rsidP="002756B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56B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56B7" w:rsidRPr="002756B7" w:rsidTr="002756B7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6B7" w:rsidRPr="002756B7" w:rsidRDefault="002756B7" w:rsidP="002756B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6B7" w:rsidRPr="002756B7" w:rsidRDefault="002756B7" w:rsidP="002756B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6B7" w:rsidRPr="002756B7" w:rsidRDefault="002756B7" w:rsidP="002756B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6B7" w:rsidRPr="002756B7" w:rsidRDefault="002756B7" w:rsidP="002756B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D278D4" w:rsidRDefault="00D278D4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78D4" w:rsidRDefault="00D278D4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4938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со зрительными метками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57E4" w:rsidRPr="00FA57E4" w:rsidRDefault="00FA57E4" w:rsidP="00FA57E4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57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Соотнесите высказывания с личностями, которым они принадлежат: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0"/>
        <w:gridCol w:w="3465"/>
      </w:tblGrid>
      <w:tr w:rsidR="00FA57E4" w:rsidRPr="00FA57E4" w:rsidTr="00FA57E4">
        <w:trPr>
          <w:tblCellSpacing w:w="15" w:type="dxa"/>
        </w:trPr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</w:t>
            </w:r>
          </w:p>
        </w:tc>
      </w:tr>
      <w:tr w:rsidR="00FA57E4" w:rsidRPr="00FA57E4" w:rsidTr="00FA57E4">
        <w:trPr>
          <w:tblCellSpacing w:w="15" w:type="dxa"/>
        </w:trPr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«Мы своих холопов жаловать и казнить вольны»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Олег</w:t>
            </w:r>
          </w:p>
        </w:tc>
      </w:tr>
      <w:tr w:rsidR="00FA57E4" w:rsidRPr="00FA57E4" w:rsidTr="00FA57E4">
        <w:trPr>
          <w:tblCellSpacing w:w="15" w:type="dxa"/>
        </w:trPr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«Иду на Вы»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Владимир Святославович</w:t>
            </w:r>
          </w:p>
        </w:tc>
      </w:tr>
      <w:tr w:rsidR="00FA57E4" w:rsidRPr="00FA57E4" w:rsidTr="00FA57E4">
        <w:trPr>
          <w:tblCellSpacing w:w="15" w:type="dxa"/>
        </w:trPr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«Да будет это мать городам русским!»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Иван Грозный</w:t>
            </w:r>
          </w:p>
        </w:tc>
      </w:tr>
      <w:tr w:rsidR="00FA57E4" w:rsidRPr="00FA57E4" w:rsidTr="00FA57E4">
        <w:trPr>
          <w:tblCellSpacing w:w="15" w:type="dxa"/>
        </w:trPr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«Скажите царям вашим так: я крещусь, ибо еще прежде испытал закон ваш и люба мне вера ваша и богослужение, о котором рассказывали мне посланные нами мужи»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Святослав Игоревич</w:t>
            </w:r>
          </w:p>
        </w:tc>
      </w:tr>
    </w:tbl>
    <w:p w:rsidR="00D278D4" w:rsidRDefault="00D278D4" w:rsidP="00FA57E4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78D4" w:rsidRDefault="00D278D4" w:rsidP="00FA57E4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78D4" w:rsidRDefault="00D278D4" w:rsidP="00FA57E4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78D4" w:rsidRDefault="00D278D4" w:rsidP="00FA57E4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57E4" w:rsidRPr="00FA57E4" w:rsidRDefault="00FA57E4" w:rsidP="00FA57E4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FA5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Соотнести имена правителей и события, </w:t>
      </w:r>
      <w:proofErr w:type="gramStart"/>
      <w:r w:rsidRPr="00FA5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произошедшими</w:t>
      </w:r>
      <w:proofErr w:type="gramEnd"/>
      <w:r w:rsidRPr="00FA5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их правление: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  <w:gridCol w:w="7410"/>
      </w:tblGrid>
      <w:tr w:rsidR="00FA57E4" w:rsidRPr="00FA57E4" w:rsidTr="00FA57E4">
        <w:trPr>
          <w:tblCellSpacing w:w="15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</w:tr>
      <w:tr w:rsidR="00FA57E4" w:rsidRPr="00FA57E4" w:rsidTr="00FA57E4">
        <w:trPr>
          <w:tblCellSpacing w:w="15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1.Юрий Долгорукий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завершилось объединение русских земель, сложилась территория единого Русского государства</w:t>
            </w:r>
          </w:p>
        </w:tc>
      </w:tr>
      <w:tr w:rsidR="00FA57E4" w:rsidRPr="00FA57E4" w:rsidTr="00FA57E4">
        <w:trPr>
          <w:tblCellSpacing w:w="15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Иван III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послал приглашение своему союзнику: «Приди ко мне, </w:t>
            </w:r>
            <w:proofErr w:type="gramStart"/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брате</w:t>
            </w:r>
            <w:proofErr w:type="gramEnd"/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Москов»</w:t>
            </w:r>
          </w:p>
        </w:tc>
      </w:tr>
      <w:tr w:rsidR="00FA57E4" w:rsidRPr="00FA57E4" w:rsidTr="00FA57E4">
        <w:trPr>
          <w:tblCellSpacing w:w="15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3.Василий I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убийство Бориса и Глеба</w:t>
            </w:r>
          </w:p>
        </w:tc>
      </w:tr>
      <w:tr w:rsidR="00FA57E4" w:rsidRPr="00FA57E4" w:rsidTr="00D278D4">
        <w:trPr>
          <w:tblCellSpacing w:w="15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57E4" w:rsidRPr="00FA57E4" w:rsidRDefault="00FA57E4" w:rsidP="00FA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принял вызов и двинул свои полки навстречу «железному хромцу» - Тимуру</w:t>
            </w:r>
          </w:p>
        </w:tc>
      </w:tr>
    </w:tbl>
    <w:p w:rsidR="00FA57E4" w:rsidRPr="00FA57E4" w:rsidRDefault="00FA57E4" w:rsidP="00FA57E4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E4">
        <w:rPr>
          <w:rFonts w:ascii="Georgia" w:eastAsia="Times New Roman" w:hAnsi="Georgia" w:cs="Times New Roman"/>
          <w:color w:val="000000"/>
          <w:sz w:val="21"/>
          <w:lang w:eastAsia="ru-RU"/>
        </w:rPr>
        <w:t> </w:t>
      </w:r>
      <w:r w:rsidRPr="00FA5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понятия и их определения: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8160"/>
      </w:tblGrid>
      <w:tr w:rsidR="00FA57E4" w:rsidRPr="00FA57E4" w:rsidTr="00FA57E4">
        <w:trPr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FA57E4" w:rsidRPr="00FA57E4" w:rsidTr="00D278D4">
        <w:trPr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. летописи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церковные сочинения о выдающихся русских людях – князьях, деятелях церкви</w:t>
            </w:r>
          </w:p>
        </w:tc>
      </w:tr>
      <w:tr w:rsidR="00FA57E4" w:rsidRPr="00FA57E4" w:rsidTr="00D278D4">
        <w:trPr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фольклор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погодные изложения важных событий</w:t>
            </w:r>
          </w:p>
        </w:tc>
      </w:tr>
      <w:tr w:rsidR="00FA57E4" w:rsidRPr="00FA57E4" w:rsidTr="00D278D4">
        <w:trPr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жития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B050"/>
                <w:lang w:eastAsia="ru-RU"/>
              </w:rPr>
              <w:t>) повествования, посвященные знаменательным событиям в жизни страны</w:t>
            </w:r>
          </w:p>
        </w:tc>
      </w:tr>
      <w:tr w:rsidR="00FA57E4" w:rsidRPr="00FA57E4" w:rsidTr="00D278D4">
        <w:trPr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сказания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7E4" w:rsidRPr="00FA57E4" w:rsidRDefault="00FA57E4" w:rsidP="00FA5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песни, сказания, поговорки, былины, сказки, пословицы</w:t>
            </w:r>
          </w:p>
        </w:tc>
      </w:tr>
      <w:tr w:rsidR="00FA57E4" w:rsidRPr="00FA57E4" w:rsidTr="00D278D4">
        <w:trPr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57E4" w:rsidRPr="00FA57E4" w:rsidRDefault="00FA57E4" w:rsidP="00D278D4">
            <w:pPr>
              <w:shd w:val="clear" w:color="auto" w:fill="00B0F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7E4" w:rsidRPr="00FA57E4" w:rsidRDefault="00FA57E4" w:rsidP="00D278D4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сочинения о дальних путешествиях</w:t>
            </w:r>
          </w:p>
        </w:tc>
      </w:tr>
    </w:tbl>
    <w:p w:rsidR="00FA57E4" w:rsidRDefault="00FA57E4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</w:t>
      </w:r>
      <w:r w:rsidRPr="00157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«Буратино». 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предлагается закрыть глаза, представить, что нос стал как у Буратино  и, обмакнув нос в чернильницу написать, например слово «</w:t>
      </w:r>
      <w:r w:rsidR="00D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вотчина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D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христианство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др</w:t>
      </w:r>
      <w:proofErr w:type="gramStart"/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EC4938" w:rsidRPr="001577D2" w:rsidRDefault="00EC4938" w:rsidP="00EC4938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глаз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схемам (Приложение №1) </w:t>
      </w:r>
    </w:p>
    <w:p w:rsidR="00EC4938" w:rsidRPr="001577D2" w:rsidRDefault="00EC4938" w:rsidP="00EC4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          если ко мне  приходит перевозбуждённый класс (например, с физкультуры), провожу  упражнения </w:t>
      </w:r>
      <w:r w:rsidRPr="00157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«надувание воздушного  шарика»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</w:t>
      </w:r>
      <w:r w:rsidRPr="00157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сдувать пушинку с ладони»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</w:t>
      </w:r>
      <w:r w:rsidR="00C43153"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соревнуясь,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её удержит дольше (упражнения на «выдох»)</w:t>
      </w:r>
    </w:p>
    <w:p w:rsidR="00EC4938" w:rsidRPr="001577D2" w:rsidRDefault="00EC4938" w:rsidP="00EC4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="007027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класс пришёл вялый, «спящий», мы делаем  </w:t>
      </w:r>
      <w:r w:rsidRPr="00157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«нюхать что-то приятное»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розу, арбуз, клубнику – кому что нравится)  - упражнения на «вдох».</w:t>
      </w:r>
      <w:proofErr w:type="gramEnd"/>
    </w:p>
    <w:p w:rsidR="00EC4938" w:rsidRPr="001577D2" w:rsidRDefault="00EC4938" w:rsidP="00EC4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вышеуказанных методов и приемов  ведет к положительной динамике по снижению отклонений состояния здоровья школьников</w:t>
      </w:r>
    </w:p>
    <w:p w:rsidR="00EC4938" w:rsidRPr="001577D2" w:rsidRDefault="00EC4938" w:rsidP="00EC4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Главный принцип моей педагогической тактики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я, как  учитель стараюсь никогда не  «навязывать» ученику информацию (в любой форме - фактов, правил, закономерностей, советов, нравоучений), а ученик должен запросить её у меня и получить требуемый ответ. </w:t>
      </w:r>
    </w:p>
    <w:p w:rsidR="00EC4938" w:rsidRPr="001577D2" w:rsidRDefault="00EC4938" w:rsidP="00EC4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157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моя задача как  учителя - научить учащегося спрашивать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для этого необходимо сформировать у него интерес, мотивацию к познанию, обучению, осознание того, что именно он хочет узнать, готовность и умение задавать (сформулировать) вопрос.  Поэтому на своих уроках очень часто применяю </w:t>
      </w:r>
      <w:r w:rsidRPr="00157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«Толстые и тонкие вопросы»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считаю, что умение задавать вопросы напрямую связаны с здоровьесберегающими образовательными технологиями. Задание вопросов – это:</w:t>
      </w:r>
    </w:p>
    <w:p w:rsidR="00EC4938" w:rsidRPr="001577D2" w:rsidRDefault="00EC4938" w:rsidP="00EC4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 проявление и тренировка познавательной активности, а она тесно связана с адаптационной способностью, умением и готовностью находить оптимальные варианты решения в различных ситуациях, включая и те, которые представляют риск для здоровья. </w:t>
      </w:r>
    </w:p>
    <w:p w:rsidR="00EC4938" w:rsidRPr="001577D2" w:rsidRDefault="00EC4938" w:rsidP="00EC4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 показатель включённости ученика в обсуждаемую проблему и, следовательно, хорошего уровня его работоспособности (в состоянии утомления, безразличия и т.п., учащиеся вопросов не задают). </w:t>
      </w:r>
    </w:p>
    <w:p w:rsidR="00EC4938" w:rsidRPr="001577D2" w:rsidRDefault="00EC4938" w:rsidP="00EC4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 показатель адекватно развитых коммуникативных навыков: застенчивый, «закомплексованный», боящийся учителя ребёнок вопросов задавать не будет, в результате возрастает багаж непонятного учебного материала, что ведёт к переутомлению и снижению интереса к обучению. Конечно, это резко отражается на успеваемости. </w:t>
      </w:r>
    </w:p>
    <w:p w:rsidR="00EC4938" w:rsidRPr="001577D2" w:rsidRDefault="007027D2" w:rsidP="00EC4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C4938"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заключить, что количество и качество задаваемых учеником вопросов служит одним из индикаторов его психофизического состояния, психологического здоровья, а также тренирует его успешность в учебной деятельности. Соответственно, по тому, как и какие вопросы, задают </w:t>
      </w:r>
      <w:r w:rsidR="00EC4938"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 ученики на уроке, я сужу о своем профессионализме: все ли я сделала так?  Полушутливая фраза о том, что «если вопросов не задают - это значит, что или всё понятно, или ничего не понятно», на мой взгляд  - не верна. Это признак или безразличного отношения к полученной информации, или неуважения к её источнику, или низкого уровня слушателей. В школе - и то, и другое, и третье - показатель недостаточной квалификации учителя.</w:t>
      </w:r>
    </w:p>
    <w:p w:rsidR="00EC4938" w:rsidRPr="001577D2" w:rsidRDefault="00EC4938" w:rsidP="00EC4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  при изучении темы «Многочлен стандартного вида»  во время проведения презентации ответов прошу, учащихся  задать вопросы на понимание, тем, кто презентует свой ответ по схеме:</w:t>
      </w:r>
    </w:p>
    <w:p w:rsidR="00D278D4" w:rsidRPr="00D278D4" w:rsidRDefault="00EC4938" w:rsidP="00EC4938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8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Простой вопрос</w:t>
      </w:r>
      <w:r w:rsidRPr="00D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ответ на вопрос</w:t>
      </w:r>
      <w:r w:rsidRPr="00D27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,..(</w:t>
      </w:r>
      <w:r w:rsidR="00D278D4" w:rsidRPr="00D2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из русских князей был одновременно внуком киевского князя и византийского императора?</w:t>
      </w:r>
      <w:proofErr w:type="gramEnd"/>
    </w:p>
    <w:p w:rsidR="00D278D4" w:rsidRPr="00D278D4" w:rsidRDefault="00D278D4" w:rsidP="00EC4938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C4938" w:rsidRPr="00D278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Уточняющий вопрос</w:t>
      </w:r>
      <w:r w:rsidR="00EC4938" w:rsidRPr="00D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Вопрос начинается со слов «Если я правильно понял…?», «Я могу ошибаться, но, </w:t>
      </w:r>
      <w:proofErr w:type="gramStart"/>
      <w:r w:rsidR="00EC4938" w:rsidRPr="00D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</w:t>
      </w:r>
      <w:proofErr w:type="gramEnd"/>
      <w:r w:rsidR="00EC4938" w:rsidRPr="00D278D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  сказал о …»»то есть ты говоришь, что…».</w:t>
      </w:r>
      <w:r w:rsidR="00EC4938" w:rsidRPr="00D27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C4938" w:rsidRPr="00D278D4" w:rsidRDefault="00EC4938" w:rsidP="00EC4938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Творческий –</w:t>
      </w:r>
      <w:r w:rsidRPr="00D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изменилось бы, если…?»  </w:t>
      </w:r>
    </w:p>
    <w:p w:rsidR="00D278D4" w:rsidRPr="004378C9" w:rsidRDefault="00EC4938" w:rsidP="00EC4938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Вопрос – интерпретация</w:t>
      </w:r>
      <w:r w:rsidRPr="00D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(объясняющие вопросы)- вопросы начинаются со слов «Почему…?»… </w:t>
      </w:r>
      <w:r w:rsidR="004378C9" w:rsidRPr="00437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великие князья и государи чеканили монету, ставили на ней свое имя. На монете Ярослава Мудрого изображен Георгий Победоносец. Почему?</w:t>
      </w:r>
    </w:p>
    <w:p w:rsidR="00D278D4" w:rsidRPr="00D278D4" w:rsidRDefault="00EC4938" w:rsidP="00D278D4">
      <w:pPr>
        <w:pStyle w:val="a3"/>
        <w:shd w:val="clear" w:color="auto" w:fill="FFFFFF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278D4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Практический вопрос </w:t>
      </w:r>
      <w:r w:rsidRPr="00D278D4">
        <w:rPr>
          <w:rFonts w:eastAsia="Times New Roman" w:cs="Times New Roman"/>
          <w:sz w:val="28"/>
          <w:szCs w:val="28"/>
          <w:lang w:eastAsia="ru-RU"/>
        </w:rPr>
        <w:t xml:space="preserve">– вопрос направлен на взаимосвязь теории и практики.  </w:t>
      </w:r>
      <w:r w:rsidR="00D278D4" w:rsidRPr="00D278D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Напишите крылатые выражения, связанные с отечественной и всемирной историей, которые употребляют в указанном смысле:</w:t>
      </w:r>
    </w:p>
    <w:p w:rsidR="00D278D4" w:rsidRPr="00D278D4" w:rsidRDefault="00D278D4" w:rsidP="00D278D4">
      <w:pPr>
        <w:shd w:val="clear" w:color="auto" w:fill="FFFFFF"/>
        <w:spacing w:before="100" w:beforeAutospacing="1" w:after="0" w:line="240" w:lineRule="auto"/>
        <w:ind w:left="360" w:firstLine="3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совсем не уважать кого-либо, относится с пренебрежением</w:t>
      </w:r>
    </w:p>
    <w:p w:rsidR="00D278D4" w:rsidRPr="00D278D4" w:rsidRDefault="00D278D4" w:rsidP="00D278D4">
      <w:pPr>
        <w:shd w:val="clear" w:color="auto" w:fill="FFFFFF"/>
        <w:spacing w:before="100" w:beforeAutospacing="1" w:after="0" w:line="240" w:lineRule="auto"/>
        <w:ind w:left="360" w:firstLine="3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праздно проводить время, бездельничать</w:t>
      </w:r>
    </w:p>
    <w:p w:rsidR="00EC4938" w:rsidRPr="00D278D4" w:rsidRDefault="00EC4938" w:rsidP="00EC4938">
      <w:pPr>
        <w:widowControl w:val="0"/>
        <w:numPr>
          <w:ilvl w:val="0"/>
          <w:numId w:val="14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плакат весит у меня  в кабинете, и оказывает большую помощь учащимся при формулировке вопросов. </w:t>
      </w:r>
    </w:p>
    <w:p w:rsidR="00EC4938" w:rsidRPr="007027D2" w:rsidRDefault="00EC4938" w:rsidP="007027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учащиеся знают, что на таких уроках, можно получить высокий балл не только за саму презентацию ответа, а за нестандартный вопрос. Таким образом 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уроке создается </w:t>
      </w:r>
      <w:r w:rsidRPr="00157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ситуация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успеха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благосклонно влияет на самочувствие учащихся. </w:t>
      </w:r>
    </w:p>
    <w:p w:rsidR="00EC4938" w:rsidRPr="001577D2" w:rsidRDefault="00EC4938" w:rsidP="00EC493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1577D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Ожидаемые результаты:</w:t>
      </w:r>
    </w:p>
    <w:p w:rsidR="00EC4938" w:rsidRPr="001577D2" w:rsidRDefault="00EC4938" w:rsidP="00EC493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EC4938" w:rsidRPr="007027D2" w:rsidRDefault="00EC4938" w:rsidP="007027D2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27D2">
        <w:rPr>
          <w:rFonts w:ascii="Times New Roman" w:hAnsi="Times New Roman" w:cs="Times New Roman"/>
          <w:b/>
          <w:i/>
          <w:sz w:val="28"/>
          <w:szCs w:val="28"/>
        </w:rPr>
        <w:t>Созданы  условия для полноценного проживания ребенком</w:t>
      </w:r>
    </w:p>
    <w:p w:rsidR="00EC4938" w:rsidRPr="001577D2" w:rsidRDefault="00EC4938" w:rsidP="00EC49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1577D2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детства за счет применения  современных образовательных технологий, личностно ориентированного обучения.</w:t>
      </w:r>
    </w:p>
    <w:p w:rsidR="00EC4938" w:rsidRPr="001577D2" w:rsidRDefault="00EC4938" w:rsidP="00EC49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1577D2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</w:t>
      </w:r>
    </w:p>
    <w:p w:rsidR="00EC4938" w:rsidRPr="001577D2" w:rsidRDefault="00EC4938" w:rsidP="00EC49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1577D2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2.  Созданы условия для развития творческих способностей детей, раскрытия их индивидуальности, созданы предпосылки для дальнейшего их развития  в среднем звене.</w:t>
      </w:r>
    </w:p>
    <w:p w:rsidR="00EC4938" w:rsidRPr="001577D2" w:rsidRDefault="00EC4938" w:rsidP="00EC49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EC4938" w:rsidRPr="001577D2" w:rsidRDefault="00EC4938" w:rsidP="00EC49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3.Каждый ребенок ощущает себя личностью с присущими только ему индивидуальными особенностями и способностями, чувствует себя успешным человеком.</w:t>
      </w:r>
    </w:p>
    <w:p w:rsidR="00EC4938" w:rsidRPr="001577D2" w:rsidRDefault="00EC4938" w:rsidP="00EC49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4938" w:rsidRPr="001577D2" w:rsidRDefault="00EC4938" w:rsidP="00EC49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1577D2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4.Сохранено и укрепляется  в процессе учебы  интеллектуальное, нравственное, психологическое</w:t>
      </w:r>
      <w:proofErr w:type="gramStart"/>
      <w:r w:rsidRPr="001577D2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,</w:t>
      </w:r>
      <w:proofErr w:type="gramEnd"/>
      <w:r w:rsidRPr="001577D2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физическое  здоровье  школьников.</w:t>
      </w:r>
    </w:p>
    <w:p w:rsidR="00EC4938" w:rsidRPr="001577D2" w:rsidRDefault="00EC4938" w:rsidP="00EC49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4938" w:rsidRPr="001577D2" w:rsidRDefault="00EC4938" w:rsidP="00EC49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027D2" w:rsidRDefault="007027D2" w:rsidP="00EC4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78C9" w:rsidRDefault="004378C9" w:rsidP="00EC4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78C9" w:rsidRDefault="004378C9" w:rsidP="00EC4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78C9" w:rsidRDefault="004378C9" w:rsidP="00EC4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78C9" w:rsidRDefault="004378C9" w:rsidP="00EC4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78C9" w:rsidRDefault="004378C9" w:rsidP="00EC4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78C9" w:rsidRDefault="004378C9" w:rsidP="00EC4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78C9" w:rsidRDefault="004378C9" w:rsidP="00EC4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78C9" w:rsidRDefault="004378C9" w:rsidP="00EC4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78C9" w:rsidRDefault="004378C9" w:rsidP="00EC4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78C9" w:rsidRDefault="004378C9" w:rsidP="00EC4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78C9" w:rsidRDefault="004378C9" w:rsidP="00EC4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78C9" w:rsidRDefault="004378C9" w:rsidP="00EC4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C4938" w:rsidRPr="001577D2" w:rsidRDefault="00EC4938" w:rsidP="00EC4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57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№1</w:t>
      </w:r>
    </w:p>
    <w:p w:rsidR="00EC4938" w:rsidRPr="001577D2" w:rsidRDefault="00EC4938" w:rsidP="00EC4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Физкультминутки, применяемые на уроках.</w:t>
      </w:r>
    </w:p>
    <w:p w:rsidR="00EC4938" w:rsidRPr="001577D2" w:rsidRDefault="00EC4938" w:rsidP="00EC4938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Физкультминутка №1 </w:t>
      </w: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снятия утомления с туловища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    </w:t>
      </w: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Стойка ноги врозь, руки за голову. Резко повернуть таз направо. Резко повернуть таз налево. Во время повторов плечевой пояс оставить неподвижным. Повторить 6-8 раз. Темп средний.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    </w:t>
      </w: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Стойка ноги врозь, руки за голову. Круговые движения (3) в одну сторону, затем в другую. Руки вниз потрясти кистями. Повторить 4-6 раз. Темп средний.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    </w:t>
      </w: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Стойка ноги врозь. Наклон вперед, правая рука скользит вдоль ноги вниз, левая сгибаясь, вдоль тела вверх. Исходное положение. То же в другую сторону. Повторить 6-8 раз. Темп средний.</w:t>
      </w:r>
    </w:p>
    <w:p w:rsidR="00EC4938" w:rsidRPr="001577D2" w:rsidRDefault="004378C9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4938"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 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Физкультминутка №2 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снятия утомления с плечевого пояса и рук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    </w:t>
      </w: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Сидя или стоя, руки на поясе. Правую руку вперед, левую вверх. Переменить положение рук. Повторить 3-4 раза, затем расслаблено опустить вниз и потрясти кистями голову наклонить вперед. Темп средний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    </w:t>
      </w: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Стоя или сидя, кисти тыльной стороной на поясе. Свести локти вперед, голову наклонить вперед, локти назад, прогнуться. Повторить 6-8 раз, затем руки вниз и потрясти расслаблено. Темп медленный.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    </w:t>
      </w: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Сидя, руки вверх. Сжать кисти в кулак, разжать кисти. Повторить 6-8 раз, затем руки расслаблено опустить вниз и потрясти кистями. Темп средний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57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Физкультминутка №</w:t>
      </w:r>
      <w:r w:rsidR="0043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 для глаз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Плотно закрывать и широко открывать глаза 4-6 раз подряд с интервалом 15 секунд (в течение 2 мин.).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Посмотреть вверх, вниз, вправо, влево, не поворачивая головы (в течение 1 мин.).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Вращать глазами по кругу: вниз, вправо, вверх, влево и в обратную сторону (2 мин.).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4. Крепко зажмурить глаза на 3-5 сек. Затем открыть глаза на 3-5 сек. Повторить 6-8 раз.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Быстро моргать в течение 1-2 мин.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Закрыть веки. Массировать их круговыми движениями пальца (верхнее веко от носа к наружному краю глаза, нижнее веко от наружного края к носу, затем, наоборот) в течение 1 мин.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Смотреть вдаль прямо перед собой 2-3 сек. Перевести взгляд на кончик носа на 3-5 сек. Повторить 6-8 раз.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 Упражнения делаются стоя. Взглянуть на потолок, не двигая головой или телом, затем переведите глаза к полу. Не торопитесь, но и не делайте упражнение слишком медленно.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 Стоя водите глазами из стороны в сторону, сначала глядя как можно дальше вправо, затем влево, не двигая головой или телом.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Стоя взглянуть в правый верхний угол комнаты, затем в нижний левый 10-12 раз. Затем 10 раз движение глазами из верхнего левого в нижний правый угол комнаты.</w:t>
      </w:r>
    </w:p>
    <w:p w:rsidR="00EC4938" w:rsidRPr="001577D2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Физкультминутка №</w:t>
      </w:r>
      <w:r w:rsidR="0043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57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7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по профилактике нарушения зрения</w:t>
      </w:r>
    </w:p>
    <w:p w:rsidR="00EC4938" w:rsidRPr="001577D2" w:rsidRDefault="00EC4938" w:rsidP="00EC4938">
      <w:pPr>
        <w:widowControl w:val="0"/>
        <w:numPr>
          <w:ilvl w:val="1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вертикальные движения глаз вверх – вниз; </w:t>
      </w: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2) горизонтальное вправо – влево; </w:t>
      </w: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3) вращение глазами по часовой стрелке и против; </w:t>
      </w: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4) закрыть глаза и представить по очереди цвета радуги как можно отчетливее; </w:t>
      </w: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5) по периметру класса расположены плакаты с  начерченными  произвольными кривыми (спираль, окружность, </w:t>
      </w:r>
      <w:proofErr w:type="gramStart"/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ломаная</w:t>
      </w:r>
      <w:proofErr w:type="gramEnd"/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); предлагается глазами «нарисовать» одну из понравившихся фигур несколько раз в одном, а затем в другом направлении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7DC" w:rsidRPr="001577D2" w:rsidRDefault="008B77DC" w:rsidP="008B77D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027D2" w:rsidRDefault="008B77DC" w:rsidP="008B77D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</w:p>
    <w:p w:rsidR="007027D2" w:rsidRDefault="007027D2" w:rsidP="008B77D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027D2" w:rsidRDefault="007027D2" w:rsidP="008B77D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027D2" w:rsidRDefault="007027D2" w:rsidP="008B77D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027D2" w:rsidRDefault="007027D2" w:rsidP="008B77D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027D2" w:rsidRDefault="007027D2" w:rsidP="008B77D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027D2" w:rsidRDefault="007027D2" w:rsidP="008B77D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78C9" w:rsidRDefault="004378C9" w:rsidP="008B77D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78C9" w:rsidRDefault="004378C9" w:rsidP="008B77D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78C9" w:rsidRDefault="004378C9" w:rsidP="008B77D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C4938" w:rsidRPr="001577D2" w:rsidRDefault="008B77DC" w:rsidP="007027D2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</w:pPr>
      <w:r w:rsidRPr="00157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EC4938" w:rsidRPr="001577D2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lastRenderedPageBreak/>
        <w:t>Приложения</w:t>
      </w:r>
      <w:proofErr w:type="gramStart"/>
      <w:r w:rsidR="00EC4938" w:rsidRPr="001577D2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2</w:t>
      </w:r>
      <w:proofErr w:type="gramEnd"/>
    </w:p>
    <w:p w:rsidR="00EC4938" w:rsidRPr="001577D2" w:rsidRDefault="00EC4938" w:rsidP="00EC4938">
      <w:pPr>
        <w:widowControl w:val="0"/>
        <w:spacing w:before="150" w:after="150" w:line="360" w:lineRule="auto"/>
        <w:ind w:right="1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динамических пауз</w:t>
      </w:r>
    </w:p>
    <w:p w:rsidR="00EC4938" w:rsidRPr="001577D2" w:rsidRDefault="00EC4938" w:rsidP="004378C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важно включать в физкультминутки профилактические </w:t>
      </w:r>
      <w:r w:rsidRPr="00157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глаз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упражнение для глаз – </w:t>
      </w:r>
      <w:r w:rsidRPr="00157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«Раскрашивание».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предлагает детям закрыть глаза и представить перед собой большой белый экран. Необходимо мысленно раскрасить этот экран поочерёдно любым цветом: например, сначала жёлтым, потом оранжевым, зелёным, синим, но закончить раскрашивание нужно самым любимым цветом. 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«Круг»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себе большой круг. Обводить его глазами сначала по часовой стрелке, потом против часовой стрелки.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«Квадрат» 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представить себе квадрат. Переводить взгляд из правого верхнего угла </w:t>
      </w:r>
      <w:proofErr w:type="gramStart"/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левый нижний – в левый верхний, в правый нижний. Еще раз одновременно посмотреть в углы воображаемого квадрата. А так же следующие упражнения:</w:t>
      </w:r>
    </w:p>
    <w:p w:rsidR="00EC4938" w:rsidRPr="001577D2" w:rsidRDefault="00EC4938" w:rsidP="00EC4938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глаза. Массировать надбровные дуги легкими круговыми движениями указательных пальцев от носа к виску (2-3 раза)</w:t>
      </w:r>
    </w:p>
    <w:p w:rsidR="00EC4938" w:rsidRPr="001577D2" w:rsidRDefault="00EC4938" w:rsidP="00EC4938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глаза и посмотреть на цветок, нарисованный на стекле, затем перевести взгляд на вид из окна (5-6раз)</w:t>
      </w:r>
    </w:p>
    <w:p w:rsidR="00EC4938" w:rsidRPr="001577D2" w:rsidRDefault="00EC4938" w:rsidP="00EC4938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верхний левый угол стены вашей комнаты (класса), переводите взгляд на кончик носа, а затем на правый угол стены и снова на кончик носа. Повторите. 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обязательны и </w:t>
      </w:r>
      <w:r w:rsidRPr="00157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релаксацию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игра “Роняем руки” расслабляет мышцы всего корпуса. Дети поднимают руки в стороны и слегка наклоняются вперёд. По команде учителя снимают напряжение в спине, шее и плечах. Корпус, голова и руки падают вниз, колени слегка подгибаются. Затем дети выпрямляются, последовательно разгибаясь в тазобедренном, поясничном и плечевом поясе, и принимают исходное положение. Упражнение 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повторяется.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удобно усаживаются, закрывают глаза, учитель произносит слова: 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 улетело…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расслабленно всё тело, 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расслабленно всё тело… 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мы лежим на травке…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зелёной, мягкой травке…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Греет солнышко сейчас…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тёплые у нас…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Дышится легко… Ровно… Глубоко…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Губы чуть приоткрываются… 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чудесно расслабляется…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понятно, что такое 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покоя…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для улучшения мозгового кровообращения: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наклоны и повороты оказывают механическое воздействие на стенки шейных кровеносных сосудов, повышают их эластичность; раздражение вестибулярного аппарата вызывает расширение кровеносных сосудов головног</w:t>
      </w:r>
      <w:r w:rsidR="004F6E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мозга. Дыхательные упражнения</w:t>
      </w: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дыхание через нос, изменяет их кровенаполнение</w:t>
      </w:r>
      <w:proofErr w:type="gramStart"/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усиливает мозговое кровообращение, повышает его интенсивность и облегчает умственную деятельность. Например, не поворачивая головы (голова прямо), делать медленные круговые движения глазами вверх-влево-вниз-вправо и в обратную сторону: вверх-влево-вниз-вправо. Затем посмотреть вдаль на счет 1-6. повторить 3-4 раза.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учитель так же может использовать </w:t>
      </w:r>
      <w:r w:rsidRPr="00157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оригинальную гимнастику. </w:t>
      </w:r>
    </w:p>
    <w:p w:rsidR="00EC4938" w:rsidRPr="001577D2" w:rsidRDefault="00EC4938" w:rsidP="00EC4938">
      <w:pPr>
        <w:widowControl w:val="0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Частично гимнастика основана на произношении гласных звуков. По утверждению древних индейцев, именно протяжное произношение глаз, с доброй  усмешкой на лице, положительно отражается на формировании </w:t>
      </w:r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организма. </w:t>
      </w:r>
    </w:p>
    <w:p w:rsidR="00EC4938" w:rsidRPr="001577D2" w:rsidRDefault="00EC4938" w:rsidP="00EC4938">
      <w:pPr>
        <w:widowControl w:val="0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Сложная экологическая обстановка делает особенно необходимым проведение массажа щитовидной железы, который можно выполнить следующим образом.</w:t>
      </w:r>
    </w:p>
    <w:p w:rsidR="00EC4938" w:rsidRPr="001577D2" w:rsidRDefault="00EC4938" w:rsidP="00EC4938">
      <w:pPr>
        <w:widowControl w:val="0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Сядьте удобно. Расслабьтесь, успокойтесь. Ровно, протяжно, на одной высоте произносите звук {</w:t>
      </w:r>
      <w:r w:rsidRPr="001577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}</w:t>
      </w:r>
    </w:p>
    <w:p w:rsidR="00EC4938" w:rsidRPr="001577D2" w:rsidRDefault="00EC4938" w:rsidP="00EC4938">
      <w:pPr>
        <w:widowControl w:val="0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Произношение звука (и) в таких же условиях активизирует работу мозга, нормализует функцию почек.</w:t>
      </w:r>
    </w:p>
    <w:p w:rsidR="00EC4938" w:rsidRPr="001577D2" w:rsidRDefault="00EC4938" w:rsidP="00EC4938">
      <w:pPr>
        <w:widowControl w:val="0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Проговаривание звука (о) приводит в порядок среднюю часть грудной клетки.</w:t>
      </w:r>
    </w:p>
    <w:p w:rsidR="00EC4938" w:rsidRPr="001577D2" w:rsidRDefault="00EC4938" w:rsidP="00EC4938">
      <w:pPr>
        <w:widowControl w:val="0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Чередование звуков (о), (и) массирует сердце</w:t>
      </w:r>
    </w:p>
    <w:p w:rsidR="00EC4938" w:rsidRPr="001577D2" w:rsidRDefault="00EC4938" w:rsidP="00EC4938">
      <w:pPr>
        <w:widowControl w:val="0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 упражнениям второй группы можно отнести так называемый гигиенический массаж. Он улучшает кров</w:t>
      </w:r>
      <w:proofErr w:type="gramStart"/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лимфообращение, нормализует обмен веществ, помогает снимать мышечное напряжение на лице, шее руках</w:t>
      </w:r>
    </w:p>
    <w:p w:rsidR="00EC4938" w:rsidRPr="001577D2" w:rsidRDefault="00EC4938" w:rsidP="00EC4938">
      <w:pPr>
        <w:widowControl w:val="0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Массаж так же носит профилактических характер против простудных заболеваний, ангин, катаракты верхних дыхательных путей.</w:t>
      </w:r>
    </w:p>
    <w:p w:rsidR="00EC4938" w:rsidRPr="001577D2" w:rsidRDefault="00EC4938" w:rsidP="00EC4938">
      <w:pPr>
        <w:widowControl w:val="0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Подушечками указательных пальцев обеих рук  проводим под глазами, слегка надавливая от переносицы до ушей. Повторяем 5 раз. </w:t>
      </w:r>
    </w:p>
    <w:p w:rsidR="00EC4938" w:rsidRPr="001577D2" w:rsidRDefault="00EC4938" w:rsidP="00EC4938">
      <w:pPr>
        <w:widowControl w:val="0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Для правильной ориентации дыхания проводятся двигательные упражнения  с названиями: «Задуть свечу», «Поймать комара», «Согреть руки», «Лилия» и др.</w:t>
      </w:r>
    </w:p>
    <w:p w:rsidR="00EC4938" w:rsidRPr="001577D2" w:rsidRDefault="00EC4938" w:rsidP="00EC4938">
      <w:pPr>
        <w:widowControl w:val="0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«Поймать комара»: разведите руки в стороны. Представьте, что ловите комара. Медленно сводите руки, чтоб его не испугать. При этом беспрерывно произносите звук (з)</w:t>
      </w:r>
      <w:proofErr w:type="gramStart"/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рихлопните комара и быстро разведите  руки – получится автоматический вздох.</w:t>
      </w:r>
    </w:p>
    <w:p w:rsidR="00EC4938" w:rsidRPr="001577D2" w:rsidRDefault="00EC4938" w:rsidP="00EC4938">
      <w:pPr>
        <w:widowControl w:val="0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Еще одну группу упражнений составляют приемы, которые успокаивают нервную систему, снимают напряжение. В этом случае особенно важным являются голос учителя и его внутреннее спокойствие. При этом максимум </w:t>
      </w:r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внимания надо уделять окраске своего голоса и темпу произношения слов</w:t>
      </w:r>
    </w:p>
    <w:p w:rsidR="00EC4938" w:rsidRPr="001577D2" w:rsidRDefault="00EC4938" w:rsidP="00EC4938">
      <w:pPr>
        <w:widowControl w:val="0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«После грозы»: закройте глаза. Вы – в лесу. Отгремела гроза. Прошел дождь, блестит мокрая листва на березах. На траве – серебряные капли. Как хорошо пахнет в лесу! Как легко дышится! Вот ландыши – вдохните их чудный запах. Вдыхайте медленно, ровно, глубоко. </w:t>
      </w:r>
    </w:p>
    <w:p w:rsidR="00EC4938" w:rsidRPr="001577D2" w:rsidRDefault="00EC4938" w:rsidP="00EC4938">
      <w:pPr>
        <w:widowControl w:val="0"/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Следующая группа упражнений называется «Оживлялки»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тысячи биологически активных точек известно в настоящее время на ухе, поэтому, массируя их, можно опосредованно воздействовать на весь организм. Нужно стараться так помассировать ушные раковины, чтобы уши “горели”. Упражнение можно выполнять в такой последовательности: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потягивание за мочки сверху вниз;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потягивание ушной раковины вверх;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круговые движения ушной раковины по часовой стрелке и </w:t>
      </w:r>
      <w:proofErr w:type="gramStart"/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учебного дня, на первом уроке, можно провести точечный массаж биологически активных точек лица и головы, чтобы окончательно “разбудить” детей и задать соответствующий рабочий настрой на целый учебный день. При массаже активизируется кровообращение в кончиках пальчиков, что предотвращает застой крови не только в руках, но и во всем теле, так как кончики пальцев непосредственно связаны с мозгом. 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«Оживлялка»,  в которой все слова изображают движениями рук.</w:t>
      </w:r>
      <w:proofErr w:type="gramEnd"/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Лети, летит по небу шар, по небу шар летит.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знаем мы, до неба шар никак не долетит.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стуле ноги вытянуть вперед. Носочки потянуть от себя, на себя. Чередовать 6-7 раз. Упражнение восстанавливает кровообращение.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прямо, завести руки за спинку стула и сцепить кисти в замок. Потянуть руки в низ, а спину прогнуть. Затем выпрямиться. Повторить 5 раз. (Профилактика сколиоза).</w:t>
      </w:r>
    </w:p>
    <w:p w:rsidR="00EC4938" w:rsidRPr="001577D2" w:rsidRDefault="00EC4938" w:rsidP="00EC49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Потереть с силой ладошки друг о друга в течение нескольких секунд, пока не загорят.  (Массаж нервных окончаний)</w:t>
      </w:r>
    </w:p>
    <w:p w:rsidR="00EC4938" w:rsidRPr="001577D2" w:rsidRDefault="00EC4938" w:rsidP="00EC4938">
      <w:pPr>
        <w:widowControl w:val="0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Формирование мотивации к здоровому образу жизни</w:t>
      </w:r>
    </w:p>
    <w:p w:rsidR="00EC4938" w:rsidRPr="001577D2" w:rsidRDefault="00EC4938" w:rsidP="004378C9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научить детей заботиться о своём здоровье, полезно на уроках рассматривать задачи, которые непосредственно связаны с понятиями «знание своего тела», «гигиена тела», «правильное питание», «здоровый образ жизни», «безопасное поведение на дорогах».</w:t>
      </w:r>
      <w:r w:rsidRPr="00157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C4938" w:rsidRPr="001577D2" w:rsidRDefault="00EC4938" w:rsidP="00EC4938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C4938" w:rsidRPr="001577D2" w:rsidRDefault="00EC4938" w:rsidP="00EC4938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C4938" w:rsidRPr="001577D2" w:rsidRDefault="00EC4938" w:rsidP="00EC4938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C4938" w:rsidRPr="001577D2" w:rsidRDefault="00EC4938" w:rsidP="00D3270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EC4938" w:rsidRPr="001577D2" w:rsidRDefault="00EC4938" w:rsidP="00EC493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EC4938" w:rsidRPr="001577D2" w:rsidRDefault="00EC4938" w:rsidP="00EC493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1577D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Рекомендуемая литература.</w:t>
      </w:r>
    </w:p>
    <w:p w:rsidR="00EC4938" w:rsidRPr="001577D2" w:rsidRDefault="00EC4938" w:rsidP="00EC493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C4938" w:rsidRPr="001577D2" w:rsidRDefault="00EC4938" w:rsidP="00EC49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1.     Дронов А.А..Профилактика и коррекция плоскостопия </w:t>
      </w:r>
    </w:p>
    <w:p w:rsidR="00EC4938" w:rsidRPr="001577D2" w:rsidRDefault="00EC4938" w:rsidP="00EC49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     Воротилкина И.М. Оздоровительные мероприятия в учебном процессе // </w:t>
      </w: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  <w:t>№ 4. С. 72.</w:t>
      </w:r>
    </w:p>
    <w:p w:rsidR="00EC4938" w:rsidRPr="001577D2" w:rsidRDefault="00EC4938" w:rsidP="00EC49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C4938" w:rsidRPr="001577D2" w:rsidRDefault="00EC4938" w:rsidP="00EC49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3.     Ишмухаметов М.Г. Нетрадиционные средства оздоровления детей </w:t>
      </w:r>
    </w:p>
    <w:p w:rsidR="00EC4938" w:rsidRPr="001577D2" w:rsidRDefault="00EC4938" w:rsidP="00EC49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4.     Карасева Т.В. Современные аспекты реализации здоровьесберегающих технологий </w:t>
      </w:r>
    </w:p>
    <w:p w:rsidR="004378C9" w:rsidRDefault="00EC4938" w:rsidP="00EC49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577D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</w:t>
      </w:r>
      <w:r w:rsidRPr="00EC493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Казаковцева Т.С, Косолапова ТЛ. К вопросу здравотворческой деятельности в образовательных учреждениях </w:t>
      </w:r>
    </w:p>
    <w:p w:rsidR="004378C9" w:rsidRDefault="004378C9" w:rsidP="00EC49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</w:t>
      </w:r>
      <w:r w:rsidR="00EC4938" w:rsidRPr="00EC493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EC4938" w:rsidRPr="00EC493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Митина</w:t>
      </w:r>
      <w:proofErr w:type="gramEnd"/>
      <w:r w:rsidR="00EC4938" w:rsidRPr="00EC493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Е.П. Здоровьесберегающие технологии сегодня и завтра / </w:t>
      </w:r>
    </w:p>
    <w:p w:rsidR="00EC4938" w:rsidRPr="00EC4938" w:rsidRDefault="004378C9" w:rsidP="00EC49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7</w:t>
      </w:r>
      <w:r w:rsidR="00EC4938" w:rsidRPr="00EC493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Шевченко ЛЛ. От охраны здоровья к успеху в учебе </w:t>
      </w:r>
    </w:p>
    <w:p w:rsidR="00EC4938" w:rsidRPr="00EC4938" w:rsidRDefault="004378C9" w:rsidP="00EC49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8</w:t>
      </w:r>
      <w:r w:rsidR="00EC4938" w:rsidRPr="00EC493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Антонова Л.Н. Психологические основания реализации здоровьесберегающих технологий  в образовательных учреждениях/ Л.Н. Антонова, Т.И. Шульга, К.Г. Эрдынеева. - М.: Изд-во МГОУ, 2004.-100с. - </w:t>
      </w:r>
    </w:p>
    <w:p w:rsidR="00B532AF" w:rsidRDefault="00B532AF"/>
    <w:sectPr w:rsidR="00B532AF" w:rsidSect="008B77DC">
      <w:pgSz w:w="11906" w:h="16838"/>
      <w:pgMar w:top="1134" w:right="1134" w:bottom="1134" w:left="1134" w:header="708" w:footer="708" w:gutter="0"/>
      <w:pgBorders w:offsetFrom="page">
        <w:top w:val="decoBlocks" w:sz="31" w:space="24" w:color="4F81BD" w:themeColor="accent1"/>
        <w:left w:val="decoBlocks" w:sz="31" w:space="24" w:color="4F81BD" w:themeColor="accent1"/>
        <w:bottom w:val="decoBlocks" w:sz="31" w:space="24" w:color="4F81BD" w:themeColor="accent1"/>
        <w:right w:val="decoBlocks" w:sz="3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AD0"/>
    <w:multiLevelType w:val="multilevel"/>
    <w:tmpl w:val="1FD2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05021"/>
    <w:multiLevelType w:val="hybridMultilevel"/>
    <w:tmpl w:val="81423B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66481C"/>
    <w:multiLevelType w:val="hybridMultilevel"/>
    <w:tmpl w:val="622A52B2"/>
    <w:lvl w:ilvl="0" w:tplc="1150736E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75716A"/>
    <w:multiLevelType w:val="multilevel"/>
    <w:tmpl w:val="612E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91DD8"/>
    <w:multiLevelType w:val="multilevel"/>
    <w:tmpl w:val="5FAE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96E2B"/>
    <w:multiLevelType w:val="multilevel"/>
    <w:tmpl w:val="6546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CC42FB"/>
    <w:multiLevelType w:val="multilevel"/>
    <w:tmpl w:val="9908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23288"/>
    <w:multiLevelType w:val="multilevel"/>
    <w:tmpl w:val="6CAE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E006B"/>
    <w:multiLevelType w:val="multilevel"/>
    <w:tmpl w:val="8672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19274C"/>
    <w:multiLevelType w:val="multilevel"/>
    <w:tmpl w:val="7F5C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D6153"/>
    <w:multiLevelType w:val="multilevel"/>
    <w:tmpl w:val="CD0C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A531AC"/>
    <w:multiLevelType w:val="hybridMultilevel"/>
    <w:tmpl w:val="B556436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42A44BA8"/>
    <w:multiLevelType w:val="hybridMultilevel"/>
    <w:tmpl w:val="8960BD32"/>
    <w:lvl w:ilvl="0" w:tplc="776830AC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2BB3B29"/>
    <w:multiLevelType w:val="multilevel"/>
    <w:tmpl w:val="8690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E3655C"/>
    <w:multiLevelType w:val="multilevel"/>
    <w:tmpl w:val="8B06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B52A92"/>
    <w:multiLevelType w:val="multilevel"/>
    <w:tmpl w:val="9620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68E34F3"/>
    <w:multiLevelType w:val="hybridMultilevel"/>
    <w:tmpl w:val="2D38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77A31"/>
    <w:multiLevelType w:val="hybridMultilevel"/>
    <w:tmpl w:val="4F1C50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4"/>
  </w:num>
  <w:num w:numId="6">
    <w:abstractNumId w:val="4"/>
  </w:num>
  <w:num w:numId="7">
    <w:abstractNumId w:val="3"/>
  </w:num>
  <w:num w:numId="8">
    <w:abstractNumId w:val="13"/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  <w:num w:numId="13">
    <w:abstractNumId w:val="15"/>
  </w:num>
  <w:num w:numId="14">
    <w:abstractNumId w:val="5"/>
  </w:num>
  <w:num w:numId="15">
    <w:abstractNumId w:val="11"/>
  </w:num>
  <w:num w:numId="16">
    <w:abstractNumId w:val="17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85C"/>
    <w:rsid w:val="00087CDB"/>
    <w:rsid w:val="001577D2"/>
    <w:rsid w:val="001707B4"/>
    <w:rsid w:val="001B75AE"/>
    <w:rsid w:val="002270C8"/>
    <w:rsid w:val="002756B7"/>
    <w:rsid w:val="0029285C"/>
    <w:rsid w:val="003041C1"/>
    <w:rsid w:val="004378C9"/>
    <w:rsid w:val="004F6E09"/>
    <w:rsid w:val="005E0B72"/>
    <w:rsid w:val="007027D2"/>
    <w:rsid w:val="00716529"/>
    <w:rsid w:val="00791CC5"/>
    <w:rsid w:val="00873A49"/>
    <w:rsid w:val="008B77DC"/>
    <w:rsid w:val="008C7EED"/>
    <w:rsid w:val="00906E01"/>
    <w:rsid w:val="00956237"/>
    <w:rsid w:val="00A12B04"/>
    <w:rsid w:val="00AC751B"/>
    <w:rsid w:val="00B179C9"/>
    <w:rsid w:val="00B532AF"/>
    <w:rsid w:val="00B642D9"/>
    <w:rsid w:val="00BB745B"/>
    <w:rsid w:val="00C43153"/>
    <w:rsid w:val="00CB0ADC"/>
    <w:rsid w:val="00D278D4"/>
    <w:rsid w:val="00D3270C"/>
    <w:rsid w:val="00E56880"/>
    <w:rsid w:val="00EC4938"/>
    <w:rsid w:val="00F72BFC"/>
    <w:rsid w:val="00F77F41"/>
    <w:rsid w:val="00FA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FC"/>
  </w:style>
  <w:style w:type="paragraph" w:styleId="1">
    <w:name w:val="heading 1"/>
    <w:basedOn w:val="a"/>
    <w:next w:val="a"/>
    <w:link w:val="10"/>
    <w:uiPriority w:val="9"/>
    <w:qFormat/>
    <w:rsid w:val="008B77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7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77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C4938"/>
  </w:style>
  <w:style w:type="paragraph" w:styleId="a3">
    <w:name w:val="Normal (Web)"/>
    <w:basedOn w:val="a"/>
    <w:uiPriority w:val="99"/>
    <w:unhideWhenUsed/>
    <w:rsid w:val="00EC493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4">
    <w:name w:val="Emphasis"/>
    <w:basedOn w:val="a0"/>
    <w:qFormat/>
    <w:rsid w:val="00EC493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C4938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EC493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EC4938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EC493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EC493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C493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uiPriority w:val="99"/>
    <w:rsid w:val="00EC4938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B7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7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77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Intense Quote"/>
    <w:basedOn w:val="a"/>
    <w:next w:val="a"/>
    <w:link w:val="ad"/>
    <w:uiPriority w:val="30"/>
    <w:qFormat/>
    <w:rsid w:val="008B77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77DC"/>
    <w:rPr>
      <w:b/>
      <w:bCs/>
      <w:i/>
      <w:iCs/>
      <w:color w:val="4F81BD" w:themeColor="accent1"/>
    </w:rPr>
  </w:style>
  <w:style w:type="character" w:styleId="ae">
    <w:name w:val="Intense Reference"/>
    <w:basedOn w:val="a0"/>
    <w:uiPriority w:val="32"/>
    <w:qFormat/>
    <w:rsid w:val="008B77DC"/>
    <w:rPr>
      <w:b/>
      <w:bCs/>
      <w:smallCaps/>
      <w:color w:val="C0504D" w:themeColor="accent2"/>
      <w:spacing w:val="5"/>
      <w:u w:val="single"/>
    </w:rPr>
  </w:style>
  <w:style w:type="character" w:styleId="af">
    <w:name w:val="Intense Emphasis"/>
    <w:basedOn w:val="a0"/>
    <w:uiPriority w:val="21"/>
    <w:qFormat/>
    <w:rsid w:val="008B77DC"/>
    <w:rPr>
      <w:b/>
      <w:bCs/>
      <w:i/>
      <w:iCs/>
      <w:color w:val="4F81BD" w:themeColor="accent1"/>
    </w:rPr>
  </w:style>
  <w:style w:type="paragraph" w:styleId="af0">
    <w:name w:val="No Spacing"/>
    <w:uiPriority w:val="1"/>
    <w:qFormat/>
    <w:rsid w:val="008B77D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A5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4938"/>
  </w:style>
  <w:style w:type="paragraph" w:styleId="a3">
    <w:name w:val="Normal (Web)"/>
    <w:basedOn w:val="a"/>
    <w:uiPriority w:val="99"/>
    <w:semiHidden/>
    <w:unhideWhenUsed/>
    <w:rsid w:val="00EC493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4">
    <w:name w:val="Emphasis"/>
    <w:basedOn w:val="a0"/>
    <w:qFormat/>
    <w:rsid w:val="00EC493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C4938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EC493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EC4938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EC493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EC493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C493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uiPriority w:val="99"/>
    <w:rsid w:val="00EC4938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0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C601C-DE6B-4248-B8E0-A9885648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Louiza love!!!</dc:creator>
  <cp:keywords/>
  <dc:description/>
  <cp:lastModifiedBy>home</cp:lastModifiedBy>
  <cp:revision>20</cp:revision>
  <cp:lastPrinted>2013-08-19T10:36:00Z</cp:lastPrinted>
  <dcterms:created xsi:type="dcterms:W3CDTF">2012-10-26T04:32:00Z</dcterms:created>
  <dcterms:modified xsi:type="dcterms:W3CDTF">2019-10-29T08:02:00Z</dcterms:modified>
</cp:coreProperties>
</file>