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5" w:rsidRPr="00DB5BE3" w:rsidRDefault="000B5F36" w:rsidP="0007384C">
      <w:pPr>
        <w:pStyle w:val="a5"/>
        <w:spacing w:before="0" w:beforeAutospacing="0" w:after="153" w:afterAutospacing="0"/>
        <w:jc w:val="center"/>
        <w:rPr>
          <w:b/>
          <w:i/>
          <w:color w:val="000000" w:themeColor="text1"/>
          <w:sz w:val="44"/>
          <w:szCs w:val="44"/>
        </w:rPr>
      </w:pPr>
      <w:r w:rsidRPr="009D3D9B">
        <w:rPr>
          <w:b/>
          <w:i/>
          <w:color w:val="000000" w:themeColor="text1"/>
          <w:sz w:val="44"/>
          <w:szCs w:val="44"/>
        </w:rPr>
        <w:t>Прямое воздействие пальчиковых игр</w:t>
      </w:r>
      <w:r w:rsidR="0062243B">
        <w:rPr>
          <w:b/>
          <w:i/>
          <w:color w:val="000000" w:themeColor="text1"/>
          <w:sz w:val="44"/>
          <w:szCs w:val="44"/>
        </w:rPr>
        <w:t xml:space="preserve"> на умственное развитие ребенка</w:t>
      </w:r>
      <w:bookmarkStart w:id="0" w:name="_GoBack"/>
      <w:bookmarkEnd w:id="0"/>
      <w:r w:rsidR="00DB5BE3" w:rsidRPr="00DB5BE3">
        <w:rPr>
          <w:b/>
          <w:i/>
          <w:color w:val="000000" w:themeColor="text1"/>
          <w:sz w:val="44"/>
          <w:szCs w:val="44"/>
        </w:rPr>
        <w:t>.</w:t>
      </w:r>
    </w:p>
    <w:p w:rsidR="00834495" w:rsidRPr="0007384C" w:rsidRDefault="00834495" w:rsidP="00834495">
      <w:pPr>
        <w:pStyle w:val="a5"/>
        <w:spacing w:before="0" w:beforeAutospacing="0" w:after="153" w:afterAutospacing="0"/>
        <w:rPr>
          <w:color w:val="000000" w:themeColor="text1"/>
          <w:sz w:val="28"/>
          <w:szCs w:val="28"/>
        </w:rPr>
      </w:pPr>
    </w:p>
    <w:p w:rsidR="004449AA" w:rsidRDefault="0081007B" w:rsidP="004449AA">
      <w:pPr>
        <w:pStyle w:val="a5"/>
        <w:spacing w:before="0" w:beforeAutospacing="0" w:after="0" w:afterAutospacing="0"/>
        <w:jc w:val="both"/>
        <w:rPr>
          <w:color w:val="000000" w:themeColor="text1"/>
          <w:sz w:val="28"/>
          <w:szCs w:val="28"/>
        </w:rPr>
      </w:pPr>
      <w:r>
        <w:rPr>
          <w:color w:val="000000" w:themeColor="text1"/>
          <w:sz w:val="28"/>
          <w:szCs w:val="28"/>
        </w:rPr>
        <w:t xml:space="preserve">     </w:t>
      </w:r>
      <w:r w:rsidR="000B5F36" w:rsidRPr="00FD50D5">
        <w:rPr>
          <w:color w:val="000000" w:themeColor="text1"/>
          <w:sz w:val="28"/>
          <w:szCs w:val="28"/>
        </w:rPr>
        <w:t xml:space="preserve">Пальчиковые игры </w:t>
      </w:r>
      <w:r w:rsidR="00834495" w:rsidRPr="00FD50D5">
        <w:rPr>
          <w:color w:val="000000" w:themeColor="text1"/>
          <w:sz w:val="28"/>
          <w:szCs w:val="28"/>
        </w:rPr>
        <w:t>– один из лучших способов раз</w:t>
      </w:r>
      <w:r w:rsidR="000B5F36" w:rsidRPr="00FD50D5">
        <w:rPr>
          <w:color w:val="000000" w:themeColor="text1"/>
          <w:sz w:val="28"/>
          <w:szCs w:val="28"/>
        </w:rPr>
        <w:t>вития речи и мышления детей. Они доставляю</w:t>
      </w:r>
      <w:r w:rsidR="00834495" w:rsidRPr="00FD50D5">
        <w:rPr>
          <w:color w:val="000000" w:themeColor="text1"/>
          <w:sz w:val="28"/>
          <w:szCs w:val="28"/>
        </w:rPr>
        <w:t>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w:t>
      </w:r>
      <w:r>
        <w:rPr>
          <w:color w:val="000000" w:themeColor="text1"/>
          <w:sz w:val="28"/>
          <w:szCs w:val="28"/>
        </w:rPr>
        <w:t xml:space="preserve"> </w:t>
      </w:r>
      <w:r w:rsidR="00834495" w:rsidRPr="00FD50D5">
        <w:rPr>
          <w:color w:val="000000" w:themeColor="text1"/>
          <w:sz w:val="28"/>
          <w:szCs w:val="28"/>
        </w:rPr>
        <w:t>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 Дети могут многое запомнить и воспроизвести, надо только несколько раз повторить текст. Озорные стихи и считалочки помогут разбудить детскую фантазию, творческую инициативу. Пальчиковые игры могут стать прекрасным средством начального эстетического воспитания.</w:t>
      </w:r>
      <w:r w:rsidR="004449AA">
        <w:rPr>
          <w:color w:val="000000" w:themeColor="text1"/>
          <w:sz w:val="28"/>
          <w:szCs w:val="28"/>
        </w:rPr>
        <w:t xml:space="preserve"> </w:t>
      </w:r>
    </w:p>
    <w:p w:rsidR="0007384C" w:rsidRPr="00FD50D5" w:rsidRDefault="0007384C" w:rsidP="004449AA">
      <w:pPr>
        <w:pStyle w:val="a5"/>
        <w:spacing w:before="0" w:beforeAutospacing="0" w:after="0" w:afterAutospacing="0"/>
        <w:jc w:val="both"/>
        <w:rPr>
          <w:color w:val="000000" w:themeColor="text1"/>
          <w:sz w:val="28"/>
          <w:szCs w:val="28"/>
        </w:rPr>
      </w:pPr>
      <w:r w:rsidRPr="00FD50D5">
        <w:rPr>
          <w:color w:val="000000" w:themeColor="text1"/>
          <w:sz w:val="28"/>
          <w:szCs w:val="28"/>
        </w:rPr>
        <w:t> </w:t>
      </w:r>
      <w:r w:rsidR="004449AA">
        <w:rPr>
          <w:color w:val="000000" w:themeColor="text1"/>
          <w:sz w:val="28"/>
          <w:szCs w:val="28"/>
        </w:rPr>
        <w:t xml:space="preserve">    </w:t>
      </w:r>
      <w:r w:rsidR="00BC358B">
        <w:rPr>
          <w:color w:val="000000" w:themeColor="text1"/>
          <w:sz w:val="28"/>
          <w:szCs w:val="28"/>
        </w:rPr>
        <w:t>Главная цель это</w:t>
      </w:r>
      <w:r w:rsidR="00834495" w:rsidRPr="00FD50D5">
        <w:rPr>
          <w:color w:val="000000" w:themeColor="text1"/>
          <w:sz w:val="28"/>
          <w:szCs w:val="28"/>
        </w:rPr>
        <w:t xml:space="preserve"> переключение внимания, улучшение координации и мелкой мо</w:t>
      </w:r>
      <w:r w:rsidRPr="00FD50D5">
        <w:rPr>
          <w:color w:val="000000" w:themeColor="text1"/>
          <w:sz w:val="28"/>
          <w:szCs w:val="28"/>
        </w:rPr>
        <w:t>торики, что напрямую воздействую</w:t>
      </w:r>
      <w:r w:rsidR="00834495" w:rsidRPr="00FD50D5">
        <w:rPr>
          <w:color w:val="000000" w:themeColor="text1"/>
          <w:sz w:val="28"/>
          <w:szCs w:val="28"/>
        </w:rPr>
        <w:t>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 У детей, с которыми часто проводили пальчиковые игры, даже почерк намного лучше, чем у других. Уникальное сочетание добрых стихов и простых массажных приемов дает поразительный эффект активного умственного и физического развития.</w:t>
      </w:r>
      <w:r w:rsidR="0081007B">
        <w:rPr>
          <w:color w:val="000000" w:themeColor="text1"/>
          <w:sz w:val="28"/>
          <w:szCs w:val="28"/>
        </w:rPr>
        <w:t xml:space="preserve"> </w:t>
      </w:r>
      <w:r w:rsidRPr="00FD50D5">
        <w:rPr>
          <w:color w:val="000000" w:themeColor="text1"/>
          <w:sz w:val="28"/>
          <w:szCs w:val="28"/>
        </w:rPr>
        <w:t>Наши ладони, и особенно пальцы, буквально пронизаны нервными окончаниями, напрямую связанными с мозговыми центрами, отвечающими за абстрактное мышление и речь, как устную, так и письменную.</w:t>
      </w:r>
    </w:p>
    <w:p w:rsidR="0007384C" w:rsidRPr="00FD50D5" w:rsidRDefault="0007384C" w:rsidP="0007384C">
      <w:pPr>
        <w:pStyle w:val="a5"/>
        <w:shd w:val="clear" w:color="auto" w:fill="FFFFFF"/>
        <w:spacing w:before="0" w:beforeAutospacing="0" w:after="0" w:afterAutospacing="0"/>
        <w:jc w:val="both"/>
        <w:rPr>
          <w:color w:val="000000" w:themeColor="text1"/>
          <w:sz w:val="28"/>
          <w:szCs w:val="28"/>
        </w:rPr>
      </w:pPr>
      <w:r w:rsidRPr="00FD50D5">
        <w:rPr>
          <w:color w:val="000000" w:themeColor="text1"/>
          <w:sz w:val="28"/>
          <w:szCs w:val="28"/>
        </w:rPr>
        <w:t>           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w:t>
      </w:r>
      <w:r w:rsidR="0081007B">
        <w:rPr>
          <w:color w:val="000000" w:themeColor="text1"/>
          <w:sz w:val="28"/>
          <w:szCs w:val="28"/>
        </w:rPr>
        <w:t>ти тонких движений пальцев рук. Т</w:t>
      </w:r>
      <w:r w:rsidRPr="00FD50D5">
        <w:rPr>
          <w:color w:val="000000" w:themeColor="text1"/>
          <w:sz w:val="28"/>
          <w:szCs w:val="28"/>
        </w:rPr>
        <w:t>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w:t>
      </w:r>
      <w:r w:rsidR="004B13FC">
        <w:rPr>
          <w:color w:val="000000" w:themeColor="text1"/>
          <w:sz w:val="28"/>
          <w:szCs w:val="28"/>
        </w:rPr>
        <w:t xml:space="preserve"> </w:t>
      </w:r>
      <w:r w:rsidRPr="00FD50D5">
        <w:rPr>
          <w:color w:val="000000" w:themeColor="text1"/>
          <w:sz w:val="28"/>
          <w:szCs w:val="28"/>
        </w:rPr>
        <w:t>Поэтому рекомендуется стимулировать речевое развитие детей</w:t>
      </w:r>
      <w:r w:rsidRPr="00FD50D5">
        <w:rPr>
          <w:color w:val="000000" w:themeColor="text1"/>
          <w:sz w:val="28"/>
          <w:szCs w:val="28"/>
        </w:rPr>
        <w:br/>
        <w:t>путем тренировки движений пальцев рук.</w:t>
      </w:r>
    </w:p>
    <w:p w:rsidR="0007384C" w:rsidRPr="00FD50D5" w:rsidRDefault="004B13FC" w:rsidP="004B13FC">
      <w:pPr>
        <w:pStyle w:val="a5"/>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0007384C" w:rsidRPr="00FD50D5">
        <w:rPr>
          <w:color w:val="000000" w:themeColor="text1"/>
          <w:sz w:val="28"/>
          <w:szCs w:val="28"/>
        </w:rPr>
        <w:t>Пальчиковые игры – это своего рода целенаправленная рефлекторная гимнастика для мозга, стимулирующая развитие его отдельных зон. Исходя из логики сторонников пальчиковых игр, чем чаще «тренировать» таким образом мозг, тем интенсивнее будет идти формирование его верхних отделов, отвечающих за речь и чтение.</w:t>
      </w:r>
      <w:r w:rsidR="0081007B">
        <w:rPr>
          <w:color w:val="000000" w:themeColor="text1"/>
          <w:sz w:val="28"/>
          <w:szCs w:val="28"/>
        </w:rPr>
        <w:t xml:space="preserve"> </w:t>
      </w:r>
      <w:r w:rsidR="0007384C" w:rsidRPr="00FD50D5">
        <w:rPr>
          <w:color w:val="000000" w:themeColor="text1"/>
          <w:sz w:val="28"/>
          <w:szCs w:val="28"/>
        </w:rPr>
        <w:t xml:space="preserve">Однако следует помнить, </w:t>
      </w:r>
      <w:r w:rsidR="0007384C" w:rsidRPr="00FD50D5">
        <w:rPr>
          <w:color w:val="000000" w:themeColor="text1"/>
          <w:sz w:val="28"/>
          <w:szCs w:val="28"/>
        </w:rPr>
        <w:lastRenderedPageBreak/>
        <w:t>что развитие мозга идет поэтапно. Сначала созревают его нижние отделы, отвечающие за базовые функции: зрение, слух, движение, эмоции, пространственную координацию. И лишь когда они созреют, начинается активное развитие коры больших полушарий, где находятся зоны, ответственные за тонкие интеллектуальные функции: речь, абстрактное и творческое мышление, произвольную регуляцию.</w:t>
      </w:r>
      <w:r>
        <w:rPr>
          <w:color w:val="000000" w:themeColor="text1"/>
          <w:sz w:val="28"/>
          <w:szCs w:val="28"/>
        </w:rPr>
        <w:t xml:space="preserve"> </w:t>
      </w:r>
      <w:r w:rsidR="0007384C" w:rsidRPr="00FD50D5">
        <w:rPr>
          <w:color w:val="000000" w:themeColor="text1"/>
          <w:sz w:val="28"/>
          <w:szCs w:val="28"/>
        </w:rPr>
        <w:t>Если же мы начинаем преждевременно активизировать верхние отделы мозга, они действительно начинают бурно развиваться, но при этом подавляют нормальное развитие нижних зон мозга. Получается своеобразный замок на песке: он может быть сколь угодно высок и затейливо украшен, но, не имея фундамента, будет крайне зыбким и неустойчивым – мозгу просто не хватит энергии для обслуживания сразу нескольких бурно развивающихся зон. В итоге, ранняя и неумелая стимуляция может привести к серьезным нарушениям, как психологическим, так и логопедическим.</w:t>
      </w:r>
      <w:r>
        <w:rPr>
          <w:color w:val="000000" w:themeColor="text1"/>
          <w:sz w:val="28"/>
          <w:szCs w:val="28"/>
        </w:rPr>
        <w:t xml:space="preserve"> </w:t>
      </w:r>
      <w:r w:rsidR="0007384C" w:rsidRPr="00FD50D5">
        <w:rPr>
          <w:color w:val="000000" w:themeColor="text1"/>
          <w:sz w:val="28"/>
          <w:szCs w:val="28"/>
        </w:rPr>
        <w:t>Если кроха наотрез отказывается от любых пальчиковых упражнений, обратитесь к невропатологу или, еще лучше, к нейропсихологу: это может свидетельствовать о незаметных неопытному человеку, но достаточно серьезных неврологических проблемах.</w:t>
      </w:r>
    </w:p>
    <w:p w:rsidR="004449AA" w:rsidRDefault="004449AA" w:rsidP="00FD50D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D50D5" w:rsidRPr="00FD50D5" w:rsidRDefault="00FD50D5" w:rsidP="00FD50D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b/>
          <w:bCs/>
          <w:color w:val="000000"/>
          <w:sz w:val="28"/>
          <w:szCs w:val="28"/>
          <w:lang w:eastAsia="ru-RU"/>
        </w:rPr>
        <w:t xml:space="preserve">Как  же </w:t>
      </w:r>
      <w:r w:rsidR="004B13FC">
        <w:rPr>
          <w:rFonts w:ascii="Times New Roman" w:eastAsia="Times New Roman" w:hAnsi="Times New Roman" w:cs="Times New Roman"/>
          <w:b/>
          <w:bCs/>
          <w:color w:val="000000"/>
          <w:sz w:val="28"/>
          <w:szCs w:val="28"/>
          <w:lang w:eastAsia="ru-RU"/>
        </w:rPr>
        <w:t>все-</w:t>
      </w:r>
      <w:r w:rsidR="003C15F9">
        <w:rPr>
          <w:rFonts w:ascii="Times New Roman" w:eastAsia="Times New Roman" w:hAnsi="Times New Roman" w:cs="Times New Roman"/>
          <w:b/>
          <w:bCs/>
          <w:color w:val="000000"/>
          <w:sz w:val="28"/>
          <w:szCs w:val="28"/>
          <w:lang w:eastAsia="ru-RU"/>
        </w:rPr>
        <w:t xml:space="preserve">таки </w:t>
      </w:r>
      <w:r w:rsidRPr="00FD50D5">
        <w:rPr>
          <w:rFonts w:ascii="Times New Roman" w:eastAsia="Times New Roman" w:hAnsi="Times New Roman" w:cs="Times New Roman"/>
          <w:b/>
          <w:bCs/>
          <w:color w:val="000000"/>
          <w:sz w:val="28"/>
          <w:szCs w:val="28"/>
          <w:lang w:eastAsia="ru-RU"/>
        </w:rPr>
        <w:t>играть в пальчиковые игры</w:t>
      </w:r>
      <w:r w:rsidR="003C15F9">
        <w:rPr>
          <w:rFonts w:ascii="Times New Roman" w:eastAsia="Times New Roman" w:hAnsi="Times New Roman" w:cs="Times New Roman"/>
          <w:b/>
          <w:bCs/>
          <w:color w:val="000000"/>
          <w:sz w:val="28"/>
          <w:szCs w:val="28"/>
          <w:lang w:eastAsia="ru-RU"/>
        </w:rPr>
        <w:t>?</w:t>
      </w:r>
    </w:p>
    <w:p w:rsidR="00FD50D5" w:rsidRPr="00FD50D5" w:rsidRDefault="0081007B"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(методические рекомендации</w:t>
      </w:r>
      <w:r w:rsidR="00FD50D5" w:rsidRPr="00FD50D5">
        <w:rPr>
          <w:rFonts w:ascii="Times New Roman" w:eastAsia="Times New Roman" w:hAnsi="Times New Roman" w:cs="Times New Roman"/>
          <w:color w:val="000000"/>
          <w:sz w:val="28"/>
          <w:szCs w:val="28"/>
          <w:lang w:eastAsia="ru-RU"/>
        </w:rPr>
        <w:t xml:space="preserve"> к проведению пальчиковых игр)</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Начинать пальчиковую гимнастику рекомендуется с разминки пальцев: сгибания и разгибания. Можно использовать для этого упражнения резиновые игрушки с пищалками или дети разогревают ладони лёгкими поглаживаниями до приятного ощущения тепла.</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Упражнение начинается с объяснения его выполнения, показывается поза пальцев и кисти, обсуждаем её содержание, сразу при этом отрабатывая необходимые жесты, комбинации пальцев, движения. Это не только позволяет подготавливать детей к правильному выполнению упражнений, но и создаёт необходимый эмоциональный настрой.</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Постепенно от показа переходят к словесным указаниям (в случае, если ребенок действует неправильно, снова показывается верная поза).</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Если ребенок не может самостоятельно принять позу и выполнить требуемое движение, педагог берет руку ребенка в свою и действует вместе с ним; можно научить ребенка самого поддерживать одну руку другой или помогать свободной рукой действиям работающей.</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Все упражнения выполняются в медленном темпе, от 3 до 5 раз, сначала правой рукой, затем левой, а потом двумя руками вместе. Гимнастика должна быть простроена таким образом, чтобы задействовать кисти обеих рук, развивать и укреплять все мышцы.</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Выполняя упражнения вместе с детьми, обязательно нужно демонстрировать собственную увлечённость игрой.</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При выполнении упражнений необходимо вовлекать, по возможности, все пальцы рук</w:t>
      </w:r>
      <w:proofErr w:type="gramStart"/>
      <w:r w:rsidRPr="00FD50D5">
        <w:rPr>
          <w:rFonts w:ascii="Times New Roman" w:eastAsia="Times New Roman" w:hAnsi="Times New Roman" w:cs="Times New Roman"/>
          <w:color w:val="000000"/>
          <w:sz w:val="28"/>
          <w:szCs w:val="28"/>
          <w:lang w:eastAsia="ru-RU"/>
        </w:rPr>
        <w:t>и(</w:t>
      </w:r>
      <w:proofErr w:type="gramEnd"/>
      <w:r w:rsidRPr="00FD50D5">
        <w:rPr>
          <w:rFonts w:ascii="Times New Roman" w:eastAsia="Times New Roman" w:hAnsi="Times New Roman" w:cs="Times New Roman"/>
          <w:color w:val="000000"/>
          <w:sz w:val="28"/>
          <w:szCs w:val="28"/>
          <w:lang w:eastAsia="ru-RU"/>
        </w:rPr>
        <w:t>особенно безымянный и мизинчик–они самые ленивые).</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lastRenderedPageBreak/>
        <w:t>- Необходимо следить за правильной постановкой кисти руки, точным переключением с одного движения на другое.</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Нужно добиваться, чтобы все упражнения выполнялись детьми легко, без чрезмерного напряжения мышц руки, чтобы они приносили радость.  Добровольность выполнения игр, ребенок должен играть с удовольствием.</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Все указания даются спокойным, доброжелательным тоном, чётко, без лишних слов. При необходимости отдельным детям оказывается помощь.</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В идеале: каждое упражнение имеет своё название, длиться несколько минут и повторяется в течение урока 2 – 3 раза.</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Никогда не принуждайте! Попытайтесь разобраться в причинах отказа, если возможно, ликвидируйте их (например, изменив задание), поменяйте игру.</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Пальцы левой и правой рук следует нагружать равномерно; после каждого упражнения нужно расслаблять пальцы (например, потрясти</w:t>
      </w:r>
      <w:proofErr w:type="gramStart"/>
      <w:r w:rsidRPr="00FD50D5">
        <w:rPr>
          <w:rFonts w:ascii="Times New Roman" w:eastAsia="Times New Roman" w:hAnsi="Times New Roman" w:cs="Times New Roman"/>
          <w:color w:val="000000"/>
          <w:sz w:val="28"/>
          <w:szCs w:val="28"/>
          <w:lang w:eastAsia="ru-RU"/>
        </w:rPr>
        <w:t xml:space="preserve"> )</w:t>
      </w:r>
      <w:proofErr w:type="gramEnd"/>
      <w:r w:rsidRPr="00FD50D5">
        <w:rPr>
          <w:rFonts w:ascii="Times New Roman" w:eastAsia="Times New Roman" w:hAnsi="Times New Roman" w:cs="Times New Roman"/>
          <w:color w:val="000000"/>
          <w:sz w:val="28"/>
          <w:szCs w:val="28"/>
          <w:lang w:eastAsia="ru-RU"/>
        </w:rPr>
        <w:t>.</w:t>
      </w:r>
    </w:p>
    <w:p w:rsidR="00FD50D5" w:rsidRPr="00FD50D5" w:rsidRDefault="00FD50D5" w:rsidP="00FD50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50D5">
        <w:rPr>
          <w:rFonts w:ascii="Times New Roman" w:eastAsia="Times New Roman" w:hAnsi="Times New Roman" w:cs="Times New Roman"/>
          <w:color w:val="000000"/>
          <w:sz w:val="28"/>
          <w:szCs w:val="28"/>
          <w:lang w:eastAsia="ru-RU"/>
        </w:rPr>
        <w:t>- Обязательно чередуйте три типа движений: сжатие, растяжение, расслабление.</w:t>
      </w:r>
    </w:p>
    <w:p w:rsidR="006F5F0E" w:rsidRPr="003C15F9" w:rsidRDefault="006F5F0E" w:rsidP="006F5F0E">
      <w:pPr>
        <w:pStyle w:val="a5"/>
        <w:spacing w:before="0" w:beforeAutospacing="0" w:after="0" w:afterAutospacing="0"/>
        <w:jc w:val="both"/>
        <w:rPr>
          <w:i/>
          <w:color w:val="000000"/>
          <w:sz w:val="28"/>
          <w:szCs w:val="28"/>
        </w:rPr>
      </w:pPr>
      <w:r w:rsidRPr="003C15F9">
        <w:rPr>
          <w:i/>
          <w:color w:val="000000"/>
          <w:sz w:val="28"/>
          <w:szCs w:val="28"/>
        </w:rPr>
        <w:t>Детям дошкольного возраста для развития мелкой моторики необходимо предлагать:</w:t>
      </w:r>
    </w:p>
    <w:p w:rsidR="006F5F0E" w:rsidRPr="006F5F0E" w:rsidRDefault="006F5F0E" w:rsidP="006F5F0E">
      <w:pPr>
        <w:pStyle w:val="a5"/>
        <w:spacing w:before="0" w:beforeAutospacing="0" w:after="0" w:afterAutospacing="0"/>
        <w:jc w:val="both"/>
        <w:rPr>
          <w:color w:val="000000"/>
          <w:sz w:val="28"/>
          <w:szCs w:val="28"/>
        </w:rPr>
      </w:pPr>
      <w:r w:rsidRPr="006F5F0E">
        <w:rPr>
          <w:color w:val="000000"/>
          <w:sz w:val="28"/>
          <w:szCs w:val="28"/>
        </w:rPr>
        <w:t xml:space="preserve">- Упражнения с массажным шариком (из </w:t>
      </w:r>
      <w:proofErr w:type="spellStart"/>
      <w:r w:rsidRPr="006F5F0E">
        <w:rPr>
          <w:color w:val="000000"/>
          <w:sz w:val="28"/>
          <w:szCs w:val="28"/>
        </w:rPr>
        <w:t>су-джок</w:t>
      </w:r>
      <w:proofErr w:type="spellEnd"/>
      <w:r w:rsidRPr="006F5F0E">
        <w:rPr>
          <w:color w:val="000000"/>
          <w:sz w:val="28"/>
          <w:szCs w:val="28"/>
        </w:rPr>
        <w:t xml:space="preserve"> терапии), грецкими орехами, карандашами, ручками, фломастерами.</w:t>
      </w:r>
    </w:p>
    <w:p w:rsidR="006F5F0E" w:rsidRPr="006F5F0E" w:rsidRDefault="006F5F0E" w:rsidP="006F5F0E">
      <w:pPr>
        <w:pStyle w:val="a5"/>
        <w:spacing w:before="0" w:beforeAutospacing="0" w:after="0" w:afterAutospacing="0"/>
        <w:jc w:val="both"/>
        <w:rPr>
          <w:color w:val="000000"/>
          <w:sz w:val="28"/>
          <w:szCs w:val="28"/>
        </w:rPr>
      </w:pPr>
      <w:r w:rsidRPr="006F5F0E">
        <w:rPr>
          <w:color w:val="000000"/>
          <w:sz w:val="28"/>
          <w:szCs w:val="28"/>
        </w:rPr>
        <w:t>-«Танцуйте» пальцами и хлопайте в ладоши тихо и громко, в разном темпе.</w:t>
      </w:r>
    </w:p>
    <w:p w:rsidR="006F5F0E" w:rsidRPr="006F5F0E" w:rsidRDefault="006F5F0E" w:rsidP="006F5F0E">
      <w:pPr>
        <w:pStyle w:val="a5"/>
        <w:spacing w:before="0" w:beforeAutospacing="0" w:after="0" w:afterAutospacing="0"/>
        <w:jc w:val="both"/>
        <w:rPr>
          <w:color w:val="000000"/>
          <w:sz w:val="28"/>
          <w:szCs w:val="28"/>
        </w:rPr>
      </w:pPr>
      <w:r>
        <w:rPr>
          <w:color w:val="000000"/>
          <w:sz w:val="28"/>
          <w:szCs w:val="28"/>
        </w:rPr>
        <w:t>- Использовать</w:t>
      </w:r>
      <w:r w:rsidRPr="006F5F0E">
        <w:rPr>
          <w:color w:val="000000"/>
          <w:sz w:val="28"/>
          <w:szCs w:val="28"/>
        </w:rPr>
        <w:t xml:space="preserve"> детьми различные виды мозаики, конструкторы (железные, деревянные, пластмассовые), игры с мелкими деталями, счетными палочками.</w:t>
      </w:r>
    </w:p>
    <w:p w:rsidR="006F5F0E" w:rsidRPr="006F5F0E" w:rsidRDefault="006F5F0E" w:rsidP="006F5F0E">
      <w:pPr>
        <w:pStyle w:val="a5"/>
        <w:spacing w:before="0" w:beforeAutospacing="0" w:after="0" w:afterAutospacing="0"/>
        <w:jc w:val="both"/>
        <w:rPr>
          <w:color w:val="000000"/>
          <w:sz w:val="28"/>
          <w:szCs w:val="28"/>
        </w:rPr>
      </w:pPr>
      <w:r>
        <w:rPr>
          <w:color w:val="000000"/>
          <w:sz w:val="28"/>
          <w:szCs w:val="28"/>
        </w:rPr>
        <w:t>-Организовать</w:t>
      </w:r>
      <w:r w:rsidRPr="006F5F0E">
        <w:rPr>
          <w:color w:val="000000"/>
          <w:sz w:val="28"/>
          <w:szCs w:val="28"/>
        </w:rPr>
        <w:t xml:space="preserve"> игры с пластилином, тестом.</w:t>
      </w:r>
    </w:p>
    <w:p w:rsidR="006F5F0E" w:rsidRPr="006F5F0E" w:rsidRDefault="006F5F0E" w:rsidP="006F5F0E">
      <w:pPr>
        <w:pStyle w:val="a5"/>
        <w:spacing w:before="0" w:beforeAutospacing="0" w:after="0" w:afterAutospacing="0"/>
        <w:jc w:val="both"/>
        <w:rPr>
          <w:color w:val="000000"/>
          <w:sz w:val="28"/>
          <w:szCs w:val="28"/>
        </w:rPr>
      </w:pPr>
      <w:r>
        <w:rPr>
          <w:color w:val="000000"/>
          <w:sz w:val="28"/>
          <w:szCs w:val="28"/>
        </w:rPr>
        <w:t>-Попробовать</w:t>
      </w:r>
      <w:r w:rsidRPr="006F5F0E">
        <w:rPr>
          <w:color w:val="000000"/>
          <w:sz w:val="28"/>
          <w:szCs w:val="28"/>
        </w:rPr>
        <w:t xml:space="preserve"> технику рисования пальцами. Можно добавить в краски соль или песок для эффекта массажа.</w:t>
      </w:r>
    </w:p>
    <w:p w:rsidR="006F5F0E" w:rsidRPr="006F5F0E" w:rsidRDefault="006F5F0E" w:rsidP="006F5F0E">
      <w:pPr>
        <w:pStyle w:val="a5"/>
        <w:spacing w:before="0" w:beforeAutospacing="0" w:after="0" w:afterAutospacing="0"/>
        <w:jc w:val="both"/>
        <w:rPr>
          <w:color w:val="000000"/>
          <w:sz w:val="28"/>
          <w:szCs w:val="28"/>
        </w:rPr>
      </w:pPr>
      <w:r>
        <w:rPr>
          <w:color w:val="000000"/>
          <w:sz w:val="28"/>
          <w:szCs w:val="28"/>
        </w:rPr>
        <w:t>-Использовать</w:t>
      </w:r>
      <w:r w:rsidRPr="006F5F0E">
        <w:rPr>
          <w:color w:val="000000"/>
          <w:sz w:val="28"/>
          <w:szCs w:val="28"/>
        </w:rPr>
        <w:t xml:space="preserve"> цветные клубочки ниток для перематывания, веревочки различной толщины и длины для завязывания и развязывания.</w:t>
      </w:r>
    </w:p>
    <w:p w:rsidR="006F5F0E" w:rsidRPr="006F5F0E" w:rsidRDefault="003F1B4B" w:rsidP="006F5F0E">
      <w:pPr>
        <w:pStyle w:val="a5"/>
        <w:spacing w:before="0" w:beforeAutospacing="0" w:after="0" w:afterAutospacing="0"/>
        <w:jc w:val="both"/>
        <w:rPr>
          <w:color w:val="000000"/>
          <w:sz w:val="28"/>
          <w:szCs w:val="28"/>
        </w:rPr>
      </w:pPr>
      <w:r>
        <w:rPr>
          <w:color w:val="000000"/>
          <w:sz w:val="28"/>
          <w:szCs w:val="28"/>
        </w:rPr>
        <w:t>-Включать</w:t>
      </w:r>
      <w:r w:rsidR="006F5F0E" w:rsidRPr="006F5F0E">
        <w:rPr>
          <w:color w:val="000000"/>
          <w:sz w:val="28"/>
          <w:szCs w:val="28"/>
        </w:rPr>
        <w:t xml:space="preserve"> в игры разнообразный природный материал (палочки, веточки, шишки, скорлупки, початки и т.д.).</w:t>
      </w:r>
    </w:p>
    <w:p w:rsidR="006F5F0E" w:rsidRPr="006F5F0E" w:rsidRDefault="003F1B4B" w:rsidP="006F5F0E">
      <w:pPr>
        <w:pStyle w:val="a5"/>
        <w:spacing w:before="0" w:beforeAutospacing="0" w:after="0" w:afterAutospacing="0"/>
        <w:jc w:val="both"/>
        <w:rPr>
          <w:color w:val="000000"/>
          <w:sz w:val="28"/>
          <w:szCs w:val="28"/>
        </w:rPr>
      </w:pPr>
      <w:r>
        <w:rPr>
          <w:color w:val="000000"/>
          <w:sz w:val="28"/>
          <w:szCs w:val="28"/>
        </w:rPr>
        <w:t xml:space="preserve">-Заниматься </w:t>
      </w:r>
      <w:r w:rsidR="006F5F0E" w:rsidRPr="006F5F0E">
        <w:rPr>
          <w:color w:val="000000"/>
          <w:sz w:val="28"/>
          <w:szCs w:val="28"/>
        </w:rPr>
        <w:t xml:space="preserve"> с детьми нанизыванием бусин, бисера, учите расстегивать и застегивать пуговицы, кнопки, крючки, молнии.</w:t>
      </w:r>
    </w:p>
    <w:p w:rsidR="006F5F0E" w:rsidRPr="006F5F0E" w:rsidRDefault="003F1B4B" w:rsidP="006F5F0E">
      <w:pPr>
        <w:pStyle w:val="a5"/>
        <w:spacing w:before="0" w:beforeAutospacing="0" w:after="0" w:afterAutospacing="0"/>
        <w:jc w:val="both"/>
        <w:rPr>
          <w:color w:val="000000"/>
          <w:sz w:val="28"/>
          <w:szCs w:val="28"/>
        </w:rPr>
      </w:pPr>
      <w:r>
        <w:rPr>
          <w:color w:val="000000"/>
          <w:sz w:val="28"/>
          <w:szCs w:val="28"/>
        </w:rPr>
        <w:t xml:space="preserve">-Давать детям </w:t>
      </w:r>
      <w:r w:rsidR="006F5F0E" w:rsidRPr="006F5F0E">
        <w:rPr>
          <w:color w:val="000000"/>
          <w:sz w:val="28"/>
          <w:szCs w:val="28"/>
        </w:rPr>
        <w:t xml:space="preserve"> чистить арахис.</w:t>
      </w:r>
    </w:p>
    <w:p w:rsidR="006F5F0E" w:rsidRPr="006F5F0E" w:rsidRDefault="003F1B4B" w:rsidP="006F5F0E">
      <w:pPr>
        <w:pStyle w:val="a5"/>
        <w:spacing w:before="0" w:beforeAutospacing="0" w:after="0" w:afterAutospacing="0"/>
        <w:jc w:val="both"/>
        <w:rPr>
          <w:color w:val="000000"/>
          <w:sz w:val="28"/>
          <w:szCs w:val="28"/>
        </w:rPr>
      </w:pPr>
      <w:r>
        <w:rPr>
          <w:color w:val="000000"/>
          <w:sz w:val="28"/>
          <w:szCs w:val="28"/>
        </w:rPr>
        <w:t>-Запускать</w:t>
      </w:r>
      <w:r w:rsidR="006F5F0E" w:rsidRPr="006F5F0E">
        <w:rPr>
          <w:color w:val="000000"/>
          <w:sz w:val="28"/>
          <w:szCs w:val="28"/>
        </w:rPr>
        <w:t xml:space="preserve"> пальцами мелкие волчки.</w:t>
      </w:r>
    </w:p>
    <w:p w:rsidR="006F5F0E" w:rsidRPr="006F5F0E" w:rsidRDefault="003F1B4B" w:rsidP="006F5F0E">
      <w:pPr>
        <w:pStyle w:val="a5"/>
        <w:spacing w:before="0" w:beforeAutospacing="0" w:after="0" w:afterAutospacing="0"/>
        <w:jc w:val="both"/>
        <w:rPr>
          <w:color w:val="000000"/>
          <w:sz w:val="28"/>
          <w:szCs w:val="28"/>
        </w:rPr>
      </w:pPr>
      <w:r>
        <w:rPr>
          <w:color w:val="000000"/>
          <w:sz w:val="28"/>
          <w:szCs w:val="28"/>
        </w:rPr>
        <w:lastRenderedPageBreak/>
        <w:t>-Складывать матрешку, играть</w:t>
      </w:r>
      <w:r w:rsidR="006F5F0E" w:rsidRPr="006F5F0E">
        <w:rPr>
          <w:color w:val="000000"/>
          <w:sz w:val="28"/>
          <w:szCs w:val="28"/>
        </w:rPr>
        <w:t xml:space="preserve"> с различными вкладышами.</w:t>
      </w:r>
    </w:p>
    <w:p w:rsidR="006F5F0E" w:rsidRDefault="003F1B4B" w:rsidP="006F5F0E">
      <w:pPr>
        <w:pStyle w:val="a5"/>
        <w:spacing w:before="0" w:beforeAutospacing="0" w:after="0" w:afterAutospacing="0"/>
        <w:jc w:val="both"/>
        <w:rPr>
          <w:color w:val="000000"/>
          <w:sz w:val="28"/>
          <w:szCs w:val="28"/>
        </w:rPr>
      </w:pPr>
      <w:r>
        <w:rPr>
          <w:color w:val="000000"/>
          <w:sz w:val="28"/>
          <w:szCs w:val="28"/>
        </w:rPr>
        <w:t xml:space="preserve">-Работать с </w:t>
      </w:r>
      <w:r w:rsidR="006F5F0E" w:rsidRPr="006F5F0E">
        <w:rPr>
          <w:color w:val="000000"/>
          <w:sz w:val="28"/>
          <w:szCs w:val="28"/>
        </w:rPr>
        <w:t xml:space="preserve"> ножницами.</w:t>
      </w:r>
    </w:p>
    <w:p w:rsidR="00D353AF" w:rsidRPr="00D353AF" w:rsidRDefault="00D353AF" w:rsidP="00D353A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353AF">
        <w:rPr>
          <w:rFonts w:ascii="Times New Roman" w:eastAsia="Times New Roman" w:hAnsi="Times New Roman" w:cs="Times New Roman"/>
          <w:color w:val="000000"/>
          <w:sz w:val="28"/>
          <w:szCs w:val="28"/>
          <w:lang w:eastAsia="ru-RU"/>
        </w:rPr>
        <w:t>Пальчиковые игры как методическое средство хороши тем, что не требуют особой подготовки, их можно быстро организовать и провести без использования атрибутов; они непродолжительны во времени. Их использование играет большую роль для развития речи детей, так как кисти руки приобретают хорошую подвижность, гибкость, исчезает скованность движений.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в целом речь.</w:t>
      </w:r>
    </w:p>
    <w:p w:rsidR="004B13FC" w:rsidRPr="00D353AF" w:rsidRDefault="004B13FC" w:rsidP="006F5F0E">
      <w:pPr>
        <w:pStyle w:val="a5"/>
        <w:spacing w:before="0" w:beforeAutospacing="0" w:after="0" w:afterAutospacing="0"/>
        <w:jc w:val="both"/>
        <w:rPr>
          <w:color w:val="000000"/>
          <w:sz w:val="28"/>
          <w:szCs w:val="28"/>
        </w:rPr>
      </w:pPr>
    </w:p>
    <w:p w:rsidR="0007384C" w:rsidRPr="006F5F0E" w:rsidRDefault="0007384C" w:rsidP="00834495">
      <w:pPr>
        <w:pStyle w:val="a5"/>
        <w:spacing w:before="0" w:beforeAutospacing="0" w:after="153" w:afterAutospacing="0"/>
        <w:rPr>
          <w:color w:val="676A6C"/>
          <w:sz w:val="28"/>
          <w:szCs w:val="28"/>
        </w:rPr>
      </w:pPr>
    </w:p>
    <w:p w:rsidR="0036570C" w:rsidRPr="0007384C" w:rsidRDefault="0036570C">
      <w:pPr>
        <w:rPr>
          <w:rFonts w:ascii="Times New Roman" w:hAnsi="Times New Roman" w:cs="Times New Roman"/>
          <w:sz w:val="28"/>
          <w:szCs w:val="28"/>
        </w:rPr>
      </w:pPr>
    </w:p>
    <w:sectPr w:rsidR="0036570C" w:rsidRPr="0007384C" w:rsidSect="00C20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951"/>
    <w:rsid w:val="0007384C"/>
    <w:rsid w:val="000B5F36"/>
    <w:rsid w:val="000D2951"/>
    <w:rsid w:val="001B6CF4"/>
    <w:rsid w:val="0036570C"/>
    <w:rsid w:val="003C15F9"/>
    <w:rsid w:val="003F1B4B"/>
    <w:rsid w:val="004449AA"/>
    <w:rsid w:val="004B13FC"/>
    <w:rsid w:val="0062243B"/>
    <w:rsid w:val="006F5F0E"/>
    <w:rsid w:val="0081007B"/>
    <w:rsid w:val="00834495"/>
    <w:rsid w:val="009D3D9B"/>
    <w:rsid w:val="00BC358B"/>
    <w:rsid w:val="00C2038E"/>
    <w:rsid w:val="00D353AF"/>
    <w:rsid w:val="00DB5BE3"/>
    <w:rsid w:val="00FD50D5"/>
    <w:rsid w:val="00FF2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495"/>
    <w:rPr>
      <w:rFonts w:ascii="Tahoma" w:hAnsi="Tahoma" w:cs="Tahoma"/>
      <w:sz w:val="16"/>
      <w:szCs w:val="16"/>
    </w:rPr>
  </w:style>
  <w:style w:type="paragraph" w:styleId="a5">
    <w:name w:val="Normal (Web)"/>
    <w:basedOn w:val="a"/>
    <w:uiPriority w:val="99"/>
    <w:unhideWhenUsed/>
    <w:rsid w:val="008344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SONY</cp:lastModifiedBy>
  <cp:revision>16</cp:revision>
  <dcterms:created xsi:type="dcterms:W3CDTF">2018-05-14T04:24:00Z</dcterms:created>
  <dcterms:modified xsi:type="dcterms:W3CDTF">2018-05-21T17:21:00Z</dcterms:modified>
</cp:coreProperties>
</file>