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832C4" w:rsidRPr="00A832C4" w:rsidRDefault="00A832C4" w:rsidP="00A83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6"/>
        </w:rPr>
      </w:pPr>
      <w:r w:rsidRPr="00A832C4">
        <w:rPr>
          <w:rFonts w:ascii="Times New Roman" w:eastAsia="Times New Roman" w:hAnsi="Times New Roman" w:cs="Times New Roman"/>
          <w:b/>
          <w:i/>
          <w:sz w:val="28"/>
          <w:szCs w:val="26"/>
        </w:rPr>
        <w:t>Каким видит мир ребёнок с РАС</w:t>
      </w:r>
    </w:p>
    <w:p w:rsidR="00A832C4" w:rsidRPr="00A832C4" w:rsidRDefault="00A832C4" w:rsidP="00A83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  </w:t>
      </w:r>
      <w:r w:rsidRPr="00A832C4">
        <w:rPr>
          <w:rFonts w:ascii="Times New Roman" w:eastAsia="Times New Roman" w:hAnsi="Times New Roman" w:cs="Times New Roman"/>
          <w:sz w:val="28"/>
          <w:szCs w:val="26"/>
        </w:rPr>
        <w:t>В процессе своей профессиональной деятельности психологи и психиатры довольно часто встречаются с детьми, у которых проявляются ярко выраженные особенности развития эмоционально-волевой сферы или выставлен диагноз ранний детский аутизм. Под аутизмом понимают особенности поведения, которое выражается в нарушения внешних контактов, уход от реальности в мир собственных переживаний. Такое определение аутизма использует официальная психология. Данный термин, который впервые применил швейцарский психиатром и психологом Э. Блейлер, обозначает целый комплекс психических и поведенческих расстройств.</w:t>
      </w:r>
    </w:p>
    <w:p w:rsidR="00A832C4" w:rsidRPr="00A832C4" w:rsidRDefault="00A832C4" w:rsidP="00A83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  </w:t>
      </w:r>
      <w:r w:rsidRPr="00A832C4">
        <w:rPr>
          <w:rFonts w:ascii="Times New Roman" w:eastAsia="Times New Roman" w:hAnsi="Times New Roman" w:cs="Times New Roman"/>
          <w:sz w:val="28"/>
          <w:szCs w:val="26"/>
        </w:rPr>
        <w:t>Детский аутизм может выражаться и проявляться по разному. В наше время чаще всего используют классификацию, разработанную группой ученых под руководством О.С. Никольской. В их работе основой для систематизации групп аутичных детей стало изучение способа взаимодействия ребёнка с окружающим миром и способы защиты, вырабатываемые детьми с ранним детским аутизмом.</w:t>
      </w:r>
    </w:p>
    <w:p w:rsidR="00A832C4" w:rsidRPr="00A832C4" w:rsidRDefault="00A832C4" w:rsidP="00A83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  </w:t>
      </w:r>
      <w:r w:rsidRPr="00A832C4">
        <w:rPr>
          <w:rFonts w:ascii="Times New Roman" w:eastAsia="Times New Roman" w:hAnsi="Times New Roman" w:cs="Times New Roman"/>
          <w:sz w:val="28"/>
          <w:szCs w:val="26"/>
        </w:rPr>
        <w:t xml:space="preserve">При расстройствах аутического спектра у детей часто встречается искажение эмоционально-волевой сферы. Дети с аутизмом больше других подвержены разнообразным страхам, что приводит к их неадекватному поведению, негативному отношению к окружающей обстановке, агрессивности, уходу от общения </w:t>
      </w:r>
      <w:r w:rsidRPr="00A832C4">
        <w:rPr>
          <w:rFonts w:ascii="Times New Roman" w:eastAsia="Times New Roman" w:hAnsi="Times New Roman" w:cs="Times New Roman"/>
          <w:sz w:val="28"/>
          <w:szCs w:val="26"/>
        </w:rPr>
        <w:lastRenderedPageBreak/>
        <w:t>даже с близкими людьми, отсутствию интереса к изучению и пониманию окружающего мира. Это ведёт к проявлению эмоциональной незрелости ребенка (возникает задержка эмоционально-психического развития), отсутствию адекватного эмоционального реагирования. И это происходит в связи с неумением различать эмоциональные состояния окружающих людей по их проявлениям: мимике, жестам, движениям.</w:t>
      </w:r>
    </w:p>
    <w:p w:rsidR="00A832C4" w:rsidRPr="00A832C4" w:rsidRDefault="00A832C4" w:rsidP="00A83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  </w:t>
      </w:r>
      <w:r w:rsidRPr="00A832C4">
        <w:rPr>
          <w:rFonts w:ascii="Times New Roman" w:eastAsia="Times New Roman" w:hAnsi="Times New Roman" w:cs="Times New Roman"/>
          <w:sz w:val="28"/>
          <w:szCs w:val="26"/>
        </w:rPr>
        <w:t>Одна из особенностей проявления аутизма при взаимодействии ребенка с другими детьми – непонимание им чувств, испытываемых партнером при взаимодействии, так как другие люди часто воспринимаются аутистом не как живые и чувствующие субъекты, а скорее как движущиеся объекты, не имеющие своих чувств, желаний и потребностей. Отсюда возникает нежелание и неспособность аутичного ребенка выразить то, что он хочет и чувствует, что приводит к обратному эффекту, то есть многие из взаимодействующих с ним детей рассматривают его как существо, не имеющее иных потребностей, кроме потребностей к жизнедеятельности. Попытки объяснить аутичному ребенку ошибки взаимодействия при помощи речи редко достигают долговременного результата и часто приводят к возникновению отрицательных эмоций обеих сторон.</w:t>
      </w:r>
    </w:p>
    <w:p w:rsidR="00A832C4" w:rsidRPr="00A832C4" w:rsidRDefault="00A832C4" w:rsidP="00A83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  </w:t>
      </w:r>
      <w:r w:rsidRPr="00A832C4">
        <w:rPr>
          <w:rFonts w:ascii="Times New Roman" w:eastAsia="Times New Roman" w:hAnsi="Times New Roman" w:cs="Times New Roman"/>
          <w:sz w:val="28"/>
          <w:szCs w:val="26"/>
        </w:rPr>
        <w:t xml:space="preserve">К чему приводит непонимание чувственно-эмоционального мира </w:t>
      </w:r>
      <w:r w:rsidRPr="00A832C4">
        <w:rPr>
          <w:rFonts w:ascii="Times New Roman" w:eastAsia="Times New Roman" w:hAnsi="Times New Roman" w:cs="Times New Roman"/>
          <w:sz w:val="28"/>
          <w:szCs w:val="26"/>
        </w:rPr>
        <w:lastRenderedPageBreak/>
        <w:t>других людей приводит к тому, аутичному ребёнку другие дети кажутся слишком непредсказуемыми и опасными. В итоге аутист может видеть свою безопасность только в неодушевлённых вещах.</w:t>
      </w:r>
    </w:p>
    <w:p w:rsidR="00A832C4" w:rsidRPr="00A832C4" w:rsidRDefault="00A832C4" w:rsidP="00A83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  </w:t>
      </w:r>
      <w:r w:rsidRPr="00A832C4">
        <w:rPr>
          <w:rFonts w:ascii="Times New Roman" w:eastAsia="Times New Roman" w:hAnsi="Times New Roman" w:cs="Times New Roman"/>
          <w:sz w:val="28"/>
          <w:szCs w:val="26"/>
        </w:rPr>
        <w:t>Аутичного ребёнка нужно научить правильно воспринимать эмоциональную сферу других людей, а также соотносить эмоциональные проявления с причинами и последствиями возникновения. Поэтому доминирующая задача психолога при стабилизации эмоциональной сферы детей с детским аутизмом — это научить распознавать эмоциональные состояния, понимать поведение людей, видеть мотивы поступков окружающих, обогатить эмоциональный опыт, адаптироваться к коллективу с перспективой дальнейшей социализации ребёнка.</w:t>
      </w:r>
    </w:p>
    <w:p w:rsidR="00A832C4" w:rsidRPr="00A832C4" w:rsidRDefault="00A832C4" w:rsidP="00A83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  </w:t>
      </w:r>
      <w:r w:rsidRPr="00A832C4">
        <w:rPr>
          <w:rFonts w:ascii="Times New Roman" w:eastAsia="Times New Roman" w:hAnsi="Times New Roman" w:cs="Times New Roman"/>
          <w:sz w:val="28"/>
          <w:szCs w:val="26"/>
        </w:rPr>
        <w:t>В то же время необходимо учитывать, что начинать работу с такими детьми нужно с установления первичного контакта, создания положительного эмоционального климата и комфортной психологической атмосферы для занятий. Ребёнок должен доверять психологу и не ощущать исходящую от него опасность. Адаптационный период работы по этому причине может растянуться на нескольких месяцев.</w:t>
      </w:r>
    </w:p>
    <w:p w:rsidR="00A832C4" w:rsidRPr="00A832C4" w:rsidRDefault="00A832C4" w:rsidP="00A83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  </w:t>
      </w:r>
      <w:r w:rsidRPr="00A832C4">
        <w:rPr>
          <w:rFonts w:ascii="Times New Roman" w:eastAsia="Times New Roman" w:hAnsi="Times New Roman" w:cs="Times New Roman"/>
          <w:sz w:val="28"/>
          <w:szCs w:val="26"/>
        </w:rPr>
        <w:t xml:space="preserve">Следует соблюдать осторожность и деликатность, общаясь с аутичным ребенком, а также вести постоянное и целенаправленное наблюдение за ним. Замечая и интерпретируя вслух каждое его слово и жест, мы способствуем </w:t>
      </w:r>
      <w:r w:rsidRPr="00A832C4">
        <w:rPr>
          <w:rFonts w:ascii="Times New Roman" w:eastAsia="Times New Roman" w:hAnsi="Times New Roman" w:cs="Times New Roman"/>
          <w:sz w:val="28"/>
          <w:szCs w:val="26"/>
        </w:rPr>
        <w:lastRenderedPageBreak/>
        <w:t>расширению внутреннего мира такого ребенка и подталкиваем его к необходимости выражать свои мысли, чувства и эмоции словами. Важным фактором успеха психологической работы является гибкое построение занятие, и умение выявить стимулы коррекционной работы основываясь на особенностях поведения аутичного ребёнка в процессе общения. При работе с аутичными детьми необходимо учитывать некоторые важные особенности:</w:t>
      </w:r>
    </w:p>
    <w:p w:rsidR="00A832C4" w:rsidRPr="00A832C4" w:rsidRDefault="00A832C4" w:rsidP="00A832C4">
      <w:pPr>
        <w:numPr>
          <w:ilvl w:val="0"/>
          <w:numId w:val="1"/>
        </w:numPr>
        <w:shd w:val="clear" w:color="auto" w:fill="FFFFFF"/>
        <w:spacing w:after="0" w:line="240" w:lineRule="auto"/>
        <w:ind w:left="365" w:right="365"/>
        <w:rPr>
          <w:rFonts w:ascii="Times New Roman" w:eastAsia="Times New Roman" w:hAnsi="Times New Roman" w:cs="Times New Roman"/>
          <w:sz w:val="28"/>
          <w:szCs w:val="26"/>
        </w:rPr>
      </w:pPr>
      <w:r w:rsidRPr="00A832C4">
        <w:rPr>
          <w:rFonts w:ascii="Times New Roman" w:eastAsia="Times New Roman" w:hAnsi="Times New Roman" w:cs="Times New Roman"/>
          <w:sz w:val="28"/>
          <w:szCs w:val="26"/>
        </w:rPr>
        <w:t>переход от одной части занятия к другой должен быть достаточно быстрым, органичным, чтобы при этом ребёнок не ушёл в себя;</w:t>
      </w:r>
    </w:p>
    <w:p w:rsidR="00A832C4" w:rsidRPr="00A832C4" w:rsidRDefault="00A832C4" w:rsidP="00A832C4">
      <w:pPr>
        <w:numPr>
          <w:ilvl w:val="0"/>
          <w:numId w:val="1"/>
        </w:numPr>
        <w:shd w:val="clear" w:color="auto" w:fill="FFFFFF"/>
        <w:spacing w:after="0" w:line="240" w:lineRule="auto"/>
        <w:ind w:left="365" w:right="365"/>
        <w:rPr>
          <w:rFonts w:ascii="Times New Roman" w:eastAsia="Times New Roman" w:hAnsi="Times New Roman" w:cs="Times New Roman"/>
          <w:sz w:val="28"/>
          <w:szCs w:val="26"/>
        </w:rPr>
      </w:pPr>
      <w:r w:rsidRPr="00A832C4">
        <w:rPr>
          <w:rFonts w:ascii="Times New Roman" w:eastAsia="Times New Roman" w:hAnsi="Times New Roman" w:cs="Times New Roman"/>
          <w:sz w:val="28"/>
          <w:szCs w:val="26"/>
        </w:rPr>
        <w:t>необходимо постоянно закреплять полученные навыки навыков путем повторения упражнений и систематически предъявляемых требований;</w:t>
      </w:r>
    </w:p>
    <w:p w:rsidR="00A832C4" w:rsidRPr="00A832C4" w:rsidRDefault="00A832C4" w:rsidP="00A832C4">
      <w:pPr>
        <w:numPr>
          <w:ilvl w:val="0"/>
          <w:numId w:val="1"/>
        </w:numPr>
        <w:shd w:val="clear" w:color="auto" w:fill="FFFFFF"/>
        <w:spacing w:after="0" w:line="240" w:lineRule="auto"/>
        <w:ind w:left="365" w:right="365"/>
        <w:rPr>
          <w:rFonts w:ascii="Times New Roman" w:eastAsia="Times New Roman" w:hAnsi="Times New Roman" w:cs="Times New Roman"/>
          <w:sz w:val="28"/>
          <w:szCs w:val="26"/>
        </w:rPr>
      </w:pPr>
      <w:r w:rsidRPr="00A832C4">
        <w:rPr>
          <w:rFonts w:ascii="Times New Roman" w:eastAsia="Times New Roman" w:hAnsi="Times New Roman" w:cs="Times New Roman"/>
          <w:sz w:val="28"/>
          <w:szCs w:val="26"/>
        </w:rPr>
        <w:t>вопросы и занятия необходимо адаптировать к каждому конкретному ребёнку;</w:t>
      </w:r>
    </w:p>
    <w:p w:rsidR="00A832C4" w:rsidRPr="00A832C4" w:rsidRDefault="00A832C4" w:rsidP="00A832C4">
      <w:pPr>
        <w:numPr>
          <w:ilvl w:val="0"/>
          <w:numId w:val="1"/>
        </w:numPr>
        <w:shd w:val="clear" w:color="auto" w:fill="FFFFFF"/>
        <w:spacing w:after="0" w:line="240" w:lineRule="auto"/>
        <w:ind w:left="365" w:right="365"/>
        <w:rPr>
          <w:rFonts w:ascii="Times New Roman" w:eastAsia="Times New Roman" w:hAnsi="Times New Roman" w:cs="Times New Roman"/>
          <w:sz w:val="28"/>
          <w:szCs w:val="26"/>
        </w:rPr>
      </w:pPr>
      <w:r w:rsidRPr="00A832C4">
        <w:rPr>
          <w:rFonts w:ascii="Times New Roman" w:eastAsia="Times New Roman" w:hAnsi="Times New Roman" w:cs="Times New Roman"/>
          <w:sz w:val="28"/>
          <w:szCs w:val="26"/>
        </w:rPr>
        <w:t>при обучении аутичного ребенка можно широко использовать схемы и модели;</w:t>
      </w:r>
    </w:p>
    <w:p w:rsidR="00A832C4" w:rsidRPr="00A832C4" w:rsidRDefault="00A832C4" w:rsidP="00A832C4">
      <w:pPr>
        <w:numPr>
          <w:ilvl w:val="0"/>
          <w:numId w:val="1"/>
        </w:numPr>
        <w:shd w:val="clear" w:color="auto" w:fill="FFFFFF"/>
        <w:spacing w:after="0" w:line="240" w:lineRule="auto"/>
        <w:ind w:left="365" w:right="365"/>
        <w:rPr>
          <w:rFonts w:ascii="Times New Roman" w:eastAsia="Times New Roman" w:hAnsi="Times New Roman" w:cs="Times New Roman"/>
          <w:sz w:val="28"/>
          <w:szCs w:val="26"/>
        </w:rPr>
      </w:pPr>
      <w:r w:rsidRPr="00A832C4">
        <w:rPr>
          <w:rFonts w:ascii="Times New Roman" w:eastAsia="Times New Roman" w:hAnsi="Times New Roman" w:cs="Times New Roman"/>
          <w:sz w:val="28"/>
          <w:szCs w:val="26"/>
        </w:rPr>
        <w:t>следует использовать любую реакцию в поведении ребенка, положительную или отрицательную как материал для совместной деятельности, но при этом всегда надо переводить негативные эмоции в позитивные;</w:t>
      </w:r>
    </w:p>
    <w:p w:rsidR="00A832C4" w:rsidRPr="00A832C4" w:rsidRDefault="00A832C4" w:rsidP="00A832C4">
      <w:pPr>
        <w:numPr>
          <w:ilvl w:val="0"/>
          <w:numId w:val="1"/>
        </w:numPr>
        <w:shd w:val="clear" w:color="auto" w:fill="FFFFFF"/>
        <w:spacing w:after="0" w:line="240" w:lineRule="auto"/>
        <w:ind w:left="365" w:right="365"/>
        <w:rPr>
          <w:rFonts w:ascii="Times New Roman" w:eastAsia="Times New Roman" w:hAnsi="Times New Roman" w:cs="Times New Roman"/>
          <w:sz w:val="28"/>
          <w:szCs w:val="26"/>
        </w:rPr>
      </w:pPr>
      <w:r w:rsidRPr="00A832C4">
        <w:rPr>
          <w:rFonts w:ascii="Times New Roman" w:eastAsia="Times New Roman" w:hAnsi="Times New Roman" w:cs="Times New Roman"/>
          <w:sz w:val="28"/>
          <w:szCs w:val="26"/>
        </w:rPr>
        <w:t xml:space="preserve">итоги занятия обязательно нужно обсуждать с </w:t>
      </w:r>
      <w:r w:rsidRPr="00A832C4">
        <w:rPr>
          <w:rFonts w:ascii="Times New Roman" w:eastAsia="Times New Roman" w:hAnsi="Times New Roman" w:cs="Times New Roman"/>
          <w:sz w:val="28"/>
          <w:szCs w:val="26"/>
        </w:rPr>
        <w:lastRenderedPageBreak/>
        <w:t>родителями содержание занятия, достижения ребенка, непонятные моменты, домашнее задание;</w:t>
      </w:r>
    </w:p>
    <w:p w:rsidR="00A832C4" w:rsidRPr="00A832C4" w:rsidRDefault="00A832C4" w:rsidP="00A832C4">
      <w:pPr>
        <w:numPr>
          <w:ilvl w:val="0"/>
          <w:numId w:val="1"/>
        </w:numPr>
        <w:shd w:val="clear" w:color="auto" w:fill="FFFFFF"/>
        <w:spacing w:after="0" w:line="240" w:lineRule="auto"/>
        <w:ind w:left="365" w:right="365"/>
        <w:rPr>
          <w:rFonts w:ascii="Times New Roman" w:eastAsia="Times New Roman" w:hAnsi="Times New Roman" w:cs="Times New Roman"/>
          <w:sz w:val="28"/>
          <w:szCs w:val="26"/>
        </w:rPr>
      </w:pPr>
      <w:r w:rsidRPr="00A832C4">
        <w:rPr>
          <w:rFonts w:ascii="Times New Roman" w:eastAsia="Times New Roman" w:hAnsi="Times New Roman" w:cs="Times New Roman"/>
          <w:sz w:val="28"/>
          <w:szCs w:val="26"/>
        </w:rPr>
        <w:t>обязательное закрепление содержания занятий в повседневной жизни;</w:t>
      </w:r>
    </w:p>
    <w:p w:rsidR="00A832C4" w:rsidRPr="00A832C4" w:rsidRDefault="00A832C4" w:rsidP="00A832C4">
      <w:pPr>
        <w:numPr>
          <w:ilvl w:val="0"/>
          <w:numId w:val="1"/>
        </w:numPr>
        <w:shd w:val="clear" w:color="auto" w:fill="FFFFFF"/>
        <w:spacing w:after="0" w:line="240" w:lineRule="auto"/>
        <w:ind w:left="365" w:right="365"/>
        <w:rPr>
          <w:rFonts w:ascii="Times New Roman" w:eastAsia="Times New Roman" w:hAnsi="Times New Roman" w:cs="Times New Roman"/>
          <w:sz w:val="28"/>
          <w:szCs w:val="26"/>
        </w:rPr>
      </w:pPr>
      <w:r w:rsidRPr="00A832C4">
        <w:rPr>
          <w:rFonts w:ascii="Times New Roman" w:eastAsia="Times New Roman" w:hAnsi="Times New Roman" w:cs="Times New Roman"/>
          <w:sz w:val="28"/>
          <w:szCs w:val="26"/>
        </w:rPr>
        <w:t>все новые аспекты нужно вносить в жизнь ребенка постепенно и дозировано.</w:t>
      </w:r>
    </w:p>
    <w:p w:rsidR="00A832C4" w:rsidRPr="00A832C4" w:rsidRDefault="00A832C4" w:rsidP="00A83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  </w:t>
      </w:r>
      <w:r w:rsidRPr="00A832C4">
        <w:rPr>
          <w:rFonts w:ascii="Times New Roman" w:eastAsia="Times New Roman" w:hAnsi="Times New Roman" w:cs="Times New Roman"/>
          <w:sz w:val="28"/>
          <w:szCs w:val="26"/>
        </w:rPr>
        <w:t>В качестве методов и приемов в работе при развитии и коррекции эмоциональной сферы аутичных детей психологи чаще всего используют следующее:</w:t>
      </w:r>
    </w:p>
    <w:p w:rsidR="00A832C4" w:rsidRPr="00A832C4" w:rsidRDefault="00A832C4" w:rsidP="00A832C4">
      <w:pPr>
        <w:numPr>
          <w:ilvl w:val="0"/>
          <w:numId w:val="2"/>
        </w:numPr>
        <w:shd w:val="clear" w:color="auto" w:fill="FFFFFF"/>
        <w:spacing w:after="0" w:line="240" w:lineRule="auto"/>
        <w:ind w:left="365" w:right="365"/>
        <w:rPr>
          <w:rFonts w:ascii="Times New Roman" w:eastAsia="Times New Roman" w:hAnsi="Times New Roman" w:cs="Times New Roman"/>
          <w:sz w:val="28"/>
          <w:szCs w:val="26"/>
        </w:rPr>
      </w:pPr>
      <w:r w:rsidRPr="00A832C4">
        <w:rPr>
          <w:rFonts w:ascii="Times New Roman" w:eastAsia="Times New Roman" w:hAnsi="Times New Roman" w:cs="Times New Roman"/>
          <w:sz w:val="28"/>
          <w:szCs w:val="26"/>
        </w:rPr>
        <w:t>игровая терапия (игры-драмматизации, сюжетно-ролевые игры, дидактические игры, игры-упражнения на эмоции и эмоциональный контакт);</w:t>
      </w:r>
    </w:p>
    <w:p w:rsidR="00A832C4" w:rsidRPr="00A832C4" w:rsidRDefault="00A832C4" w:rsidP="00A832C4">
      <w:pPr>
        <w:numPr>
          <w:ilvl w:val="0"/>
          <w:numId w:val="2"/>
        </w:numPr>
        <w:shd w:val="clear" w:color="auto" w:fill="FFFFFF"/>
        <w:spacing w:after="0" w:line="240" w:lineRule="auto"/>
        <w:ind w:left="365" w:right="365"/>
        <w:rPr>
          <w:rFonts w:ascii="Times New Roman" w:eastAsia="Times New Roman" w:hAnsi="Times New Roman" w:cs="Times New Roman"/>
          <w:sz w:val="28"/>
          <w:szCs w:val="26"/>
        </w:rPr>
      </w:pPr>
      <w:r w:rsidRPr="00A832C4">
        <w:rPr>
          <w:rFonts w:ascii="Times New Roman" w:eastAsia="Times New Roman" w:hAnsi="Times New Roman" w:cs="Times New Roman"/>
          <w:sz w:val="28"/>
          <w:szCs w:val="26"/>
        </w:rPr>
        <w:t>психологическая гимнастика (этюды, мимика, пантомимика);</w:t>
      </w:r>
    </w:p>
    <w:p w:rsidR="00A832C4" w:rsidRPr="00A832C4" w:rsidRDefault="00A832C4" w:rsidP="00A832C4">
      <w:pPr>
        <w:numPr>
          <w:ilvl w:val="0"/>
          <w:numId w:val="2"/>
        </w:numPr>
        <w:shd w:val="clear" w:color="auto" w:fill="FFFFFF"/>
        <w:spacing w:after="0" w:line="240" w:lineRule="auto"/>
        <w:ind w:left="365" w:right="365"/>
        <w:rPr>
          <w:rFonts w:ascii="Times New Roman" w:eastAsia="Times New Roman" w:hAnsi="Times New Roman" w:cs="Times New Roman"/>
          <w:sz w:val="28"/>
          <w:szCs w:val="26"/>
        </w:rPr>
      </w:pPr>
      <w:r w:rsidRPr="00A832C4">
        <w:rPr>
          <w:rFonts w:ascii="Times New Roman" w:eastAsia="Times New Roman" w:hAnsi="Times New Roman" w:cs="Times New Roman"/>
          <w:sz w:val="28"/>
          <w:szCs w:val="26"/>
        </w:rPr>
        <w:t>беседа на заданную тему;</w:t>
      </w:r>
    </w:p>
    <w:p w:rsidR="00A832C4" w:rsidRPr="00A832C4" w:rsidRDefault="00A832C4" w:rsidP="00A832C4">
      <w:pPr>
        <w:numPr>
          <w:ilvl w:val="0"/>
          <w:numId w:val="2"/>
        </w:numPr>
        <w:shd w:val="clear" w:color="auto" w:fill="FFFFFF"/>
        <w:spacing w:after="0" w:line="240" w:lineRule="auto"/>
        <w:ind w:left="365" w:right="365"/>
        <w:rPr>
          <w:rFonts w:ascii="Times New Roman" w:eastAsia="Times New Roman" w:hAnsi="Times New Roman" w:cs="Times New Roman"/>
          <w:sz w:val="28"/>
          <w:szCs w:val="26"/>
        </w:rPr>
      </w:pPr>
      <w:r w:rsidRPr="00A832C4">
        <w:rPr>
          <w:rFonts w:ascii="Times New Roman" w:eastAsia="Times New Roman" w:hAnsi="Times New Roman" w:cs="Times New Roman"/>
          <w:sz w:val="28"/>
          <w:szCs w:val="26"/>
        </w:rPr>
        <w:t>обучение выражению своего эмоционального состояния в рисунке, музыке;</w:t>
      </w:r>
    </w:p>
    <w:p w:rsidR="00A832C4" w:rsidRPr="00A832C4" w:rsidRDefault="00A832C4" w:rsidP="00A832C4">
      <w:pPr>
        <w:numPr>
          <w:ilvl w:val="0"/>
          <w:numId w:val="2"/>
        </w:numPr>
        <w:shd w:val="clear" w:color="auto" w:fill="FFFFFF"/>
        <w:spacing w:after="0" w:line="240" w:lineRule="auto"/>
        <w:ind w:left="365" w:right="365"/>
        <w:rPr>
          <w:rFonts w:ascii="Times New Roman" w:eastAsia="Times New Roman" w:hAnsi="Times New Roman" w:cs="Times New Roman"/>
          <w:sz w:val="28"/>
          <w:szCs w:val="26"/>
        </w:rPr>
      </w:pPr>
      <w:r w:rsidRPr="00A832C4">
        <w:rPr>
          <w:rFonts w:ascii="Times New Roman" w:eastAsia="Times New Roman" w:hAnsi="Times New Roman" w:cs="Times New Roman"/>
          <w:sz w:val="28"/>
          <w:szCs w:val="26"/>
        </w:rPr>
        <w:t>использование наглядных пособий (фотографий, рисунков, схем, графических изображений, символов);</w:t>
      </w:r>
    </w:p>
    <w:p w:rsidR="00A832C4" w:rsidRPr="00A832C4" w:rsidRDefault="00A832C4" w:rsidP="00A832C4">
      <w:pPr>
        <w:numPr>
          <w:ilvl w:val="0"/>
          <w:numId w:val="2"/>
        </w:numPr>
        <w:shd w:val="clear" w:color="auto" w:fill="FFFFFF"/>
        <w:spacing w:after="0" w:line="240" w:lineRule="auto"/>
        <w:ind w:left="365" w:right="365"/>
        <w:rPr>
          <w:rFonts w:ascii="Times New Roman" w:eastAsia="Times New Roman" w:hAnsi="Times New Roman" w:cs="Times New Roman"/>
          <w:sz w:val="28"/>
          <w:szCs w:val="26"/>
        </w:rPr>
      </w:pPr>
      <w:r w:rsidRPr="00A832C4">
        <w:rPr>
          <w:rFonts w:ascii="Times New Roman" w:eastAsia="Times New Roman" w:hAnsi="Times New Roman" w:cs="Times New Roman"/>
          <w:sz w:val="28"/>
          <w:szCs w:val="26"/>
        </w:rPr>
        <w:t>активно используют приёмы психологического тренинга.</w:t>
      </w:r>
    </w:p>
    <w:p w:rsidR="00A832C4" w:rsidRPr="00A832C4" w:rsidRDefault="00A832C4" w:rsidP="00A83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  </w:t>
      </w:r>
      <w:r w:rsidRPr="00A832C4">
        <w:rPr>
          <w:rFonts w:ascii="Times New Roman" w:eastAsia="Times New Roman" w:hAnsi="Times New Roman" w:cs="Times New Roman"/>
          <w:sz w:val="28"/>
          <w:szCs w:val="26"/>
        </w:rPr>
        <w:t xml:space="preserve">Успешно преодоление всех проявления аутического поведения возможно только с участием в коррекционном процессе родителей. Здесь необходимо перед началом работы заняться просветительской деятельностью. Работая с родителями детей с аутизмом, необходимо знакомить их с особенностями развития их ребенка, оказывать необходимую </w:t>
      </w:r>
      <w:r w:rsidRPr="00A832C4">
        <w:rPr>
          <w:rFonts w:ascii="Times New Roman" w:eastAsia="Times New Roman" w:hAnsi="Times New Roman" w:cs="Times New Roman"/>
          <w:sz w:val="28"/>
          <w:szCs w:val="26"/>
        </w:rPr>
        <w:lastRenderedPageBreak/>
        <w:t>психологическую поддержку. Положительная динамика в работе возможна при активной совместной деятельности специалистов и родителей.</w:t>
      </w:r>
    </w:p>
    <w:p w:rsidR="00A832C4" w:rsidRPr="00A832C4" w:rsidRDefault="00A832C4" w:rsidP="00A83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  </w:t>
      </w:r>
      <w:r w:rsidRPr="00A832C4">
        <w:rPr>
          <w:rFonts w:ascii="Times New Roman" w:eastAsia="Times New Roman" w:hAnsi="Times New Roman" w:cs="Times New Roman"/>
          <w:sz w:val="28"/>
          <w:szCs w:val="26"/>
        </w:rPr>
        <w:t>С другой стороны, можно заметить что успешная психологическая работа с аутичным ребёнком возможна только тогда, когда психолог имеет хорошую подготовку для работы с такими детьми. Потому для с аутичными детьми должны работать только грамотные и квалифицированные психологи.</w:t>
      </w:r>
    </w:p>
    <w:p w:rsidR="00000000" w:rsidRDefault="000935E8" w:rsidP="00A832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32C4" w:rsidRDefault="00A832C4" w:rsidP="00A832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32C4" w:rsidRDefault="00A832C4" w:rsidP="00A832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32C4" w:rsidRDefault="00A832C4" w:rsidP="00A832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32C4" w:rsidRDefault="00A832C4" w:rsidP="00A832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32C4" w:rsidRDefault="00A832C4" w:rsidP="00A832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32C4" w:rsidRDefault="00A832C4" w:rsidP="00A832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32C4" w:rsidRDefault="00A832C4" w:rsidP="00A832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32C4" w:rsidRDefault="00A832C4" w:rsidP="00A832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32C4" w:rsidRDefault="00A832C4" w:rsidP="00A832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32C4" w:rsidRDefault="00A832C4" w:rsidP="00A832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32C4" w:rsidRDefault="00A832C4" w:rsidP="00A832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32C4" w:rsidRDefault="00A832C4" w:rsidP="00A832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32C4" w:rsidRDefault="00A832C4" w:rsidP="00A832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32C4" w:rsidRDefault="00A832C4" w:rsidP="00A832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32C4" w:rsidRDefault="00A832C4" w:rsidP="00A832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32C4" w:rsidRDefault="00A832C4" w:rsidP="00A832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32C4" w:rsidRDefault="00A832C4" w:rsidP="00A832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32C4" w:rsidRDefault="00A832C4" w:rsidP="00A832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32C4" w:rsidRDefault="00A832C4" w:rsidP="00A832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32C4" w:rsidRDefault="00A832C4" w:rsidP="00A832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32C4" w:rsidRDefault="00A832C4" w:rsidP="00A832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32C4" w:rsidRDefault="00A832C4" w:rsidP="00A832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32C4" w:rsidRDefault="00A832C4" w:rsidP="00A832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32C4" w:rsidRDefault="00A832C4" w:rsidP="00A832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32C4" w:rsidRDefault="00A832C4" w:rsidP="00A832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32C4" w:rsidRDefault="00A832C4" w:rsidP="00A832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32C4" w:rsidRDefault="00A832C4" w:rsidP="00A832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32C4" w:rsidRDefault="00A832C4" w:rsidP="00A832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32C4" w:rsidRDefault="00A832C4" w:rsidP="00A832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32C4" w:rsidRDefault="00A832C4" w:rsidP="00A832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32C4" w:rsidRPr="00A832C4" w:rsidRDefault="00A832C4" w:rsidP="00A832C4">
      <w:pPr>
        <w:spacing w:after="0" w:line="240" w:lineRule="auto"/>
        <w:jc w:val="right"/>
        <w:rPr>
          <w:rFonts w:ascii="Arial Narrow" w:hAnsi="Arial Narrow" w:cs="Times New Roman"/>
          <w:sz w:val="28"/>
        </w:rPr>
      </w:pPr>
      <w:r w:rsidRPr="00A832C4">
        <w:rPr>
          <w:rFonts w:ascii="Arial Narrow" w:hAnsi="Arial Narrow" w:cs="Times New Roman"/>
          <w:sz w:val="28"/>
        </w:rPr>
        <w:t xml:space="preserve">Пизюр Анастасия </w:t>
      </w:r>
    </w:p>
    <w:p w:rsidR="00A832C4" w:rsidRPr="00A832C4" w:rsidRDefault="00A832C4" w:rsidP="00A832C4">
      <w:pPr>
        <w:spacing w:after="0" w:line="240" w:lineRule="auto"/>
        <w:jc w:val="right"/>
        <w:rPr>
          <w:rFonts w:ascii="Arial Narrow" w:hAnsi="Arial Narrow" w:cs="Times New Roman"/>
          <w:sz w:val="28"/>
        </w:rPr>
      </w:pPr>
      <w:r w:rsidRPr="00A832C4">
        <w:rPr>
          <w:rFonts w:ascii="Arial Narrow" w:hAnsi="Arial Narrow" w:cs="Times New Roman"/>
          <w:sz w:val="28"/>
        </w:rPr>
        <w:t>2019</w:t>
      </w:r>
    </w:p>
    <w:p w:rsidR="00A832C4" w:rsidRPr="00A832C4" w:rsidRDefault="00A832C4" w:rsidP="00A832C4">
      <w:pPr>
        <w:spacing w:after="0" w:line="240" w:lineRule="auto"/>
        <w:jc w:val="right"/>
        <w:rPr>
          <w:rFonts w:ascii="Arial Narrow" w:hAnsi="Arial Narrow" w:cs="Times New Roman"/>
          <w:sz w:val="28"/>
        </w:rPr>
      </w:pPr>
      <w:r w:rsidRPr="00A832C4">
        <w:rPr>
          <w:rFonts w:ascii="Arial Narrow" w:hAnsi="Arial Narrow" w:cs="Times New Roman"/>
          <w:sz w:val="28"/>
        </w:rPr>
        <w:t>г. Старый Оскол</w:t>
      </w:r>
    </w:p>
    <w:sectPr w:rsidR="00A832C4" w:rsidRPr="00A832C4" w:rsidSect="00A832C4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7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5E8" w:rsidRDefault="000935E8" w:rsidP="00A832C4">
      <w:pPr>
        <w:spacing w:after="0" w:line="240" w:lineRule="auto"/>
      </w:pPr>
      <w:r>
        <w:separator/>
      </w:r>
    </w:p>
  </w:endnote>
  <w:endnote w:type="continuationSeparator" w:id="1">
    <w:p w:rsidR="000935E8" w:rsidRDefault="000935E8" w:rsidP="00A83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5582"/>
      <w:docPartObj>
        <w:docPartGallery w:val="Page Numbers (Bottom of Page)"/>
        <w:docPartUnique/>
      </w:docPartObj>
    </w:sdtPr>
    <w:sdtContent>
      <w:p w:rsidR="00A832C4" w:rsidRDefault="00A832C4">
        <w:pPr>
          <w:pStyle w:val="a9"/>
        </w:pPr>
        <w:r>
          <w:rPr>
            <w:noProof/>
            <w:lang w:eastAsia="en-US"/>
          </w:rPr>
          <w:pict>
            <v:group id="_x0000_s2050" style="position:absolute;margin-left:-278.65pt;margin-top:0;width:71.55pt;height:149.8pt;z-index:251660288;mso-width-percent:1000;mso-position-horizontal:right;mso-position-horizontal-relative:left-margin-area;mso-position-vertical:bottom;mso-position-vertical-relative:margin;mso-width-percent:1000;mso-width-relative:left-margin-area" coordorigin="13,11415" coordsize="1425,2996" o:allowincell="f">
              <v:group id="_x0000_s2051" style="position:absolute;left:13;top:14340;width:1410;height:71;flip:y;mso-width-percent:1000;mso-position-horizontal:left;mso-position-horizontal-relative:left-margin-area;mso-width-percent:1000;mso-width-relative:left-margin-area" coordorigin="-83,540" coordsize="1218,71">
                <v:rect id="_x0000_s2052" style="position:absolute;left:678;top:540;width:457;height:71" fillcolor="#924b21 [2407]" strokecolor="#924b21 [2407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3" type="#_x0000_t32" style="position:absolute;left:-83;top:540;width:761;height:0;flip:x" o:connectortype="straight" strokecolor="#924b21 [2407]"/>
              </v:group>
              <v:rect id="_x0000_s2054" style="position:absolute;left:405;top:11415;width:1033;height:2805;mso-position-horizontal:right;mso-position-horizontal-relative:left-margin-area;v-text-anchor:bottom" stroked="f">
                <v:textbox style="layout-flow:vertical;mso-layout-flow-alt:bottom-to-top" inset="0,0,0,0">
                  <w:txbxContent>
                    <w:p w:rsidR="00A832C4" w:rsidRDefault="00A832C4">
                      <w:pPr>
                        <w:pStyle w:val="ad"/>
                        <w:rPr>
                          <w:outline/>
                        </w:rPr>
                      </w:pPr>
                      <w:fldSimple w:instr=" PAGE    \* MERGEFORMAT ">
                        <w:r w:rsidRPr="00A832C4">
                          <w:rPr>
                            <w:b/>
                            <w:outline/>
                            <w:noProof/>
                            <w:color w:val="924B21" w:themeColor="accent4" w:themeShade="BF"/>
                            <w:sz w:val="52"/>
                            <w:szCs w:val="52"/>
                          </w:rPr>
                          <w:t>7</w:t>
                        </w:r>
                      </w:fldSimple>
                    </w:p>
                  </w:txbxContent>
                </v:textbox>
              </v:rect>
              <w10:wrap anchorx="margin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5E8" w:rsidRDefault="000935E8" w:rsidP="00A832C4">
      <w:pPr>
        <w:spacing w:after="0" w:line="240" w:lineRule="auto"/>
      </w:pPr>
      <w:r>
        <w:separator/>
      </w:r>
    </w:p>
  </w:footnote>
  <w:footnote w:type="continuationSeparator" w:id="1">
    <w:p w:rsidR="000935E8" w:rsidRDefault="000935E8" w:rsidP="00A83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F6697"/>
    <w:multiLevelType w:val="multilevel"/>
    <w:tmpl w:val="1756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711ACF"/>
    <w:multiLevelType w:val="multilevel"/>
    <w:tmpl w:val="7496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defaultTabStop w:val="708"/>
  <w:characterSpacingControl w:val="doNotCompress"/>
  <w:hdrShapeDefaults>
    <o:shapedefaults v:ext="edit" spidmax="3074">
      <o:colormenu v:ext="edit" fillcolor="none [3212]"/>
    </o:shapedefaults>
    <o:shapelayout v:ext="edit">
      <o:idmap v:ext="edit" data="2"/>
      <o:rules v:ext="edit">
        <o:r id="V:Rule1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32C4"/>
    <w:rsid w:val="000935E8"/>
    <w:rsid w:val="00A8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A832C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832C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832C4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A83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32C4"/>
  </w:style>
  <w:style w:type="paragraph" w:styleId="a9">
    <w:name w:val="footer"/>
    <w:basedOn w:val="a"/>
    <w:link w:val="aa"/>
    <w:uiPriority w:val="99"/>
    <w:unhideWhenUsed/>
    <w:rsid w:val="00A83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32C4"/>
  </w:style>
  <w:style w:type="paragraph" w:styleId="ab">
    <w:name w:val="Balloon Text"/>
    <w:basedOn w:val="a"/>
    <w:link w:val="ac"/>
    <w:uiPriority w:val="99"/>
    <w:semiHidden/>
    <w:unhideWhenUsed/>
    <w:rsid w:val="00A8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32C4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A832C4"/>
    <w:pPr>
      <w:spacing w:after="0" w:line="240" w:lineRule="auto"/>
    </w:pPr>
    <w:rPr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A832C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43693"/>
    <w:rsid w:val="00443693"/>
    <w:rsid w:val="00F5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8EE8239E5614FF2B34B906E27DF7F0A">
    <w:name w:val="38EE8239E5614FF2B34B906E27DF7F0A"/>
    <w:rsid w:val="0044369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ткрытая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Открытая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95000" t="-106500" r="5000" b="2065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33530-3436-47D3-9AA0-AD0A8AED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961</Words>
  <Characters>5483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2019-12-25T12:45:00Z</dcterms:created>
  <dcterms:modified xsi:type="dcterms:W3CDTF">2019-12-25T12:55:00Z</dcterms:modified>
</cp:coreProperties>
</file>