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BE" w:rsidRPr="00CB5DB1" w:rsidRDefault="006673BE" w:rsidP="006673BE">
      <w:pPr>
        <w:spacing w:line="360" w:lineRule="auto"/>
        <w:jc w:val="center"/>
        <w:rPr>
          <w:b/>
          <w:bCs/>
        </w:rPr>
      </w:pPr>
      <w:r w:rsidRPr="00CB5DB1">
        <w:rPr>
          <w:b/>
          <w:bCs/>
        </w:rPr>
        <w:t>Запахи и ароматы в поэзии М.Ю.Лермонтова первой половины XIX                      века</w:t>
      </w:r>
    </w:p>
    <w:p w:rsidR="006673BE" w:rsidRDefault="006673BE" w:rsidP="006673BE">
      <w:pPr>
        <w:spacing w:line="360" w:lineRule="auto"/>
        <w:ind w:firstLine="360"/>
        <w:jc w:val="both"/>
        <w:rPr>
          <w:szCs w:val="28"/>
        </w:rPr>
      </w:pPr>
      <w:r>
        <w:t xml:space="preserve">   </w:t>
      </w:r>
      <w:r w:rsidRPr="009D0A43">
        <w:rPr>
          <w:szCs w:val="28"/>
        </w:rPr>
        <w:t xml:space="preserve">Человек, появляясь на свет, воспринимает окружающий мир с помощью зрения, обоняния, слуха, вкуса и осязания. Как утверждает А.А. Колупаева: </w:t>
      </w:r>
      <w:r>
        <w:rPr>
          <w:szCs w:val="28"/>
        </w:rPr>
        <w:t>«</w:t>
      </w:r>
      <w:r w:rsidRPr="009D0A43">
        <w:rPr>
          <w:rFonts w:eastAsia="TimesNewRomanPSMT"/>
          <w:color w:val="auto"/>
          <w:szCs w:val="28"/>
        </w:rPr>
        <w:t>В настоящее время ни у кого не вызывает сомнений тот факт, что осмысление запахов зависит от уровня культуры общества и</w:t>
      </w:r>
      <w:r>
        <w:rPr>
          <w:rFonts w:eastAsia="TimesNewRomanPSMT"/>
          <w:color w:val="auto"/>
          <w:szCs w:val="28"/>
        </w:rPr>
        <w:t xml:space="preserve"> </w:t>
      </w:r>
      <w:r w:rsidRPr="009D0A43">
        <w:rPr>
          <w:rFonts w:eastAsia="TimesNewRomanPSMT"/>
          <w:color w:val="auto"/>
          <w:szCs w:val="28"/>
        </w:rPr>
        <w:t>от обонятельного опыта индивида</w:t>
      </w:r>
      <w:r>
        <w:rPr>
          <w:rFonts w:eastAsia="TimesNewRomanPSMT"/>
          <w:color w:val="auto"/>
          <w:szCs w:val="28"/>
        </w:rPr>
        <w:t>» [2, с. 86]</w:t>
      </w:r>
      <w:r w:rsidRPr="009D0A43">
        <w:rPr>
          <w:rFonts w:eastAsia="TimesNewRomanPSMT"/>
          <w:color w:val="auto"/>
          <w:szCs w:val="28"/>
        </w:rPr>
        <w:t>.</w:t>
      </w:r>
      <w:r>
        <w:rPr>
          <w:szCs w:val="28"/>
        </w:rPr>
        <w:t xml:space="preserve"> Обосновывая своё видение, исследователь отмечает, что вкушение запаха участвует во взаимодействии человека с миром, помогая идентифицировать с помощью обоняния. Процесс вкушения запаха сопровождается эмоциями человека. Наиболее значимые для этноса запахи человек, с точки зрения автора, воспринимает на глубоко личностном уровне. Приятные же запахи принято называть ароматом. </w:t>
      </w:r>
    </w:p>
    <w:p w:rsidR="006673BE" w:rsidRDefault="006673BE" w:rsidP="006673BE">
      <w:pPr>
        <w:spacing w:line="360" w:lineRule="auto"/>
        <w:jc w:val="both"/>
      </w:pPr>
      <w:r>
        <w:rPr>
          <w:szCs w:val="28"/>
        </w:rPr>
        <w:t xml:space="preserve">   М.Ю.Лермонтов – величайший поэт первой </w:t>
      </w:r>
      <w:proofErr w:type="gramStart"/>
      <w:r>
        <w:rPr>
          <w:szCs w:val="28"/>
        </w:rPr>
        <w:t xml:space="preserve">половины  </w:t>
      </w:r>
      <w:r>
        <w:t>XIX</w:t>
      </w:r>
      <w:proofErr w:type="gramEnd"/>
      <w:r>
        <w:t xml:space="preserve"> века, без которого сложно представить русскую культуру. Каким же предстаёт мир запахов и ароматов в его поэзии?</w:t>
      </w:r>
    </w:p>
    <w:p w:rsidR="006673BE" w:rsidRDefault="006673BE" w:rsidP="006673BE">
      <w:pPr>
        <w:spacing w:line="360" w:lineRule="auto"/>
        <w:jc w:val="both"/>
      </w:pPr>
      <w:r>
        <w:t xml:space="preserve">   Поэт сам утверждал, что у него «железный стих» [1, с. 135]. Несмотря на то, что ему был отпущен короткий земной век, М.Ю.Лермонтов ворвался в своё время в поэзию первой половины XIX века как поэт-гражданин с голосом, звучащим, как «колокол на башне вечевой», чтобы остаться в памяти России навсегда. Пророчески звучит юношеское его «Предсказание» (1930 г.). К тому времени из истории юный поэт знает о европейских революциях, прошло пять лет после выступления декабристов. Всё это не могло не вызвать в душе пылкого юноши размышлений о революции в России, если «царей корона упадёт». В стихотворении время её названо с помощью цветописи «чёрным годом», когда пищей для кого-то станет смерть и кровь. Это будет время беззакония. Поэтому предстаёт апокалиптическая картина мира, «когда чума от смрадных, мёртвых тел начнёт бродить среди печальных сёл». Запах разложения, который будет царить в этом мире, заставляет думать о конце света, как будто предостерегая человека. </w:t>
      </w:r>
    </w:p>
    <w:p w:rsidR="006673BE" w:rsidRDefault="006673BE" w:rsidP="006673BE">
      <w:pPr>
        <w:spacing w:line="360" w:lineRule="auto"/>
        <w:jc w:val="both"/>
      </w:pPr>
      <w:r>
        <w:lastRenderedPageBreak/>
        <w:t xml:space="preserve">   Судьба поэта так складывалась, что ему было суждено вдохнуть тот запах, который он мог в шестнадцать лет представить только в своём воображении. Через десять лет, в 1841 году, М.Ю.Лермонтов создаст стихотворение «Валерик». Поэт был участником сражения, которое произошло на этой реке 11 июля 1840 года: «В «Журнале военных действий отмечено, </w:t>
      </w:r>
      <w:proofErr w:type="gramStart"/>
      <w:r>
        <w:t>что  «</w:t>
      </w:r>
      <w:proofErr w:type="gramEnd"/>
      <w:r>
        <w:t xml:space="preserve">Тенгинского пехотного полка поручик Лермонтов» проявил «необыкновенное рвение». «Он, несмотря ни на какие опасности, исполнял положенное на него поручение с отменным мужеством и хладнокровием и с первыми рядами храбрейших ворвался в неприятельские завалы». Генерал Галафеев, командовавший русский отрядом, представил Лермонтова к ордену Владимира 4-й степени с бантом. Однако корпусное начальство заменило эту награду на ордена Станислава 3-й степени. Но на неё не последовало высочайшего соизволения» [1, с. 601]. </w:t>
      </w:r>
    </w:p>
    <w:p w:rsidR="006673BE" w:rsidRDefault="006673BE" w:rsidP="006673BE">
      <w:pPr>
        <w:spacing w:line="360" w:lineRule="auto"/>
        <w:jc w:val="both"/>
      </w:pPr>
      <w:r>
        <w:t xml:space="preserve">   В стихотворении «Родина» (1841 г.), размышляя о России, лирический герой скажет, что любит её странной любовью. Его душу не трогает «ни слава, купленная кровью, ни полный гордого доверия покой, ни тёмной старины заветные преданья». Казалось бы, лирический герой должен гордиться славой, имперским покоем, старинными преданиями – тем, чем принято гордиться, однако душа его откликается на другое. Об этом он говорит, используя метафоры: степей холодное молчанье, потому что настолько широки и величественны они; лесов безбрежных колыханье, так как огромны и густы леса. Даже реки напоминают моря: они несут широкие и глубокие воды. </w:t>
      </w:r>
    </w:p>
    <w:p w:rsidR="006673BE" w:rsidRDefault="006673BE" w:rsidP="006673BE">
      <w:pPr>
        <w:spacing w:line="360" w:lineRule="auto"/>
        <w:jc w:val="both"/>
      </w:pPr>
      <w:r>
        <w:t xml:space="preserve">   Лирический герой приближается физически к тому, что он любит: просёлочной дороге, деревням. Он обводит всё это медленным взглядом, желая насладиться тем, что он видит. Поэт использует эпитет «печальные» деревни. В этом проявилось отношение поэта, интеллигента и дворянина к своему народу, живущему в этих деревнях. В образе, созданном поэтом, слышна сыновняя боль.  </w:t>
      </w:r>
    </w:p>
    <w:p w:rsidR="006673BE" w:rsidRDefault="006673BE" w:rsidP="006673BE">
      <w:pPr>
        <w:spacing w:line="360" w:lineRule="auto"/>
        <w:jc w:val="both"/>
      </w:pPr>
      <w:r>
        <w:t xml:space="preserve">   Лирический герой М.Ю.Лермонтова не только зрительно воспринимает окружающее, но и с любовью вдыхает «дымок спалённой жнивы». Жнива – </w:t>
      </w:r>
      <w:r>
        <w:lastRenderedPageBreak/>
        <w:t>поле, на котором сжат хлеб и другие зерновые, или стебли сжатых злаков на жнивье [3]</w:t>
      </w:r>
      <w:r w:rsidRPr="00231E4B">
        <w:t>.</w:t>
      </w:r>
      <w:r>
        <w:t xml:space="preserve"> Так лирический герой, размышляя о том, что понимается обычно под словом «Родина» и что она есть для него, называет обонятельные ассоциации из быта русской деревни. </w:t>
      </w:r>
    </w:p>
    <w:p w:rsidR="006673BE" w:rsidRDefault="006673BE" w:rsidP="006673BE">
      <w:pPr>
        <w:spacing w:line="360" w:lineRule="auto"/>
        <w:jc w:val="both"/>
      </w:pPr>
      <w:r>
        <w:t xml:space="preserve">   Прожив короткую земную жизнь, поэт не изведал счастья долгой, взаимной супружеской любви. При этом его любовная лирика жива до сих пор. В посвящении «М.А.Щербатовой» поэт создал образ прекрасной женщины. Торжественное звучание амфибрахия, в котором лишь женская рифма, передаёт восторженно-влюблённую интонацию того, кто обращается к очаровательному адресату. </w:t>
      </w:r>
    </w:p>
    <w:p w:rsidR="006673BE" w:rsidRDefault="006673BE" w:rsidP="006673BE">
      <w:pPr>
        <w:spacing w:line="360" w:lineRule="auto"/>
        <w:jc w:val="both"/>
      </w:pPr>
      <w:r>
        <w:t xml:space="preserve">   Очарование адресата передано с помощью противопоставления: она из «цветущих степей Украины», с юга – здесь же её окружают «светские цепи», «блеск утомительный бала», свет ледяной, беспощадный. Родина героини там, где тепло и естественное цветение земли. Этому естественному миру героиня предпочитает искусственный холод. </w:t>
      </w:r>
    </w:p>
    <w:p w:rsidR="006673BE" w:rsidRDefault="006673BE" w:rsidP="006673BE">
      <w:pPr>
        <w:spacing w:line="360" w:lineRule="auto"/>
        <w:jc w:val="both"/>
      </w:pPr>
      <w:r>
        <w:t xml:space="preserve">  Любовь такой женщины трудно заслужить, но любовь её крепка. Создавая же образ прекрасной женщины, поэт любуется красотой её прозрачных синих глаз, румянцем её щёк пушистых, кудрями золотистыми. При этом ещё более привлекательной для поэта героиню делает аромат её губ. </w:t>
      </w:r>
    </w:p>
    <w:p w:rsidR="006673BE" w:rsidRDefault="006673BE" w:rsidP="006673BE">
      <w:pPr>
        <w:spacing w:line="360" w:lineRule="auto"/>
        <w:jc w:val="both"/>
      </w:pPr>
      <w:r>
        <w:t xml:space="preserve">  Адресат изящного мадригала услаждает не только глаза поэта, но и его обоняние. Всё вместе делают женщину желанной, восхитительной.</w:t>
      </w:r>
    </w:p>
    <w:p w:rsidR="006673BE" w:rsidRDefault="006673BE" w:rsidP="006673BE">
      <w:pPr>
        <w:spacing w:line="360" w:lineRule="auto"/>
        <w:jc w:val="both"/>
      </w:pPr>
      <w:r>
        <w:t xml:space="preserve">  Таким образом, анализируя лирические стихотворения, созданные М.Ю.Лермонтовым, можно утверждать, что язык запаха помогал поэту создать выразительные образы революции, жестокого сражения, русской деревни, прекрасной женщины. Без языка запаха образы, созданные поэтом, не были бы столь выразительны. Обонятельная образность помогает читателю более </w:t>
      </w:r>
      <w:proofErr w:type="gramStart"/>
      <w:r>
        <w:t>глубоко  понять</w:t>
      </w:r>
      <w:proofErr w:type="gramEnd"/>
      <w:r>
        <w:t xml:space="preserve"> систему ценностей в поэтическом мире М.Ю.Лермонтова.</w:t>
      </w:r>
    </w:p>
    <w:p w:rsidR="006673BE" w:rsidRDefault="006673BE" w:rsidP="006673BE">
      <w:pPr>
        <w:autoSpaceDE w:val="0"/>
        <w:autoSpaceDN w:val="0"/>
        <w:adjustRightInd w:val="0"/>
        <w:spacing w:line="360" w:lineRule="auto"/>
        <w:jc w:val="both"/>
        <w:rPr>
          <w:rFonts w:eastAsia="TimesNewRomanPSMT"/>
          <w:color w:val="auto"/>
          <w:szCs w:val="28"/>
        </w:rPr>
      </w:pPr>
      <w:r>
        <w:rPr>
          <w:rFonts w:eastAsia="TimesNewRomanPSMT"/>
          <w:color w:val="auto"/>
          <w:szCs w:val="28"/>
        </w:rPr>
        <w:t xml:space="preserve">                                       </w:t>
      </w:r>
    </w:p>
    <w:p w:rsidR="006673BE" w:rsidRDefault="006673BE" w:rsidP="006673BE">
      <w:pPr>
        <w:autoSpaceDE w:val="0"/>
        <w:autoSpaceDN w:val="0"/>
        <w:adjustRightInd w:val="0"/>
        <w:spacing w:line="360" w:lineRule="auto"/>
        <w:jc w:val="both"/>
        <w:rPr>
          <w:rFonts w:eastAsia="TimesNewRomanPSMT"/>
          <w:color w:val="auto"/>
          <w:szCs w:val="28"/>
        </w:rPr>
      </w:pPr>
      <w:r>
        <w:rPr>
          <w:rFonts w:eastAsia="TimesNewRomanPSMT"/>
          <w:color w:val="auto"/>
          <w:szCs w:val="28"/>
        </w:rPr>
        <w:t xml:space="preserve">                                            </w:t>
      </w:r>
    </w:p>
    <w:p w:rsidR="006673BE" w:rsidRPr="006673BE" w:rsidRDefault="006673BE" w:rsidP="006673BE">
      <w:pPr>
        <w:autoSpaceDE w:val="0"/>
        <w:autoSpaceDN w:val="0"/>
        <w:adjustRightInd w:val="0"/>
        <w:spacing w:line="360" w:lineRule="auto"/>
        <w:jc w:val="center"/>
        <w:rPr>
          <w:rFonts w:eastAsia="TimesNewRomanPSMT"/>
          <w:b/>
          <w:bCs/>
          <w:color w:val="auto"/>
          <w:szCs w:val="28"/>
        </w:rPr>
      </w:pPr>
      <w:bookmarkStart w:id="0" w:name="_GoBack"/>
      <w:r w:rsidRPr="006673BE">
        <w:rPr>
          <w:rFonts w:eastAsia="TimesNewRomanPSMT"/>
          <w:b/>
          <w:bCs/>
          <w:color w:val="auto"/>
          <w:szCs w:val="28"/>
        </w:rPr>
        <w:lastRenderedPageBreak/>
        <w:t>Литература</w:t>
      </w:r>
    </w:p>
    <w:bookmarkEnd w:id="0"/>
    <w:p w:rsidR="006673BE" w:rsidRDefault="006673BE" w:rsidP="006673BE">
      <w:pPr>
        <w:numPr>
          <w:ilvl w:val="0"/>
          <w:numId w:val="1"/>
        </w:numPr>
        <w:autoSpaceDE w:val="0"/>
        <w:autoSpaceDN w:val="0"/>
        <w:adjustRightInd w:val="0"/>
        <w:spacing w:line="360" w:lineRule="auto"/>
        <w:jc w:val="both"/>
        <w:rPr>
          <w:rFonts w:eastAsia="TimesNewRomanPSMT"/>
          <w:color w:val="auto"/>
          <w:szCs w:val="28"/>
        </w:rPr>
      </w:pPr>
      <w:r>
        <w:rPr>
          <w:rFonts w:eastAsia="TimesNewRomanPSMT"/>
          <w:color w:val="auto"/>
          <w:szCs w:val="28"/>
        </w:rPr>
        <w:t>Лермонтов М.Ю. Избранные сочинения/М.Ю.Лермонтов – М.: Художественная литература, 1987, 622 с.</w:t>
      </w:r>
    </w:p>
    <w:p w:rsidR="006673BE" w:rsidRDefault="006673BE" w:rsidP="006673BE">
      <w:pPr>
        <w:numPr>
          <w:ilvl w:val="0"/>
          <w:numId w:val="1"/>
        </w:numPr>
        <w:autoSpaceDE w:val="0"/>
        <w:autoSpaceDN w:val="0"/>
        <w:adjustRightInd w:val="0"/>
        <w:spacing w:line="360" w:lineRule="auto"/>
        <w:jc w:val="both"/>
        <w:rPr>
          <w:rFonts w:eastAsia="TimesNewRomanPSMT"/>
          <w:color w:val="auto"/>
          <w:szCs w:val="28"/>
        </w:rPr>
      </w:pPr>
      <w:r>
        <w:rPr>
          <w:szCs w:val="28"/>
        </w:rPr>
        <w:t xml:space="preserve">Колупаева А.А. Национальные особенности концепта </w:t>
      </w:r>
      <w:r w:rsidRPr="000D2A1C">
        <w:rPr>
          <w:i/>
          <w:szCs w:val="28"/>
        </w:rPr>
        <w:t>запах</w:t>
      </w:r>
      <w:r>
        <w:rPr>
          <w:i/>
          <w:szCs w:val="28"/>
        </w:rPr>
        <w:t xml:space="preserve"> </w:t>
      </w:r>
      <w:r w:rsidRPr="000D2A1C">
        <w:rPr>
          <w:szCs w:val="28"/>
        </w:rPr>
        <w:t>в русском языке/А.А. Колупаева//</w:t>
      </w:r>
      <w:r>
        <w:rPr>
          <w:szCs w:val="28"/>
        </w:rPr>
        <w:t>Вестник ТГУ – 2008 - выпуск 7(63) – с.86-88</w:t>
      </w:r>
    </w:p>
    <w:p w:rsidR="006673BE" w:rsidRPr="0028431B" w:rsidRDefault="006673BE" w:rsidP="006673BE">
      <w:pPr>
        <w:numPr>
          <w:ilvl w:val="0"/>
          <w:numId w:val="1"/>
        </w:numPr>
        <w:autoSpaceDE w:val="0"/>
        <w:autoSpaceDN w:val="0"/>
        <w:adjustRightInd w:val="0"/>
        <w:spacing w:line="360" w:lineRule="auto"/>
        <w:jc w:val="both"/>
        <w:rPr>
          <w:rFonts w:eastAsia="TimesNewRomanPSMT"/>
          <w:color w:val="auto"/>
          <w:szCs w:val="28"/>
        </w:rPr>
      </w:pPr>
      <w:r w:rsidRPr="0028431B">
        <w:t xml:space="preserve">Словарь русского языка: </w:t>
      </w:r>
      <w:proofErr w:type="gramStart"/>
      <w:r w:rsidRPr="0028431B">
        <w:t>В</w:t>
      </w:r>
      <w:proofErr w:type="gramEnd"/>
      <w:r w:rsidRPr="0028431B">
        <w:t xml:space="preserve"> 4-х т. / РАН, Ин-т лингвистич. </w:t>
      </w:r>
      <w:r>
        <w:t xml:space="preserve">  </w:t>
      </w:r>
      <w:r w:rsidRPr="0028431B">
        <w:t>исследований</w:t>
      </w:r>
      <w:proofErr w:type="gramStart"/>
      <w:r w:rsidRPr="0028431B">
        <w:t>; Под</w:t>
      </w:r>
      <w:proofErr w:type="gramEnd"/>
      <w:r w:rsidRPr="0028431B">
        <w:t xml:space="preserve"> ред. А. П. Евгеньевой. — 4-е изд., стер. — М.: Рус. яз.; Полиграфресурсы, 1999; (электронная версия): </w:t>
      </w:r>
      <w:hyperlink r:id="rId5" w:history="1">
        <w:r w:rsidRPr="0028431B">
          <w:rPr>
            <w:rStyle w:val="a6"/>
          </w:rPr>
          <w:t>Фундаментальная электронная биб</w:t>
        </w:r>
        <w:r w:rsidRPr="0028431B">
          <w:rPr>
            <w:rStyle w:val="a6"/>
          </w:rPr>
          <w:t>л</w:t>
        </w:r>
        <w:r w:rsidRPr="0028431B">
          <w:rPr>
            <w:rStyle w:val="a6"/>
          </w:rPr>
          <w:t>иотека</w:t>
        </w:r>
      </w:hyperlink>
    </w:p>
    <w:p w:rsidR="00870C31" w:rsidRDefault="00870C31"/>
    <w:sectPr w:rsidR="00870C31">
      <w:footerReference w:type="even"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DBB" w:rsidRDefault="006673BE" w:rsidP="001E1D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3DBB" w:rsidRDefault="006673BE" w:rsidP="00D2528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DBB" w:rsidRDefault="006673BE" w:rsidP="001E1D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1F3DBB" w:rsidRDefault="006673BE" w:rsidP="00D2528A">
    <w:pPr>
      <w:pStyle w:val="a3"/>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56159"/>
    <w:multiLevelType w:val="hybridMultilevel"/>
    <w:tmpl w:val="37AAF5E2"/>
    <w:lvl w:ilvl="0" w:tplc="DEEC936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BE"/>
    <w:rsid w:val="006673BE"/>
    <w:rsid w:val="00870C31"/>
    <w:rsid w:val="00A51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ACCCDD"/>
  <w15:chartTrackingRefBased/>
  <w15:docId w15:val="{FBB47D75-ABCF-A143-9C8E-55ACEB5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3BE"/>
    <w:rPr>
      <w:rFonts w:ascii="Times New Roman" w:eastAsia="Times New Roman" w:hAnsi="Times New Roman" w:cs="Times New Roman"/>
      <w:color w:val="000000"/>
      <w:sz w:val="28"/>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673BE"/>
    <w:pPr>
      <w:tabs>
        <w:tab w:val="center" w:pos="4677"/>
        <w:tab w:val="right" w:pos="9355"/>
      </w:tabs>
    </w:pPr>
  </w:style>
  <w:style w:type="character" w:customStyle="1" w:styleId="a4">
    <w:name w:val="Нижний колонтитул Знак"/>
    <w:basedOn w:val="a0"/>
    <w:link w:val="a3"/>
    <w:rsid w:val="006673BE"/>
    <w:rPr>
      <w:rFonts w:ascii="Times New Roman" w:eastAsia="Times New Roman" w:hAnsi="Times New Roman" w:cs="Times New Roman"/>
      <w:color w:val="000000"/>
      <w:sz w:val="28"/>
      <w:szCs w:val="15"/>
      <w:lang w:eastAsia="ru-RU"/>
    </w:rPr>
  </w:style>
  <w:style w:type="character" w:styleId="a5">
    <w:name w:val="page number"/>
    <w:basedOn w:val="a0"/>
    <w:rsid w:val="006673BE"/>
  </w:style>
  <w:style w:type="character" w:styleId="a6">
    <w:name w:val="Hyperlink"/>
    <w:basedOn w:val="a0"/>
    <w:rsid w:val="006673BE"/>
    <w:rPr>
      <w:color w:val="0000FF"/>
      <w:u w:val="single"/>
    </w:rPr>
  </w:style>
  <w:style w:type="character" w:styleId="a7">
    <w:name w:val="FollowedHyperlink"/>
    <w:basedOn w:val="a0"/>
    <w:uiPriority w:val="99"/>
    <w:semiHidden/>
    <w:unhideWhenUsed/>
    <w:rsid w:val="00667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feb-web.ru/feb/mas/mas-abc/07/ma148807.htm?cmd=0&amp;istext=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Сапунова</dc:creator>
  <cp:keywords/>
  <dc:description/>
  <cp:lastModifiedBy>Мария Сапунова</cp:lastModifiedBy>
  <cp:revision>1</cp:revision>
  <dcterms:created xsi:type="dcterms:W3CDTF">2020-01-13T16:22:00Z</dcterms:created>
  <dcterms:modified xsi:type="dcterms:W3CDTF">2020-01-13T16:22:00Z</dcterms:modified>
</cp:coreProperties>
</file>