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Социализация </w:t>
      </w:r>
      <w:r>
        <w:rPr>
          <w:rFonts w:ascii="Times New Roman" w:hAnsi="Times New Roman" w:cs="Times New Roman"/>
          <w:sz w:val="28"/>
          <w:szCs w:val="28"/>
        </w:rPr>
        <w:t>детей-сирот в условиях социально-реабилитационного центра.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4312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Ступалова</w:t>
      </w:r>
      <w:proofErr w:type="spellEnd"/>
      <w:r>
        <w:rPr>
          <w:rFonts w:ascii="Times New Roman" w:hAnsi="Times New Roman" w:cs="Times New Roman"/>
        </w:rPr>
        <w:t xml:space="preserve"> Вероника Вячеславовна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педагог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Первой квалификационной категории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ГКУ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«Тольяттинский СРЦН «Гармония»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Человек по-разному реагирует на перемены в социальных условиях, что зависит от характера и особенностей той среды, в которой он формировался и в которой существует в данное время. Причем адаптационные процессы идут постоянно. В полном соответствии с теми переменами, которые предлагает человеку его окружение.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ребенка, который воспитывается в центре, наиболее значимыми объектами социализации являются  коллектив, сверстники, воспитатели и т.п. Формирование представлений ребенка о той или иной социальной роли не может быть чем-то второстепенным. Но вот у детей-сирот эти представления, в силу известных причин и обстоятельств, часто бывают искаженными. Как правило, отсутствие у сироты нормальных контактов и взаимоотношений с близким окружением закономерно приводит и к деформации его представлений о роли личности в обществе (роли его собственной личности - в том числе).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попадают в наше учреждение, испытав далеко не желательное влияние самых разных ситуаций. Есть такие дети, которые никогда не видели своих родителей и, следовательно, имеют самое отдаленное представление о роли отца и матери в жизни детей. Есть и такие, родители, которых живы, но по разным причинам не навещают своих детей. Это социальные сироты, на которых до сих пор оказывает влияние семья, хотя они в ней и не живут. Они понимают всю сложность жизни такой семьи, обстановка в которой никак не подходит для полноценного воспитания ребенка. Зная, однако, о наличии родителей, дети не перестают, так или иначе, стремиться к ним, нередко ищут оправдания их асоциального поведения. Ситуация, таким образом, возникает противоречивая: пребывание детей в центре при живых родителях  не может не переноситься ими тяжело. С другой стороны, они ощущают: родители у них есть, а тяга к ним у ребенка сохраняется в силу совершенно естественных причин.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Особую трудность представляет работа педагога, которая в какой-то степени обеспечивает усвоение воспитанниками социальной роли члена семьи. Причем важно не создать у ребенка искаженного представления о семье.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Трудность социализации – это целый комплекс затруднений, с которыми воспитанник сталкивается при овладении той или иной социальной ролью. Трудности овладения социальной ролью возникают у ребенка чаще всего тогда, когда он не информирован о сущности этой роли, либо информация об этой роли не соответствует действительности, либо у ребенка нет возможностей испытать себя в данной роли.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 ребенка, воспитывающегося в центре, практически нет «личного пространства», </w:t>
      </w:r>
      <w:r>
        <w:rPr>
          <w:rFonts w:ascii="Times New Roman" w:hAnsi="Times New Roman" w:cs="Times New Roman"/>
          <w:sz w:val="24"/>
          <w:szCs w:val="24"/>
        </w:rPr>
        <w:lastRenderedPageBreak/>
        <w:t>дающего ему возможность уединиться, побыть одному. С некоторой долей условности личным пространством можно счесть тумбочку с личными вещами, порядок и содержимое которой контролируется воспитателем.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Жизнь в центре в силу известных обстоятельств вынуждает детей постоянно находиться «на публике». Жестко регламентирован и режим проживания - когда воспитанникам следует вставать, принимать пищу, играть, учиться, спать и т.д.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Организация жизни в нашем учреждении задает воспитаннику необходимость исполнять четко очерченные социальные роли (ученика, воспитанника). Длительное время, находясь в рамках этих ролей, ребенок теряет способность к проявлению собственной индивидуальности и к свободному самовыражению, что и не позволяет ему в конечном итоге обрести опору в самом себе.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Наиболее серьезным следствием сиротства является утрата «доверия к миру», без которого становится принципиально невозможным развитие таких важнейших качеств личности, как самостоятельность, инициативность, социальная компетентность, умение трудиться и т.п.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Причины возникновения трудностей вхождения ребенка в систему социальных отношений могут быть самыми различными, но, прежде всего, они связаны с неадекватным восприятием детьми-сиротами тех требований, которые предъявляет к ним их окружение. На успешность социальной адаптации воспитанников центра влияет уровень их образовательной подготовки, уровень владения ими социально - бытовыми навыками и особенности их психического развития, сформировавшиеся у них за время пребывания в «сиротском учреждении».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Ежегодно воспитанники детских домов, школ-интернатов и центров реабилитации стоят на пороге взрослой жизни. Что ждет их в этом будущем? Ведь для того, чтобы выпускники успешно адаптировались в обществе, они, по меньшей мере, должны понимать и принимать окружающих, достаточно уверенно ориентироваться в соответствующих нормах и ценностях, обладать определенными навыками общения.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Трудности в профессиональном самоопределении подростков-воспитанников социальных центров вызваны низким уровнем их интеллектуального развития, низким уровнем познавательных процессов (мышления, памяти, воображения), бедностью эмоциональной сферы, нарушением речи как письменной, так и устной, неадекватной самооценкой. Они сомневаются, понравится ли им учиться, смогут ли они учиться, с какими трудностями могут столкнуться, как решить ту или иную проблему, к кому можно будет обратиться за помощью и т.д.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Успех подготовки воспитанников к самостоятельной жизни возможен только при соблюдении ряда условий. Главное из них – наличие единой системы взаимодействия на воспитанников, складывающейся из нескольких звеньев, где ведущем звеном является  коррекционные занятия по социально – бытовой ориентировке. Они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Важнейшим звеном системы является воспитательная работа, которая в комплексе с учебной работой, помогает достичь желаемых результатов. В ходе воспитательной работы расширяется, дополняется трудовое, нравственное, эстетическое воздействие на ребёнка.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Особенно большое значение для социально-бытовой ориентировки имеет работа с детьми, которые приходят в центр в младшие группы, и не имеют элементарных навыков самообслуживания.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этом направлении воспитателями младших групп ведётся большая, кропотливая работа по привитию конкретных навыков самообслуживания: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правильно пользоваться иголкой, ножницами;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вдеть нитку в иголку, сделать узелок, какова длина нитки;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сделать мелкий ремонт одежды, пришить пуговицу;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правильно хранить летнюю и зимнюю одежду, обувь;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уход за обувью и её сушка после прогулок, штопка носков и рукавиц;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стелить постельное бельё, заправлять постель;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 проводить уборку (наливать нужное количество воды в ведро, правильно выжимать тряпку и т.д.)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Основная цель социальной адаптации – помочь детям приобрести жизненный опыт, занимаясь различными видами деятельности, выработав у воспитанников достаточный уровень самостоятельности при социально приемлемых выходах из экстремальных и обыденных проблемных ситуаций.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Основные направления работы центра по социальной адаптации, следующие: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«Безопасность жизни» -  воспитанники усваивают при изучении правил поведения на дорогах и при ДТП, они учатся пользоваться электроприборами, получают понятия о легковоспламеняющихся материалах, как вести себя вблизи открытых водоёмов, на льду зимой, при сигналах «Пожар»;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Жилые помещения » - даёт детям возможность освоить приёмы ухода за жилищем, создания и сохранения порядка в доме, создание уюта, овладеть навыками пользования бытовой техникой.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Культура поведения» - ребята учатся правилам культурного общения со знакомыми и незнакомыми людьми, правилам поведения в общественных местах, им сообщают знания о семье и семейных отношениях.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«Одежда и обувь» формирует у детей привычку носить удобную, чистую обувь, одежду, правильно ухаживать за ними, своевременно чинить одежду и обувь в домашних условиях и мастерских.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«Ориентирование в окружающем» - умение ориентироваться в школьном и внешкольном пространстве – в городе, в незнакомом районе, умение пользоваться транспортом, приобретать необходимые товары, обращаться в организации, обслуживающие население.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«Отдых и досуг» - воспитание у детей умения занимательно и интересно для себя организовать свободное время.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«Охрана здоровья» - привитие детям привычки соблюдать личную гигиену, режимные моменты, своевременно принимать меры, уберегающие от травматизма и распространения инфекционных заболеваний. Воспитателями и медиками проводятся по возрастным группам беседы о личной гигиене, о половом воспитании.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«Питание» - умение сервировать обеденный стол, убирать стол после приёма пищи, ухаживать за посудой, соблюдать правила поведения за столом, готовить некоторые блюда, придерживаясь санитарно – гигиенических правил и техники безопасности. Большая работа проводится по привитию культуры поведения в столовой, при приёме пищи.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«Природа» - дети усваивают приемы содержания животных и ухода за растениями в доме, знакомятся с лечебными свойствами растений и использованием их в быту, учатся принимать необходимые меры при стихийных бедствиях. Проводятся беседы о сезонных изменениях в природе, ведутся наблюдения за этими изменениями, обучаем воспитанников давать правильную характеристику погоде, изучаем животный и растительный мир родного края.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Формы работы по этим направлениям различны. Главное, чтобы каждый ребёнок овладел жизненно необходимыми знаниями и умениями – познавательными, коммуникативными, нравственными, эстетическими, трудовыми.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Подготовка  детей-сирот и  детей, оставшихся  без  попечения  родителей,   к  самостоятельной  жизни всегда  была острой  государственной  проблемой. Система государственного  попечения охватывает  практически  всех детей, нуждающихся  в опеке, и создаёт  материальные  предпосылки  для  их полноценного развития  и подготовки  к взрослой  жизни. Государство  берёт  на  себя обязательство  по  решению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основных  проблем ребёнка: обучение, воспитание, обеспечение детей-сирот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необходимым. Но  самостоятельная, взрослая  жизнь  ставит  перед  ними  проблемы, к которым  в реальности  они  оказываются  не готовыми.                   Переход  к  самостоятельной  жизни связан  с серьёзными  стрессами. Вчерашнему  выпускнику детского дома, социально-реабилитационного центра необходимо  привыкнуть  к самостоятельному существованию, к ответственности за свою жизнь.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Выпускники  центров содействия семейному воспитанию чаще  своих  сверстников оказываются   участниками  или  жертвами  преступлений, теряют  работу или  жильё, с трудом  создают  семью, значительно быстрее  становятся  алкоголиками и наркоманами, жертвами суицида.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Вхождение их  в самостоятельную  жизнь  сопряжено  с большими  сложностями и  не  всегда  проходит  успешно. Причины  возникновения  трудностей вхождения  воспитанника   в систему  социальных  отношений могут  быть  совершенно  разными. Прежде  всего,  они  связаны  с неадекватным  восприятием сиротами  тех  требований,  которые  предъявляет социум.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 организация  жизнеспособности   детей 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  учреждениях  устроена  таким  образом, что  у них  формируется  только  одна  позиция – позиция  сироты, не имеющего поддержки  и  одобрения   в социуме. Эта  роль  реализуется  человеком  в течение  всей  его жизни и удерживает детей-сирот  в инфантильной  иждивенческой  позиции,   блокирует  проявление  потенциальных возможностей. В связи  с трудностями  социализации  не  решаются  и задачи адаптации.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Иными  словами, воспитанники социального центра, выходя за  его порог, умеют «быть сиротой». Они  надеются на покровительство, обладают     «выученной беспомощностью», не  подозревая, что  можно  опереться  на  свои собственные ресурсы.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Причина трудностей в жизненном устройстве выпускников не только в отсутствии жилья, работы, семейного окружения, но и в неумении самого подростка организовать свой быт, позаботиться о себе, собственном здоровье, свободном времени.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Трудовая и бытовая адаптация выпускников «сиротских учреждений» далеко не всегда проходит успешно. Характерны тенденции к частой смене работы, неоправданная неудовлетворённость заработком (неумение его соотносить с затраченным трудом и качеством работы), трудности установления контактов с членами коллектива. Отмечаются трудности, возникающие вследствие неумения распорядиться заработной платой, семейным бюджетом, спланировать накопления, рационально вести хозяйство. У сирот и подростков, лишённых попечения родителей, налаживание самостоятельной жизни происходит с большим трудом. Общество заинтересовано в том, чтобы выпускники центров были готовы самостоятельно решать проблемы, возникающие на их жизненном пути, социально приемлемым способом.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Одной из задач социального воспитания детей-сирот является подготовка их к самостоятельной жизни и труду. Наличие у детей-сирот опыта решения таких задач будет способствовать более успешной их адаптации к условиям жизни в современном обществе, поскольку ему приходится рассчитывать главным образом на свои собственные силы и полученный опыт.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Формирование готовности детей-сирот к решению социально-экономических задач – сложный процесс, который осуществляется всей социальной действительностью, окружающим ребенка обществом, в котором он живет, в ходе его включения в различные виды социально-экономической деятельности.  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Литература: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Астапов В. М. Тревожность у детей. – М., 2001.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Божович</w:t>
      </w:r>
      <w:proofErr w:type="spellEnd"/>
      <w:r>
        <w:rPr>
          <w:rFonts w:ascii="Times New Roman" w:hAnsi="Times New Roman" w:cs="Times New Roman"/>
        </w:rPr>
        <w:t xml:space="preserve"> Л. И. Психологическое изучение детей в школе-интернате. – М., 1960.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 В. И. Российские преобразования: социология, экономика, политика. – М.: Академический Проект, 2003.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 В. И. Университетское образование: история, социология, политика. – М.: Перспектива, 2005.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Жуков В. И. </w:t>
      </w:r>
      <w:proofErr w:type="spellStart"/>
      <w:r>
        <w:rPr>
          <w:rFonts w:ascii="Times New Roman" w:hAnsi="Times New Roman" w:cs="Times New Roman"/>
        </w:rPr>
        <w:t>Росс</w:t>
      </w:r>
      <w:r>
        <w:rPr>
          <w:rFonts w:ascii="Times New Roman CYR" w:hAnsi="Times New Roman CYR" w:cs="Times New Roman CYR"/>
        </w:rPr>
        <w:t>си</w:t>
      </w:r>
      <w:r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в глобальном мире: философия и социология преобразований: в 3 т. – Т.1. Россия на рубеже тысячелетий: социология экономики и политики (1985–2005).– Изд. 2е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>. и доп. – М.: Изд-во РГСУ, 2007.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Змановская</w:t>
      </w:r>
      <w:proofErr w:type="spellEnd"/>
      <w:r>
        <w:rPr>
          <w:rFonts w:ascii="Times New Roman" w:hAnsi="Times New Roman" w:cs="Times New Roman"/>
        </w:rPr>
        <w:t xml:space="preserve"> Е. В. </w:t>
      </w:r>
      <w:proofErr w:type="spellStart"/>
      <w:r>
        <w:rPr>
          <w:rFonts w:ascii="Times New Roman" w:hAnsi="Times New Roman" w:cs="Times New Roman"/>
        </w:rPr>
        <w:t>Девиантология</w:t>
      </w:r>
      <w:proofErr w:type="spellEnd"/>
      <w:r>
        <w:rPr>
          <w:rFonts w:ascii="Times New Roman" w:hAnsi="Times New Roman" w:cs="Times New Roman"/>
        </w:rPr>
        <w:t>. Психология отклоняющегося поведения. – М., 2004.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Иовчук</w:t>
      </w:r>
      <w:proofErr w:type="spellEnd"/>
      <w:r>
        <w:rPr>
          <w:rFonts w:ascii="Times New Roman" w:hAnsi="Times New Roman" w:cs="Times New Roman"/>
        </w:rPr>
        <w:t xml:space="preserve"> Н. М., </w:t>
      </w:r>
      <w:proofErr w:type="gramStart"/>
      <w:r>
        <w:rPr>
          <w:rFonts w:ascii="Times New Roman" w:hAnsi="Times New Roman" w:cs="Times New Roman"/>
        </w:rPr>
        <w:t>Северный</w:t>
      </w:r>
      <w:proofErr w:type="gramEnd"/>
      <w:r>
        <w:rPr>
          <w:rFonts w:ascii="Times New Roman" w:hAnsi="Times New Roman" w:cs="Times New Roman"/>
        </w:rPr>
        <w:t xml:space="preserve"> А. А. Депрессия у детей и подростков. – М., 1998.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Комков </w:t>
      </w:r>
      <w:proofErr w:type="gramStart"/>
      <w:r>
        <w:rPr>
          <w:rFonts w:ascii="Times New Roman" w:hAnsi="Times New Roman" w:cs="Times New Roman"/>
        </w:rPr>
        <w:t>С.</w:t>
      </w:r>
      <w:proofErr w:type="gramEnd"/>
      <w:r>
        <w:rPr>
          <w:rFonts w:ascii="Times New Roman" w:hAnsi="Times New Roman" w:cs="Times New Roman"/>
        </w:rPr>
        <w:t xml:space="preserve"> Откуда в России берутся беспризорные дети // Социальная педагогика – 2005. – № 1.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Лангеймер</w:t>
      </w:r>
      <w:proofErr w:type="spellEnd"/>
      <w:r>
        <w:rPr>
          <w:rFonts w:ascii="Times New Roman" w:hAnsi="Times New Roman" w:cs="Times New Roman"/>
        </w:rPr>
        <w:t xml:space="preserve"> Й., </w:t>
      </w:r>
      <w:proofErr w:type="spellStart"/>
      <w:r>
        <w:rPr>
          <w:rFonts w:ascii="Times New Roman" w:hAnsi="Times New Roman" w:cs="Times New Roman"/>
        </w:rPr>
        <w:t>Матейчек</w:t>
      </w:r>
      <w:proofErr w:type="spellEnd"/>
      <w:r>
        <w:rPr>
          <w:rFonts w:ascii="Times New Roman" w:hAnsi="Times New Roman" w:cs="Times New Roman"/>
        </w:rPr>
        <w:t xml:space="preserve"> З. </w:t>
      </w:r>
      <w:proofErr w:type="gramStart"/>
      <w:r>
        <w:rPr>
          <w:rFonts w:ascii="Times New Roman" w:hAnsi="Times New Roman" w:cs="Times New Roman"/>
        </w:rPr>
        <w:t>Психическая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депривация</w:t>
      </w:r>
      <w:proofErr w:type="spellEnd"/>
      <w:r>
        <w:rPr>
          <w:rFonts w:ascii="Times New Roman" w:hAnsi="Times New Roman" w:cs="Times New Roman"/>
        </w:rPr>
        <w:t xml:space="preserve"> в детском возрасте. – Прага, 1984.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Осадчая Г. И. Лекции по социологии. – М.: </w:t>
      </w:r>
      <w:proofErr w:type="spellStart"/>
      <w:r>
        <w:rPr>
          <w:rFonts w:ascii="Times New Roman" w:hAnsi="Times New Roman" w:cs="Times New Roman"/>
        </w:rPr>
        <w:t>Издво</w:t>
      </w:r>
      <w:proofErr w:type="spellEnd"/>
      <w:r>
        <w:rPr>
          <w:rFonts w:ascii="Times New Roman" w:hAnsi="Times New Roman" w:cs="Times New Roman"/>
        </w:rPr>
        <w:t xml:space="preserve"> РГСУ, 2008.</w:t>
      </w:r>
    </w:p>
    <w:p w:rsidR="00175131" w:rsidRDefault="00175131" w:rsidP="00175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4F44" w:rsidRDefault="00175131"/>
    <w:sectPr w:rsidR="00954F44" w:rsidSect="00E9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31"/>
    <w:rsid w:val="00162EF6"/>
    <w:rsid w:val="00175131"/>
    <w:rsid w:val="00272A71"/>
    <w:rsid w:val="00534926"/>
    <w:rsid w:val="009440A1"/>
    <w:rsid w:val="00AD05EB"/>
    <w:rsid w:val="00CE0E1D"/>
    <w:rsid w:val="00D76984"/>
    <w:rsid w:val="00E9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6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162EF6"/>
    <w:pPr>
      <w:keepNext/>
      <w:suppressAutoHyphens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EF6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162EF6"/>
    <w:rPr>
      <w:b/>
      <w:sz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162EF6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162EF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Strong"/>
    <w:uiPriority w:val="22"/>
    <w:qFormat/>
    <w:rsid w:val="00162EF6"/>
    <w:rPr>
      <w:b/>
      <w:bCs/>
    </w:rPr>
  </w:style>
  <w:style w:type="character" w:styleId="a6">
    <w:name w:val="Emphasis"/>
    <w:basedOn w:val="a0"/>
    <w:uiPriority w:val="20"/>
    <w:qFormat/>
    <w:rsid w:val="00162EF6"/>
    <w:rPr>
      <w:i/>
      <w:iCs/>
    </w:rPr>
  </w:style>
  <w:style w:type="paragraph" w:styleId="a7">
    <w:name w:val="No Spacing"/>
    <w:qFormat/>
    <w:rsid w:val="00162EF6"/>
    <w:pPr>
      <w:suppressAutoHyphens/>
      <w:jc w:val="center"/>
    </w:pPr>
    <w:rPr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162EF6"/>
    <w:pPr>
      <w:suppressAutoHyphens/>
      <w:ind w:left="720"/>
      <w:jc w:val="center"/>
    </w:pPr>
    <w:rPr>
      <w:rFonts w:ascii="Times New Roman" w:eastAsia="Times New Roman" w:hAnsi="Times New Roman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7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13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2153</Words>
  <Characters>12277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2020-01-23T07:59:00Z</dcterms:created>
  <dcterms:modified xsi:type="dcterms:W3CDTF">2020-01-23T07:59:00Z</dcterms:modified>
</cp:coreProperties>
</file>