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B" w:rsidRDefault="0044099B" w:rsidP="0044099B">
      <w:pPr>
        <w:pStyle w:val="ParagraphStyle"/>
        <w:keepNext/>
        <w:spacing w:before="192" w:after="192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В ПОИСКАХ ЗОЛОТОГО РУНА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(познавательная игра-путешествие)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 Выявить, какие представления греков о мире отразились в мифах, какие основные занятия греков описаны в мифах, какие исторические факты о Древней Греции содержатся в мифах.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Выяснить, как представления греков о мире, их занятия, быт отразились в древнегреческой вазописи; отработать умение использовать чернофигурный и краснофигурный стиль в своем рисунке.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Способствовать развитию эстетического вкуса.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Развить творческие способности учащихся.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 Развивать мотивацию к познанию и творчеству; обучать умению работать в группах.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историческая карта «Древняя Греция», атласы «История Древнего мира»;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распечатки текстов из книги Н. А. Куна «Легенды и мифы Древней Греции»;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иллюстрация «Одиннадцатый подвиг Геракла»;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эскизы рисунков для оформления сосудов, выполненные в краснофигурном и чернофигурном стиле, виды сосудов;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видеозапись мультфильма «Миф о Тесее и Минотавре»;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элементы костюмов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атрибутов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древнегреческих богов.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Опережающие задания: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Индивидуальные: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инсценировка мифа о Дедале и Икаре;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выразительное чтение отрывка «Спуск корабля Арго на воду» из «Илиады» Гомера;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сценка-пантомима о Прометее.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Групповые: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придумать название, эмблему команды;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выпустить газету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Олимпийская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правда» к конкурсу олимпийских журналистов;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придумать шуточный рекламный ролик на любой из мифов. </w:t>
      </w:r>
    </w:p>
    <w:p w:rsidR="0044099B" w:rsidRDefault="0044099B" w:rsidP="0044099B">
      <w:pPr>
        <w:pStyle w:val="ParagraphStyle"/>
        <w:keepNext/>
        <w:spacing w:before="192" w:after="96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Эпизод 1. ИСТОРИЯ</w:t>
      </w:r>
    </w:p>
    <w:p w:rsidR="0044099B" w:rsidRDefault="0044099B" w:rsidP="0044099B">
      <w:pPr>
        <w:pStyle w:val="ParagraphStyle"/>
        <w:spacing w:after="96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:rsidR="0044099B" w:rsidRDefault="0044099B" w:rsidP="0044099B">
      <w:pPr>
        <w:pStyle w:val="ParagraphStyle"/>
        <w:spacing w:before="36" w:after="36"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 Эмоциональный настрой. Звучит мелодия сиртаки. </w:t>
      </w:r>
    </w:p>
    <w:p w:rsidR="0044099B" w:rsidRDefault="0044099B" w:rsidP="0044099B">
      <w:pPr>
        <w:pStyle w:val="ParagraphStyle"/>
        <w:spacing w:before="36" w:after="36"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2. Вступительное слово учителей: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Слушайте, добрые люди, про то, что свершилось когда-то!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Древним легендам внимая, последуйте добрым примерам!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Каждый, рожденный для жизни, 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смелым, и трусом.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Зло от добра отличать должны научиться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сызмала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Слушайте ж, добрые люди, рассказы неспешные греков: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Каждый, кто в мире родится, свой подвиг исполнить обязан.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жизни и вы поплывете, как плыли в морях аргонавты.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же попутные ветры несут вас к намеченной цели!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вас ожидает урок-путешествие по Древней Греции!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Учителя знакомят учащихся с целями мероприятия.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История – первый этап путешествия. </w:t>
      </w:r>
    </w:p>
    <w:p w:rsidR="0044099B" w:rsidRDefault="0044099B" w:rsidP="0044099B">
      <w:pPr>
        <w:pStyle w:val="ParagraphStyle"/>
        <w:spacing w:before="36" w:after="36"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Работа с понятием «миф».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 литературы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такое миф?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созданное фантазией народа произведение, в котором рассказывается о происхождении, устройстве мира и человека, а также о деяниях богов и героев.)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 истории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Мифы Эллады дают нам возможность понять, какие представления греки имели об окружающем мире. В подлинном мире всегда отражена действительность, то есть история народа, общества. В нем образно, в виде фантастических рассказов выражено стремление познать явления природы, общественные отношения, то есть отношения между греческими городами, полисами, другими землями Греции.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уроке мы заполним таблицу.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чем рассказывается в мифе «Тесей и Минотавр»? Для ответа на этот вопрос ученикам предлагается посмотреть мультфильм «Миф о Тесее и Минотавре» и ответить на вопросы: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Содержатся ли в мифе исторические сведения? Какие?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Есть 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факты 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основных занятиях греков?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Какие представления греков о мире отражены?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(Отношения между городами, зависимость, дань, освобождение от дани, сила Критского царства, флот Крита, жестокое правление, основное занятие – мореплавание, название моря, его происхождение, рабство или жертвоприношение.)</w:t>
      </w:r>
      <w:proofErr w:type="gramEnd"/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ответы найдены, в графах таблицы ставятся плюсы. При необходимости учитель задает наводящие вопросы.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чем рассказывают мифы «Дионис и его свита» и «Бой у кораблей»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 Троянской войне)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Работа с распечатками из книги Н. А. Куна.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б о т а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  в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 а м:  1-й  в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 – миф «Дионис и его свита» (основные занятия – виноградарство, виноделие); 2-й в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 – миф «Бой у кораблей» (отношения между городами; война – основное занятие греков;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жизнью и действиями греков управляют боги; прославление храбрости и мужества воинов).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Сценка «Дедал и Икар».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Царь Минос.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предал меня и будешь наказан! А тайком не уплывешь – береговая стража надежна!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Дедал.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Царь угрожает расправой!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Икар.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погибли, отец, путей к спасению нет: суша, море принадлежат Миносу!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Дедал.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забыл про воздух, сын мой! Из перьев, крыльев и воска сделал я огромные крылья! Мы полетим между морем и небом. Не спускайся к воде, соленые брызги намочат крылья. И к солнцу не приближайся: его лучи растопят воск, скрепляющий перья.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учащимся: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миф представили ребята?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отец и сын вынуждены были бежать?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(Жестокое правление Миноса.)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Царство Миноса – это исторический факт? Где оно расположено?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(Остров Крит, Критское царство.)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 чем нам говорит тот факт, что Дедал смог смастерить такие крылья и подняться в воздух?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(Развито ремесло, очень высокое мастерство Дедала.)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мы еще знаем о Дедале?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делают отметки в таблице.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Читается стихотворное повествование об аргонавтах. </w:t>
      </w:r>
    </w:p>
    <w:p w:rsidR="0044099B" w:rsidRDefault="0044099B" w:rsidP="0044099B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Спуск корабля Арго на воду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br/>
        <w:t>(Рассказ Орфея)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минийцы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вокруг корабля собираться толпою.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поразил он громадой своею, но Аргос немедля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Отдал приказ, чтоб корабль, приподняв, спустили на волны.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Быстро на волны спустили ладью говорящую, Арго.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корабль чернобокий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Вдруг приподнялся легко и к пучине морской устремился,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Вспенились волны. И радость наполнила сердце Ясона.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Потом приладили прочно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Руль за высокой кормой, прикрутив его крепко ремнями.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с обоих бортов прицепили быстрые весла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поскорей на корабль велели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минийцам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подняться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 путь отправляться. </w:t>
      </w:r>
    </w:p>
    <w:p w:rsidR="0044099B" w:rsidRDefault="0044099B" w:rsidP="0044099B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учащимся: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Какое основное занятие отражено в этом мифе?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(Мореплавание.)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Кто следил за строительством корабля Арго?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(Боги.)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Какое же представление о мире отразилось в этом мифе?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(Боги управляют жизнью людей.)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Как назывались греческие корабли?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(Триера.)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С какой целью греками был сооружен корабль Арго?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(Плыть за золотым руном в Колхиду.)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Какой исторический факт мы узнаем из этого мифа?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(Колхида – богатая земля.)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делают отметки в таблице.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Рассмотрите иллюстрацию «Одиннадцатый подвиг Геракла». </w:t>
      </w:r>
    </w:p>
    <w:p w:rsidR="0044099B" w:rsidRDefault="0044099B" w:rsidP="0044099B">
      <w:pPr>
        <w:pStyle w:val="ParagraphStyle"/>
        <w:spacing w:before="72" w:after="72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учащимся: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Узнаете ли вы,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сюжет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какого мифа изображен на рисунке?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 звали героев мифа?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(Геракл и Атлант.)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Кто такой Атлант?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(Титан, который держит небесный свод на своих плечах.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Титан – божественное создание.)</w:t>
      </w:r>
      <w:proofErr w:type="gramEnd"/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Какое представление греков отразилось в этом мифе?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(Мир сотворили боги, жизнь людей зависит от желаний и действий богов.)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ставят отметки в таблице.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Учащимся представлена пантомима «О Прометее». </w:t>
      </w:r>
    </w:p>
    <w:p w:rsidR="0044099B" w:rsidRDefault="0044099B" w:rsidP="0044099B">
      <w:pPr>
        <w:pStyle w:val="ParagraphStyle"/>
        <w:spacing w:before="72" w:after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учащимся: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Какой миф показали вам ребята?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 чем повествует этот греческий миф?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(Миф рассказывает о Прометее, который подарил людям огонь.)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Какие представления греков о мире отразились в этом мифе?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(Жизнью людей управляют боги.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Мир сотворили боги.)</w:t>
      </w:r>
      <w:proofErr w:type="gramEnd"/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Чему еще Прометей научил людей?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(Научил читать и писать, обрабатывать землю, приручать и разводить скот.)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Задание 7.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 текстом.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 – чтение мифа «Спор Афины и Посейдона» и ответы на вопросы: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 каком основном занятии греков мы узнали из этого мифа?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(Выращивание оливок.)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Какой исторический факт мы узнаем из этого мифа?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(Основание городов греками.)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представления греков о мире отразились в этом мифе?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(Жизнью людей управляют боги.)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в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 – чтение мифа «Об основании Олимпийских игр» и ответы на вопросы: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Какие представления греков о мире отразились в этом мифе?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Олимпийские игры?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(Олимпийские игры – праздник и развлечение греков, показ силы и ловкости, тоже подарен грекам богами.)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ставят отметки в таблице. </w:t>
      </w:r>
    </w:p>
    <w:p w:rsidR="0044099B" w:rsidRDefault="0044099B" w:rsidP="0044099B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Подведение итогов.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Итак, в греческих мифах отражено представление людей о сотворении мира, о том, кто управляет жизнью каждого человека, народа, страны. Из мифов мы узнаем об основных занятиях греков, их увлечениях, играх, состязаниях.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в мифах Греции отразились не все явления природы? Нет повествования о наводнениях, бурном разливе рек, засухе?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(Получают отражение те явления природы, которые существенным образом влияют на жизнь людей.)</w:t>
      </w:r>
    </w:p>
    <w:p w:rsidR="0044099B" w:rsidRDefault="0044099B" w:rsidP="0044099B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Кроссворд «Мифы Древней Греции»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Два ученика решают кроссворд, нарисованный на доске.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 для первого ученика: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 Остров в Средиземном море, где находилось царство Миноса.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(Крит.)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Греческий герой, победивший чудовище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Кносском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дворце.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(Тесей.)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 Титан, который держит небесный свод на своих плечах.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(Атлант.)</w:t>
      </w:r>
    </w:p>
    <w:p w:rsidR="0044099B" w:rsidRDefault="0044099B" w:rsidP="0044099B">
      <w:pPr>
        <w:pStyle w:val="ParagraphStyle"/>
        <w:spacing w:after="72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Страшное чудовище Критского царства.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(Минотавр.)</w:t>
      </w:r>
    </w:p>
    <w:tbl>
      <w:tblPr>
        <w:tblW w:w="5076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03"/>
        <w:gridCol w:w="517"/>
        <w:gridCol w:w="517"/>
        <w:gridCol w:w="517"/>
        <w:gridCol w:w="517"/>
        <w:gridCol w:w="517"/>
        <w:gridCol w:w="530"/>
        <w:gridCol w:w="517"/>
        <w:gridCol w:w="530"/>
        <w:gridCol w:w="511"/>
      </w:tblGrid>
      <w:tr w:rsidR="0044099B">
        <w:trPr>
          <w:tblCellSpacing w:w="0" w:type="dxa"/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48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4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ind w:left="-10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4099B" w:rsidRDefault="0044099B" w:rsidP="0044099B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 для второго ученика: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 Самое распространенное ремесло в Древней Греции.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(Гончар.)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Война за город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(Троянская.)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Богатая земля, где хранилось золотое руно.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(Колхида.)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Греческий герой, совершивший 12 подвигов.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(Геракл.)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 е в о е   с л о в 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отгаданное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кроссворде,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источник.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Можем ли мы использовать мифы Эллады как исторический источник о жизни Греции?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(Миф – исторический источник, раскрывающий историю Греции.)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этом заканчивается первый этап путешествия по Греции. А остановимся мы с вами в гончарной мастерской, где греки изготавливали и разрисовывали красивейшие сосуды. </w:t>
      </w:r>
    </w:p>
    <w:p w:rsidR="0044099B" w:rsidRDefault="0044099B" w:rsidP="0044099B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Эпизод 2. ИЗОБРАЗИТЕЛЬНОЕ ИСКУССТВО</w:t>
      </w:r>
    </w:p>
    <w:p w:rsidR="0044099B" w:rsidRDefault="0044099B" w:rsidP="0044099B">
      <w:pPr>
        <w:pStyle w:val="ParagraphStyle"/>
        <w:spacing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 Организационный момент. </w:t>
      </w:r>
    </w:p>
    <w:p w:rsidR="0044099B" w:rsidRDefault="0044099B" w:rsidP="0044099B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Вводная беседа.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Эллада – страна гористая. В древности многие горы были покрыты дремучими лесами, в которых водились олени, кабаны, волки, даже львы. Древние греки были охотниками, пасли стада коз и овец, пастухи водили хороводы. На каменистых холмах и равнинах Эллады в поте лица трудились земледельцы, выращивали виноградники, масленичные сады, хлебные поля. Всюду: в горах, долинах – росли в диком виде роскошные цветы: розы, ирисы, нарциссы.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Древние греки жили в местности, которая славилась обилием солнечных дней в году. Это позволяло грекам обходиться без теплой одежды, а иногда и вовсе без одежды. Поэтому любой человек видел соотечественников в различных сложных поворотах, движении, покое, гневе.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древний грек был художник, скульптор в душе или по профессии, то он стремился передать увиденное как можно точнее. Поэтому вы видите на иллюстрациях к мифам и легендам изображения древних греков в естественном для них виде.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Древняя Греция создала искусство, понятное не только эллинам, но и всем другим народам. Красота и глубокий смысл эллинских творений продолжает пленять человечество на протяжении двух тысячелетий.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протяжении своего развития искусство прошло несколько фаз: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Геометрика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(IX – VIII вв. до н. э.).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геометрики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мастера создавали большие расписные сосуды. В росписи преобладал геометрический стиль, когда сосуды расписывались с изображением геометрических фигур. (Учитель обращает внимание на иллюстрацию на доске.)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Гончары создавали сосуды так, чтобы отдельные части их были строго отделены друг от друга (тулово, горло, шейка, венчик, ручки, ножки).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Геометрика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приучила древних художников мыслить строго логически.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Архаика (VII–VI вв.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н. э.).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времена архаики строились прекрасные храмы (дома богов), которые украшали скульптурой.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Была создана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ордерная система. </w:t>
      </w:r>
      <w:r>
        <w:rPr>
          <w:rFonts w:ascii="Times New Roman" w:hAnsi="Times New Roman" w:cs="Times New Roman"/>
          <w:sz w:val="28"/>
          <w:szCs w:val="28"/>
          <w:lang w:val="ru-RU"/>
        </w:rPr>
        <w:t>Варианты колонн разных ордеров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обращает внимание на рисунки, висящие на доске.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 одной  из  самых высокоразвитых областей искусства  стала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вазопись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роспись по поверхности сосудов. (Учитель обращает внимание на рисунки на доске.) Были созданы тысячи мастерских для формовки и росписи разнообразных сосудов: одни имели чисто хозяйственное назначение, другие являлись произведениями искусства. Иногда единственным мастером, создавшим сосуд, был только гончар, если ему удавалось придать сосуду прекрасную форму.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по форме сосуды были разные. (Учитель обращает внимание на рисунки на доске.) Знакомые вам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амфоры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самый распространенный тип древнегреческой вазы – высокий сосуд с вытянутым вверх широким туловом, узким горлом, двумя ручками. В нее можно засыпать зерно, финики, семечки. Даже огурцы древние греки солили в амфорах.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Кратер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сосуд для смешивания вина с водой, как было принято на греческих пирах. Затем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киафом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разливали напиток в чаши.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Гидрия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кувшин для хранения воды. Немного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амфору. Более устойчивое основание. Гидрия закрывалась крышкой.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Пелика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сосуд для вина и оливкового масла.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амфору, но более грузный, широкий.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многих случаях над вазой работали художники, покрывая внешнюю, а если позволяла конструкция, то и внутреннюю поверхность изделий разнообразным рисунком на бытовые или мифологические сюжеты.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VI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э. в Аттике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(область, в которую входили Афины)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расцветает так называемый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чернофигурный стиль.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(Учитель показывает иллюстрации.) На желтоватый или красноватый фон глины наносили фигуры черным лаком. В моду вошел обычай, по которому гончар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вазописец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ставили свои подписи на вазах. Труд ремесленника высоко ценился.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Позднее (V 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э.) произошел переход 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краснофигурному стилю.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Красным лаком закрашивали фон, а для фигур сохраняли естественный цвет глины.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 качестве иллюстрации учитель использует видеозапись.)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прекрасные сосуды сохранись до наших дней. Их можно увидеть в Эрмитаже Санкт-Петербурга.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Классика (V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н. э.)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третья фаза в развитии искусства Древней Греции. Период, когда искусство достигло наивысшего расцвета. Время, когда были созданы самые прекрасные, самые «правильные» и «образцовые» творения Древней Греции.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V в. до н. э. главный центр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эллинского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искусства находился в Афинах.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Аттические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вазы были лучшими в Греции.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Ребята, давайте перенесемся на два тысячелетия назад, в Древнюю Грецию, в демократичные Афины, и представим, что мы – художники по росписи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прекрасных сосудов, работаем в мастерской. Наша задача – представить вариант рисунка для оформления сосуда в чернофигурном или краснофигурном стиле.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работой я напомню подмастерьям, великолепным мастерам, в какой последовательности следует вести работу. </w:t>
      </w:r>
    </w:p>
    <w:p w:rsidR="0044099B" w:rsidRDefault="0044099B" w:rsidP="0044099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Зарядка. Олимпийская минутка. </w:t>
      </w:r>
    </w:p>
    <w:p w:rsidR="0044099B" w:rsidRDefault="0044099B" w:rsidP="0044099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Практическая работа. Защита рисунков. </w:t>
      </w:r>
    </w:p>
    <w:p w:rsidR="0044099B" w:rsidRDefault="0044099B" w:rsidP="0044099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Каким рисунком вы решили оформить сосуд и почему?</w:t>
      </w:r>
    </w:p>
    <w:p w:rsidR="0044099B" w:rsidRDefault="0044099B" w:rsidP="0044099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5. Итоги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произведениях искусства, в частности в древнегреческой вазописи, отражаются представления греков о мире, их основные занятия, быт. </w:t>
      </w:r>
    </w:p>
    <w:p w:rsidR="0044099B" w:rsidRDefault="0044099B" w:rsidP="0044099B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Эпизод 3. ЛИТЕРАТУРА</w:t>
      </w:r>
    </w:p>
    <w:p w:rsidR="0044099B" w:rsidRDefault="0044099B" w:rsidP="0044099B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:rsidR="0044099B" w:rsidRDefault="0044099B" w:rsidP="0044099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 Вступительное слово учителя. 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Наше героическое путешествие продолжается. Почему героическое? Я вижу здесь, среди вас, прославленных героев: могучего Тесея, сильного Геракла…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Помните, мы говорили о том, какими качествами характера обладают настоящие герои древнегреческих мифов?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(Физическая сила и стойкость, выносливость, ум и смекалка, уважение к воле богов, чувство справедливости – это те нравственные ценности, которые были присущи народу Древней Греции.) 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Посмотрим, сумеете ли вы проявить хотя бы некоторые из них, как настоящие аргонавты. 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быстрее достичь цели, вы разделитесь на 4 корабля – триеры. Представьте, как вы, аргонавты, могли бы назвать свою команду. Представление команд: название, девиз, эмблема. А покровительствовать нашим путешественникам будет Ареопаг в составе Афины-Паллады, Ники, Фемиды, Клио. Ему слово. 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Слово Ареопага.</w:t>
      </w:r>
    </w:p>
    <w:p w:rsidR="0044099B" w:rsidRDefault="0044099B" w:rsidP="0044099B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Заручившись поддержкой богов, продолжаем плавание. </w:t>
      </w:r>
    </w:p>
    <w:p w:rsidR="0044099B" w:rsidRDefault="0044099B" w:rsidP="0044099B">
      <w:pPr>
        <w:pStyle w:val="ParagraphStyle"/>
        <w:spacing w:before="48" w:after="48" w:line="256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2. Этапы игры-путешествия.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Конечно, только умные, смелые люди могут отправиться через неведомые земли в Колхиду. Проверим, хорошо ли вы знаете мифы, чтобы не заблудиться и не ошибиться.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Разминка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по 4 вопроса каждой команде.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  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ы: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назывались создатели и распространители легенд и мифов?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(Певцы – рапсоды,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аэды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бродячие певцы.)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В легенде о каком герое воплотилась мечта человека о полете в космос?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 Икаре.)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Кто из богов был владельцем уникального транспортного средства, позволяющего передвигаться в пространстве с быстротой мысли?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(Гермес, крылатые сандалии.)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известно, местом обитания бессмертных богов является гора Олимп. Боги живут в роскошных золотых чертогах. А кто возвел эти прекрасные сооружения?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(Гефест.)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Ареопаг оценивает правильность ответов.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прибыли в Вифинию, где нас встретили не очень гостеприимно. Царь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гордился своей исполинской силой, славой непобедимого кулачного бойца, он вызывает героев на бой.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Попробуйте победить его не силой удара кулака, а силой ума.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Распознание мифологического бога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Каждой команде предстоит распознать мифологического бога, как бы скудны или противоречивы ни были сведения о нем. Дается три попытки. Чем быстрее игроки угадают, тем лучше. </w:t>
      </w:r>
    </w:p>
    <w:p w:rsidR="0044099B" w:rsidRDefault="0044099B" w:rsidP="0044099B">
      <w:pPr>
        <w:pStyle w:val="ParagraphStyle"/>
        <w:spacing w:before="48" w:after="48" w:line="268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Примерные задания: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обладает гордым, упрямым, сварливым характером, очень ревнива, мстительна, жестока, но древнегреческое искусство всегда придавало ей строгую величественную красоту.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 ней писал Гомер: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Златотронную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славлю богиню, рожденную Реей,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вечноживущих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царицу, с лицом красоты необычной,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громкогремящего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Зевса родную сестру и супругу славную».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Выходит ученица с атрибутами богини Геры: диадемой, покрывалом.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Следующая наша остановка – у берегов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Мизии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был оставлен Зевсом Геракл, один из героев. Представим невероятную ситуацию, что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Мизии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объявлены президентские выборы, на пост кандидата – 4 претендента. Каждому «Гераклу» придется дать небольшое интервью, ответить на несколько вопросов.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Интервью у Геракла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(вызываются 4 человека от команды).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  в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ы: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Вас прозвали Гераклом? Каково Ваше настоящее имя? Что оно означает?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Смерть непобедима для всех, кроме… Вас. Правда ли, что в поединке с богом смерти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Танатом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одержали верх, и последний был вынужден отступить? Поведайте нам об этом.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группа поддержки займется подготовкой предвыборной кампании.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Конкурс олимпийских журналистов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Учащиеся представляют заранее подготовленные газеты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Олимпийская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правда» и другие. Ареопаг оценивает творческий подход.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Конкурс рекламных роликов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поддержку кандидата.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Команды представляют свои инсценировки шуточного характера. Ареопаг оценивает оригинальность замысла и актерское исполнение.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Предпоследняя остановка – остров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Аретиада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Чтобы спастись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птиц-стимфалит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нужно выполнить следующее задание.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Конкурс крылатых выражений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карточках для команд записаны значения крылатых выражений, восходящих к древнегреческим мифам. Нужно вспомнить и назвать их.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Коварные дары, приносимые с предательской целью.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(Дары данайцев.)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Мерка, под которую насильственно подгоняют что-либо, совершенно к ней неподходящее.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(Прокрустово ложе.)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Хвалить кого-либо чересчур.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(Петь дифирамбы.)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Перед нами Колхида. Нам легче, чем герою Ясону. Чтобы победить и добыть золотое руно, нужно разгадать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кроссворд. </w:t>
      </w:r>
    </w:p>
    <w:p w:rsidR="0044099B" w:rsidRDefault="0044099B" w:rsidP="0044099B">
      <w:pPr>
        <w:pStyle w:val="ParagraphStyle"/>
        <w:spacing w:before="48" w:after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к кроссворду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Верховный бог Олимпа.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(Зевс.)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Лесное божество в образе прекрасной девушки.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(Нимфа.)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Верховная богиня Олимпа, покровительница очага и брака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 (Гера.)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Бог виноградарства и виноделия.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(Дионис.)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Богиня любви и красоты.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(Афродита.)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Титан, добывший у богов огонь для людей.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(Прометей.)</w:t>
      </w:r>
    </w:p>
    <w:p w:rsidR="0044099B" w:rsidRDefault="0044099B" w:rsidP="0044099B">
      <w:pPr>
        <w:pStyle w:val="ParagraphStyle"/>
        <w:spacing w:before="72" w:after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Ключевое слово: знание.</w:t>
      </w:r>
    </w:p>
    <w:tbl>
      <w:tblPr>
        <w:tblW w:w="4044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93"/>
        <w:gridCol w:w="447"/>
        <w:gridCol w:w="434"/>
        <w:gridCol w:w="422"/>
        <w:gridCol w:w="422"/>
        <w:gridCol w:w="409"/>
        <w:gridCol w:w="409"/>
        <w:gridCol w:w="409"/>
        <w:gridCol w:w="409"/>
        <w:gridCol w:w="390"/>
      </w:tblGrid>
      <w:tr w:rsidR="0044099B">
        <w:trPr>
          <w:tblCellSpacing w:w="0" w:type="dxa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ind w:left="-72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ind w:left="-72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ind w:hanging="96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ind w:left="-96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99B">
        <w:tblPrEx>
          <w:tblCellSpacing w:w="-6" w:type="dxa"/>
        </w:tblPrEx>
        <w:trPr>
          <w:tblCellSpacing w:w="-6" w:type="dxa"/>
          <w:jc w:val="center"/>
        </w:trPr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ind w:left="-108"/>
              <w:jc w:val="both"/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13"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99B" w:rsidRDefault="0044099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4099B" w:rsidRDefault="0044099B" w:rsidP="0044099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 один ученик отгадывает кроссворд у доски, отыскивая ключевое слово, с командами устроим игру в вопросы и ответы. На званых обедах древних греков не сумевший ответить должен был в наказание выпить стакан соленого вина. Постарайтесь не оказаться в роли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099B" w:rsidRDefault="0044099B" w:rsidP="0044099B">
      <w:pPr>
        <w:pStyle w:val="ParagraphStyle"/>
        <w:spacing w:before="48" w:after="48" w:line="285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Застольные загадки древних греков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Я – черное дитя сверкающего отца, птица без крыльев, я поднимаюсь до облаков, едва родившись, а рассеиваюсь в воздухе.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(Дым.)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Когда ты смотришь на меня, я тоже смотрю на тебя, но не вижу, ибо у меня нет глаз. Когда ты говоришь, глядя на меня, я открываю рот и двигаю губами, но молча, ибо у меня нет голоса.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(Зеркало.)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Не говори ничего, и ты выразишь мое имя. Но, если ты назовешь меня, говоря мое имя, о чудо! Ты не выразишь меня.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(Молчание.) </w:t>
      </w:r>
    </w:p>
    <w:p w:rsidR="0044099B" w:rsidRDefault="0044099B" w:rsidP="0044099B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Подведение итогов.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Посмотрим, какая из команд была по достоинству оценена Ареопагом в путешествии. Вручение дипломов олимпийцам. </w:t>
      </w:r>
    </w:p>
    <w:p w:rsidR="0044099B" w:rsidRDefault="0044099B" w:rsidP="0044099B">
      <w:pPr>
        <w:pStyle w:val="ParagraphStyle"/>
        <w:spacing w:before="48" w:line="285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4. Заключительное слово учителей.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 вот золотое руно с нами, а вместе с ним и россыпи знаний, приобретенных и проверенных во время путешествия. В знаниях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(ключевое слово кроссворда)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наше золотое руно. Тяга к неведомым землям и странам, тяга к знаниям влекла путешественников в открытое море. И, пройдя дорогами Ясона, мы стали богаче. С древнейших времен наряду с силой и ловкостью люди ценят ум, мастерство и любознательность.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небольшой подарок нашим путешественникам подготовила муза танцев Терпсихора: нимфы исполнят танец сиртаки. </w:t>
      </w:r>
    </w:p>
    <w:p w:rsidR="0044099B" w:rsidRDefault="0044099B" w:rsidP="0044099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Девочки в костюмах, стилизованных под древнегреческие, исполняют греческий танец.</w:t>
      </w:r>
      <w:proofErr w:type="gramEnd"/>
    </w:p>
    <w:p w:rsidR="002B6F36" w:rsidRDefault="002B6F36"/>
    <w:sectPr w:rsidR="002B6F36" w:rsidSect="00872E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099B"/>
    <w:rsid w:val="002B6F36"/>
    <w:rsid w:val="0044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3015</Words>
  <Characters>17190</Characters>
  <Application>Microsoft Office Word</Application>
  <DocSecurity>0</DocSecurity>
  <Lines>143</Lines>
  <Paragraphs>40</Paragraphs>
  <ScaleCrop>false</ScaleCrop>
  <Company>Microsoft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2020-01-23T17:14:00Z</dcterms:created>
  <dcterms:modified xsi:type="dcterms:W3CDTF">2020-01-23T17:14:00Z</dcterms:modified>
</cp:coreProperties>
</file>