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CC" w:rsidRDefault="005664AE" w:rsidP="0088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занятия: П</w:t>
      </w:r>
      <w:r w:rsidR="00880CCC">
        <w:rPr>
          <w:rFonts w:ascii="Times New Roman" w:hAnsi="Times New Roman"/>
          <w:b/>
          <w:sz w:val="28"/>
          <w:szCs w:val="28"/>
        </w:rPr>
        <w:t xml:space="preserve">утешествие </w:t>
      </w:r>
      <w:r>
        <w:rPr>
          <w:rFonts w:ascii="Times New Roman" w:hAnsi="Times New Roman"/>
          <w:b/>
          <w:sz w:val="28"/>
          <w:szCs w:val="28"/>
        </w:rPr>
        <w:t>в "</w:t>
      </w:r>
      <w:proofErr w:type="spellStart"/>
      <w:r>
        <w:rPr>
          <w:rFonts w:ascii="Times New Roman" w:hAnsi="Times New Roman"/>
          <w:b/>
          <w:sz w:val="28"/>
          <w:szCs w:val="28"/>
        </w:rPr>
        <w:t>Чистландию</w:t>
      </w:r>
      <w:proofErr w:type="spellEnd"/>
      <w:r w:rsidR="00880CCC">
        <w:rPr>
          <w:rFonts w:ascii="Times New Roman" w:hAnsi="Times New Roman"/>
          <w:b/>
          <w:sz w:val="28"/>
          <w:szCs w:val="28"/>
        </w:rPr>
        <w:t>"</w:t>
      </w:r>
    </w:p>
    <w:p w:rsidR="00880CCC" w:rsidRPr="005C68B7" w:rsidRDefault="00880CCC" w:rsidP="00880C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4201160</wp:posOffset>
            </wp:positionH>
            <wp:positionV relativeFrom="page">
              <wp:posOffset>1388110</wp:posOffset>
            </wp:positionV>
            <wp:extent cx="1950085" cy="1666240"/>
            <wp:effectExtent l="19050" t="19050" r="50165" b="48260"/>
            <wp:wrapTight wrapText="bothSides">
              <wp:wrapPolygon edited="0">
                <wp:start x="-211" y="-247"/>
                <wp:lineTo x="-211" y="22226"/>
                <wp:lineTo x="22156" y="22226"/>
                <wp:lineTo x="22156" y="247"/>
                <wp:lineTo x="21734" y="-247"/>
                <wp:lineTo x="-211" y="-247"/>
              </wp:wrapPolygon>
            </wp:wrapTight>
            <wp:docPr id="2" name="Рисунок 2" descr="17823050_e53674e24bc968ed8c48b1ec5a5088d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823050_e53674e24bc968ed8c48b1ec5a5088d0_800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66624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323E4F"/>
                      </a:solidFill>
                      <a:prstDash val="sysDot"/>
                      <a:miter lim="800000"/>
                      <a:headEnd/>
                      <a:tailEnd/>
                    </a:ln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880CCC" w:rsidRPr="005C68B7" w:rsidRDefault="00880CCC" w:rsidP="00880C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4378">
        <w:rPr>
          <w:rFonts w:ascii="Times New Roman" w:hAnsi="Times New Roman"/>
          <w:b/>
          <w:sz w:val="28"/>
          <w:szCs w:val="28"/>
        </w:rPr>
        <w:t>Возраст детей:</w:t>
      </w:r>
      <w:r w:rsidRPr="005C68B7">
        <w:rPr>
          <w:rFonts w:ascii="Times New Roman" w:hAnsi="Times New Roman"/>
          <w:sz w:val="28"/>
          <w:szCs w:val="28"/>
        </w:rPr>
        <w:t xml:space="preserve"> средний дошкольный возраст</w:t>
      </w:r>
      <w:r w:rsidRPr="00C930F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80CCC" w:rsidRPr="005C68B7" w:rsidRDefault="00880CCC" w:rsidP="00880C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4378">
        <w:rPr>
          <w:rFonts w:ascii="Times New Roman" w:hAnsi="Times New Roman"/>
          <w:b/>
          <w:sz w:val="28"/>
          <w:szCs w:val="28"/>
        </w:rPr>
        <w:t>Тема:</w:t>
      </w:r>
      <w:r w:rsidRPr="005C68B7">
        <w:rPr>
          <w:rFonts w:ascii="Times New Roman" w:hAnsi="Times New Roman"/>
          <w:sz w:val="28"/>
          <w:szCs w:val="28"/>
        </w:rPr>
        <w:t xml:space="preserve"> "Правила посещения бассейна"</w:t>
      </w:r>
    </w:p>
    <w:p w:rsidR="00880CCC" w:rsidRPr="005C68B7" w:rsidRDefault="00880CCC" w:rsidP="00880C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F4378">
        <w:rPr>
          <w:rFonts w:ascii="Times New Roman" w:hAnsi="Times New Roman"/>
          <w:b/>
          <w:i/>
          <w:sz w:val="28"/>
          <w:szCs w:val="28"/>
        </w:rPr>
        <w:t>Образовательные области:</w:t>
      </w:r>
      <w:r w:rsidRPr="005C68B7">
        <w:rPr>
          <w:rFonts w:ascii="Times New Roman" w:hAnsi="Times New Roman"/>
          <w:sz w:val="28"/>
          <w:szCs w:val="28"/>
        </w:rPr>
        <w:t xml:space="preserve"> "Речевое развитие ", "Развитие диалогической речи"</w:t>
      </w:r>
      <w:r>
        <w:rPr>
          <w:rFonts w:ascii="Times New Roman" w:hAnsi="Times New Roman"/>
          <w:sz w:val="28"/>
          <w:szCs w:val="28"/>
        </w:rPr>
        <w:t>.</w:t>
      </w:r>
    </w:p>
    <w:p w:rsidR="00880CCC" w:rsidRPr="009F4378" w:rsidRDefault="00880CCC" w:rsidP="00880CCC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9F4378">
        <w:rPr>
          <w:rFonts w:ascii="Times New Roman" w:hAnsi="Times New Roman"/>
          <w:b/>
          <w:i/>
          <w:sz w:val="28"/>
          <w:szCs w:val="28"/>
        </w:rPr>
        <w:t>Программные задачи:</w:t>
      </w:r>
    </w:p>
    <w:p w:rsidR="00880CCC" w:rsidRPr="005C68B7" w:rsidRDefault="00880CCC" w:rsidP="00880CCC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- систематизировать и дополнить представления детей о мыльных принадлежностях, активизировать в речи названия предметов вещей, обобщающие понятия;</w:t>
      </w:r>
    </w:p>
    <w:p w:rsidR="00880CCC" w:rsidRPr="005C68B7" w:rsidRDefault="00880CCC" w:rsidP="00880CCC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- учить детей диалогу с использованием вежливых слов;</w:t>
      </w:r>
    </w:p>
    <w:p w:rsidR="00880CCC" w:rsidRPr="005C68B7" w:rsidRDefault="00880CCC" w:rsidP="00880CCC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- побуждение к повторению правил посещения бассейна;</w:t>
      </w:r>
    </w:p>
    <w:p w:rsidR="00880CCC" w:rsidRPr="005C68B7" w:rsidRDefault="00880CCC" w:rsidP="00880CCC">
      <w:pPr>
        <w:spacing w:after="0" w:line="360" w:lineRule="auto"/>
        <w:ind w:left="567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68B7">
        <w:rPr>
          <w:rFonts w:ascii="Times New Roman" w:hAnsi="Times New Roman"/>
          <w:sz w:val="28"/>
          <w:szCs w:val="28"/>
        </w:rPr>
        <w:t xml:space="preserve">воспитывать </w:t>
      </w:r>
      <w:proofErr w:type="spellStart"/>
      <w:r w:rsidRPr="005C68B7">
        <w:rPr>
          <w:rFonts w:ascii="Times New Roman" w:hAnsi="Times New Roman"/>
          <w:sz w:val="28"/>
          <w:szCs w:val="28"/>
        </w:rPr>
        <w:t>эмпатию</w:t>
      </w:r>
      <w:proofErr w:type="spellEnd"/>
      <w:r w:rsidRPr="005C68B7">
        <w:rPr>
          <w:rFonts w:ascii="Times New Roman" w:hAnsi="Times New Roman"/>
          <w:sz w:val="28"/>
          <w:szCs w:val="28"/>
        </w:rPr>
        <w:t>, сочувствие.</w:t>
      </w:r>
    </w:p>
    <w:p w:rsidR="00880CCC" w:rsidRPr="009F4378" w:rsidRDefault="00880CCC" w:rsidP="00880C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5001895</wp:posOffset>
            </wp:positionH>
            <wp:positionV relativeFrom="paragraph">
              <wp:posOffset>952500</wp:posOffset>
            </wp:positionV>
            <wp:extent cx="1195070" cy="1165860"/>
            <wp:effectExtent l="19050" t="0" r="5080" b="0"/>
            <wp:wrapTight wrapText="bothSides">
              <wp:wrapPolygon edited="0">
                <wp:start x="-344" y="0"/>
                <wp:lineTo x="-344" y="21176"/>
                <wp:lineTo x="21692" y="21176"/>
                <wp:lineTo x="21692" y="0"/>
                <wp:lineTo x="-344" y="0"/>
              </wp:wrapPolygon>
            </wp:wrapTight>
            <wp:docPr id="3" name="Рисунок 3" descr="moyydodyir-kartinki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yydodyir-kartinki-13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4378">
        <w:rPr>
          <w:rFonts w:ascii="Times New Roman" w:hAnsi="Times New Roman"/>
          <w:b/>
          <w:i/>
          <w:sz w:val="28"/>
          <w:szCs w:val="28"/>
        </w:rPr>
        <w:t>Оборудование и материалы: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22E">
        <w:rPr>
          <w:rFonts w:ascii="Times New Roman" w:hAnsi="Times New Roman"/>
          <w:sz w:val="28"/>
          <w:szCs w:val="28"/>
        </w:rPr>
        <w:t>изображение (игрушка</w:t>
      </w:r>
      <w:r>
        <w:rPr>
          <w:rFonts w:ascii="Times New Roman" w:hAnsi="Times New Roman"/>
          <w:sz w:val="28"/>
          <w:szCs w:val="28"/>
        </w:rPr>
        <w:t>, герой</w:t>
      </w:r>
      <w:r w:rsidRPr="003F522E">
        <w:rPr>
          <w:rFonts w:ascii="Times New Roman" w:hAnsi="Times New Roman"/>
          <w:sz w:val="28"/>
          <w:szCs w:val="28"/>
        </w:rPr>
        <w:t>) Трубочиста, вещи для бассе</w:t>
      </w:r>
      <w:r>
        <w:rPr>
          <w:rFonts w:ascii="Times New Roman" w:hAnsi="Times New Roman"/>
          <w:sz w:val="28"/>
          <w:szCs w:val="28"/>
        </w:rPr>
        <w:t>й</w:t>
      </w:r>
      <w:r w:rsidRPr="003F522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F522E">
        <w:rPr>
          <w:rFonts w:ascii="Times New Roman" w:hAnsi="Times New Roman"/>
          <w:sz w:val="28"/>
          <w:szCs w:val="28"/>
        </w:rPr>
        <w:t>(</w:t>
      </w:r>
      <w:r w:rsidRPr="00D567A3">
        <w:rPr>
          <w:rFonts w:ascii="Times New Roman" w:hAnsi="Times New Roman"/>
          <w:sz w:val="28"/>
          <w:szCs w:val="28"/>
        </w:rPr>
        <w:t>плавки или купальник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67A3">
        <w:rPr>
          <w:rFonts w:ascii="Times New Roman" w:hAnsi="Times New Roman"/>
          <w:sz w:val="28"/>
          <w:szCs w:val="28"/>
        </w:rPr>
        <w:t>резиновая шапочка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67A3">
        <w:rPr>
          <w:rFonts w:ascii="Times New Roman" w:hAnsi="Times New Roman"/>
          <w:sz w:val="28"/>
          <w:szCs w:val="28"/>
        </w:rPr>
        <w:t>резиновые тапочки</w:t>
      </w:r>
      <w:r>
        <w:rPr>
          <w:rFonts w:ascii="Times New Roman" w:hAnsi="Times New Roman"/>
          <w:sz w:val="28"/>
          <w:szCs w:val="28"/>
        </w:rPr>
        <w:t xml:space="preserve">, очки для плавания, мыло, мочалку, </w:t>
      </w:r>
      <w:r w:rsidRPr="00D567A3">
        <w:rPr>
          <w:rFonts w:ascii="Times New Roman" w:hAnsi="Times New Roman"/>
          <w:sz w:val="28"/>
          <w:szCs w:val="28"/>
        </w:rPr>
        <w:t>полотенце</w:t>
      </w:r>
      <w:r>
        <w:rPr>
          <w:rFonts w:ascii="Times New Roman" w:hAnsi="Times New Roman"/>
          <w:sz w:val="28"/>
          <w:szCs w:val="28"/>
        </w:rPr>
        <w:t>), сумка или пакет для вещей.</w:t>
      </w:r>
    </w:p>
    <w:p w:rsidR="00880CCC" w:rsidRPr="005C68B7" w:rsidRDefault="00880CCC" w:rsidP="00880C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248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5C68B7">
        <w:rPr>
          <w:rFonts w:ascii="Times New Roman" w:hAnsi="Times New Roman"/>
          <w:sz w:val="28"/>
          <w:szCs w:val="28"/>
        </w:rPr>
        <w:t xml:space="preserve"> чтение сказки К. Чуковского "</w:t>
      </w:r>
      <w:proofErr w:type="spellStart"/>
      <w:r w:rsidRPr="005C68B7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5C68B7">
        <w:rPr>
          <w:rFonts w:ascii="Times New Roman" w:hAnsi="Times New Roman"/>
          <w:sz w:val="28"/>
          <w:szCs w:val="28"/>
        </w:rPr>
        <w:t>", просмотр одноименного мультфильма</w:t>
      </w:r>
      <w:r w:rsidRPr="007C7452">
        <w:rPr>
          <w:rFonts w:ascii="Tahoma" w:hAnsi="Tahoma" w:cs="Tahoma"/>
          <w:color w:val="1A1A1A"/>
          <w:sz w:val="28"/>
          <w:szCs w:val="28"/>
        </w:rPr>
        <w:t xml:space="preserve"> </w:t>
      </w:r>
      <w:r w:rsidRPr="007C7452">
        <w:rPr>
          <w:rFonts w:ascii="Times New Roman" w:hAnsi="Times New Roman"/>
          <w:sz w:val="28"/>
          <w:szCs w:val="28"/>
        </w:rPr>
        <w:t xml:space="preserve">(1954 г., </w:t>
      </w:r>
      <w:proofErr w:type="spellStart"/>
      <w:r>
        <w:rPr>
          <w:rFonts w:ascii="Times New Roman" w:hAnsi="Times New Roman"/>
          <w:sz w:val="28"/>
          <w:szCs w:val="28"/>
        </w:rPr>
        <w:t>Союз</w:t>
      </w:r>
      <w:r w:rsidRPr="007C7452">
        <w:rPr>
          <w:rFonts w:ascii="Times New Roman" w:hAnsi="Times New Roman"/>
          <w:sz w:val="28"/>
          <w:szCs w:val="28"/>
        </w:rPr>
        <w:t>мультфильм</w:t>
      </w:r>
      <w:proofErr w:type="spellEnd"/>
      <w:r w:rsidRPr="007C7452">
        <w:rPr>
          <w:rFonts w:ascii="Times New Roman" w:hAnsi="Times New Roman"/>
          <w:sz w:val="28"/>
          <w:szCs w:val="28"/>
        </w:rPr>
        <w:t xml:space="preserve">, режиссер И. </w:t>
      </w:r>
      <w:proofErr w:type="spellStart"/>
      <w:r w:rsidRPr="007C7452">
        <w:rPr>
          <w:rFonts w:ascii="Times New Roman" w:hAnsi="Times New Roman"/>
          <w:sz w:val="28"/>
          <w:szCs w:val="28"/>
        </w:rPr>
        <w:t>Иванов-Вано</w:t>
      </w:r>
      <w:proofErr w:type="spellEnd"/>
      <w:r w:rsidRPr="007C7452">
        <w:rPr>
          <w:rFonts w:ascii="Times New Roman" w:hAnsi="Times New Roman"/>
          <w:sz w:val="28"/>
          <w:szCs w:val="28"/>
        </w:rPr>
        <w:t>)</w:t>
      </w:r>
      <w:r w:rsidRPr="005C68B7">
        <w:rPr>
          <w:rFonts w:ascii="Times New Roman" w:hAnsi="Times New Roman"/>
          <w:sz w:val="28"/>
          <w:szCs w:val="28"/>
        </w:rPr>
        <w:t>.</w:t>
      </w:r>
    </w:p>
    <w:p w:rsidR="00880CCC" w:rsidRPr="007C7452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7452">
        <w:rPr>
          <w:rFonts w:ascii="Times New Roman" w:hAnsi="Times New Roman"/>
          <w:b/>
          <w:sz w:val="28"/>
          <w:szCs w:val="28"/>
        </w:rPr>
        <w:t>Ход работы</w:t>
      </w:r>
    </w:p>
    <w:p w:rsidR="00880CCC" w:rsidRPr="00F6713A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A6C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3A">
        <w:rPr>
          <w:rFonts w:ascii="Times New Roman" w:hAnsi="Times New Roman"/>
          <w:b/>
          <w:sz w:val="28"/>
          <w:szCs w:val="28"/>
        </w:rPr>
        <w:t>Мотивационно-ориентировочный</w:t>
      </w:r>
      <w:proofErr w:type="spellEnd"/>
      <w:r w:rsidRPr="00F6713A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880CCC" w:rsidRPr="007C7452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C7452">
        <w:rPr>
          <w:rFonts w:ascii="Times New Roman" w:hAnsi="Times New Roman"/>
          <w:b/>
          <w:i/>
          <w:sz w:val="28"/>
          <w:szCs w:val="28"/>
        </w:rPr>
        <w:t>Игровая ситуация "Гость из сказки"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На занятие к детям приходит грязный Трубочист, он приветствует детей, рассказывает им, что его не пускают в бассейн, да и ребята почему-то не хотят с ним знакомиться, разговаривать, сложно найди друга. Педагог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8B7">
        <w:rPr>
          <w:rFonts w:ascii="Times New Roman" w:hAnsi="Times New Roman"/>
          <w:sz w:val="28"/>
          <w:szCs w:val="28"/>
        </w:rPr>
        <w:t>предлагает детям догадаться кто пришел к ним в гости. Дети знакомятся с Трубочистом, он просит помочь ему.</w:t>
      </w:r>
    </w:p>
    <w:p w:rsidR="00880CCC" w:rsidRPr="00F6713A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6713A">
        <w:rPr>
          <w:rFonts w:ascii="Times New Roman" w:hAnsi="Times New Roman"/>
          <w:b/>
          <w:sz w:val="28"/>
          <w:szCs w:val="28"/>
        </w:rPr>
        <w:t>Поисковый этап</w:t>
      </w:r>
    </w:p>
    <w:p w:rsidR="00880CCC" w:rsidRPr="005C68B7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lastRenderedPageBreak/>
        <w:t>Педагог предлагает помочь Трубочисту, обсуждает с детьми, как можно ему помочь. В итоге может быть предложен такой план:</w:t>
      </w:r>
    </w:p>
    <w:p w:rsidR="00880CCC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1. Отправиться в кукольный магазин игрушек и выбрать все, что ему необходимо для посещения бассейна.</w:t>
      </w:r>
    </w:p>
    <w:p w:rsidR="00880CCC" w:rsidRPr="005C68B7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Отправиться в страну "</w:t>
      </w:r>
      <w:proofErr w:type="spellStart"/>
      <w:r>
        <w:rPr>
          <w:rFonts w:ascii="Times New Roman" w:hAnsi="Times New Roman"/>
          <w:sz w:val="28"/>
          <w:szCs w:val="28"/>
        </w:rPr>
        <w:t>Чистландию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880CCC" w:rsidRPr="005C68B7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68B7">
        <w:rPr>
          <w:rFonts w:ascii="Times New Roman" w:hAnsi="Times New Roman"/>
          <w:sz w:val="28"/>
          <w:szCs w:val="28"/>
        </w:rPr>
        <w:t>. Научить Трубочиста как вести себя в бассейне.</w:t>
      </w:r>
    </w:p>
    <w:p w:rsidR="00880CCC" w:rsidRPr="00F6713A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6713A">
        <w:rPr>
          <w:rFonts w:ascii="Times New Roman" w:hAnsi="Times New Roman"/>
          <w:b/>
          <w:sz w:val="28"/>
          <w:szCs w:val="28"/>
        </w:rPr>
        <w:t>Практический этап</w:t>
      </w:r>
    </w:p>
    <w:p w:rsidR="00880CCC" w:rsidRPr="00337F7E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37F7E">
        <w:rPr>
          <w:rFonts w:ascii="Times New Roman" w:hAnsi="Times New Roman"/>
          <w:i/>
          <w:sz w:val="28"/>
          <w:szCs w:val="28"/>
        </w:rPr>
        <w:t>Игра "Магазин - вежливое слово"</w:t>
      </w:r>
    </w:p>
    <w:p w:rsidR="00880CCC" w:rsidRPr="00D975A2" w:rsidRDefault="00880CCC" w:rsidP="00880CCC">
      <w:pPr>
        <w:spacing w:after="10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67A3">
        <w:rPr>
          <w:rFonts w:ascii="Times New Roman" w:hAnsi="Times New Roman"/>
          <w:sz w:val="28"/>
          <w:szCs w:val="28"/>
        </w:rPr>
        <w:t>Трубочист предлагает ребятам вспомнить, какие вещи необходимы для посещения бассейна и рассказать ему об их назначении. Дети стараются найти нужные предметы и называют их (плавки или купальник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67A3">
        <w:rPr>
          <w:rFonts w:ascii="Times New Roman" w:hAnsi="Times New Roman"/>
          <w:sz w:val="28"/>
          <w:szCs w:val="28"/>
        </w:rPr>
        <w:t>резиновая шапочка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567A3">
        <w:rPr>
          <w:rFonts w:ascii="Times New Roman" w:hAnsi="Times New Roman"/>
          <w:sz w:val="28"/>
          <w:szCs w:val="28"/>
        </w:rPr>
        <w:t>резиновые тапочки</w:t>
      </w:r>
      <w:r>
        <w:rPr>
          <w:rFonts w:ascii="Times New Roman" w:hAnsi="Times New Roman"/>
          <w:sz w:val="28"/>
          <w:szCs w:val="28"/>
        </w:rPr>
        <w:t xml:space="preserve">, очки для плавания, мыло, мочалку, </w:t>
      </w:r>
      <w:r w:rsidRPr="00D567A3">
        <w:rPr>
          <w:rFonts w:ascii="Times New Roman" w:hAnsi="Times New Roman"/>
          <w:sz w:val="28"/>
          <w:szCs w:val="28"/>
        </w:rPr>
        <w:t xml:space="preserve">полотенце). Педагог, изображая продавца, предлагает детям в обмен на вещи называть </w:t>
      </w:r>
      <w:r w:rsidRPr="00D975A2">
        <w:rPr>
          <w:rFonts w:ascii="Times New Roman" w:hAnsi="Times New Roman"/>
          <w:color w:val="000000"/>
          <w:sz w:val="28"/>
          <w:szCs w:val="28"/>
        </w:rPr>
        <w:t>вежливые слова.</w:t>
      </w:r>
    </w:p>
    <w:p w:rsidR="00880CCC" w:rsidRPr="00D975A2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- Доброе утро, чем я могу помочь?</w:t>
      </w:r>
    </w:p>
    <w:p w:rsidR="00880CCC" w:rsidRPr="00D975A2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 xml:space="preserve">- Доброе утро! Мне нужна шапочка для бассейна. </w:t>
      </w:r>
    </w:p>
    <w:p w:rsidR="00880CCC" w:rsidRPr="00D975A2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- Вот держите.</w:t>
      </w:r>
    </w:p>
    <w:p w:rsidR="00880CCC" w:rsidRPr="00D975A2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- Благодарю!</w:t>
      </w:r>
    </w:p>
    <w:p w:rsidR="00880CCC" w:rsidRPr="00D975A2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- Здравствуйте, мне, пожалуйста, купальник. Спасибо!</w:t>
      </w:r>
    </w:p>
    <w:p w:rsidR="00880CCC" w:rsidRPr="00D975A2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- Будьте добры мне тапочки. Спасибо!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Когда все вещи собраны и аккуратно уложены в сумку, педагог обращае</w:t>
      </w:r>
      <w:r>
        <w:rPr>
          <w:rFonts w:ascii="Times New Roman" w:hAnsi="Times New Roman"/>
          <w:sz w:val="28"/>
          <w:szCs w:val="28"/>
        </w:rPr>
        <w:t>т</w:t>
      </w:r>
      <w:r w:rsidRPr="005C68B7">
        <w:rPr>
          <w:rFonts w:ascii="Times New Roman" w:hAnsi="Times New Roman"/>
          <w:sz w:val="28"/>
          <w:szCs w:val="28"/>
        </w:rPr>
        <w:t xml:space="preserve"> внимание детей на то какие грязные </w:t>
      </w:r>
      <w:r>
        <w:rPr>
          <w:rFonts w:ascii="Times New Roman" w:hAnsi="Times New Roman"/>
          <w:sz w:val="28"/>
          <w:szCs w:val="28"/>
        </w:rPr>
        <w:t>уши, щёки и руки у Трубочиста</w:t>
      </w:r>
      <w:r w:rsidRPr="005C68B7">
        <w:rPr>
          <w:rFonts w:ascii="Times New Roman" w:hAnsi="Times New Roman"/>
          <w:sz w:val="28"/>
          <w:szCs w:val="28"/>
        </w:rPr>
        <w:t>, и разве в таком виде можно плавать в бассейне...</w:t>
      </w:r>
      <w:r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lastRenderedPageBreak/>
        <w:t>отправляются в страну "</w:t>
      </w:r>
      <w:proofErr w:type="spellStart"/>
      <w:r>
        <w:rPr>
          <w:rFonts w:ascii="Times New Roman" w:hAnsi="Times New Roman"/>
          <w:sz w:val="28"/>
          <w:szCs w:val="28"/>
        </w:rPr>
        <w:t>Чистландию</w:t>
      </w:r>
      <w:proofErr w:type="spellEnd"/>
      <w:r>
        <w:rPr>
          <w:rFonts w:ascii="Times New Roman" w:hAnsi="Times New Roman"/>
          <w:sz w:val="28"/>
          <w:szCs w:val="28"/>
        </w:rPr>
        <w:t>"(ванную комнату) учить Трубочиста умываться.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CC" w:rsidRPr="00337F7E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37F7E">
        <w:rPr>
          <w:rFonts w:ascii="Times New Roman" w:hAnsi="Times New Roman"/>
          <w:i/>
          <w:sz w:val="28"/>
          <w:szCs w:val="28"/>
        </w:rPr>
        <w:t>Игра "Умывание"</w:t>
      </w:r>
    </w:p>
    <w:p w:rsidR="00880CCC" w:rsidRPr="005C68B7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Детям предлагают подойти к раковинам и показать Трубочисту, как необходимо правильно умываться:</w:t>
      </w:r>
    </w:p>
    <w:p w:rsidR="00880CCC" w:rsidRPr="005C68B7" w:rsidRDefault="00880CCC" w:rsidP="00880CCC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Кран откройся, нос умойся</w:t>
      </w:r>
    </w:p>
    <w:p w:rsidR="00880CCC" w:rsidRPr="005C68B7" w:rsidRDefault="00880CCC" w:rsidP="00880CCC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Мойтесь сразу оба глаза,</w:t>
      </w:r>
    </w:p>
    <w:p w:rsidR="00880CCC" w:rsidRPr="005C68B7" w:rsidRDefault="00880CCC" w:rsidP="00880CCC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Мойтесь уши,</w:t>
      </w:r>
    </w:p>
    <w:p w:rsidR="00880CCC" w:rsidRPr="005C68B7" w:rsidRDefault="00880CCC" w:rsidP="00880CCC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Мойся шейка, шейка мойся хорошенько,</w:t>
      </w:r>
    </w:p>
    <w:p w:rsidR="00880CCC" w:rsidRPr="005C68B7" w:rsidRDefault="00880CCC" w:rsidP="00880CCC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Мойся, мойся, умывайся,</w:t>
      </w:r>
    </w:p>
    <w:p w:rsidR="00880CCC" w:rsidRPr="005C68B7" w:rsidRDefault="00880CCC" w:rsidP="00880CCC">
      <w:pPr>
        <w:spacing w:after="12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Грязь смывайся, грязь смывайся.</w:t>
      </w:r>
    </w:p>
    <w:p w:rsidR="00880CCC" w:rsidRPr="005C68B7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8B7">
        <w:rPr>
          <w:rFonts w:ascii="Times New Roman" w:hAnsi="Times New Roman"/>
          <w:sz w:val="28"/>
          <w:szCs w:val="28"/>
        </w:rPr>
        <w:t>Педагог задает наводящие вопросы о виде Трубочиста, а дети отвечают (чистый, красивый, собранный). Ну и конечно же пора научить его знакомиться, ведь плавать в бассейне интереснее с другом.</w:t>
      </w:r>
      <w:r>
        <w:rPr>
          <w:rFonts w:ascii="Times New Roman" w:hAnsi="Times New Roman"/>
          <w:sz w:val="28"/>
          <w:szCs w:val="28"/>
        </w:rPr>
        <w:t xml:space="preserve"> Все отправляются в страну "</w:t>
      </w:r>
      <w:proofErr w:type="spellStart"/>
      <w:r>
        <w:rPr>
          <w:rFonts w:ascii="Times New Roman" w:hAnsi="Times New Roman"/>
          <w:sz w:val="28"/>
          <w:szCs w:val="28"/>
        </w:rPr>
        <w:t>Весёлкино</w:t>
      </w:r>
      <w:proofErr w:type="spellEnd"/>
      <w:r>
        <w:rPr>
          <w:rFonts w:ascii="Times New Roman" w:hAnsi="Times New Roman"/>
          <w:sz w:val="28"/>
          <w:szCs w:val="28"/>
        </w:rPr>
        <w:t>" (игровую комнату).</w:t>
      </w:r>
    </w:p>
    <w:p w:rsidR="00880CCC" w:rsidRPr="00337F7E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337F7E">
        <w:rPr>
          <w:rFonts w:ascii="Times New Roman" w:hAnsi="Times New Roman"/>
          <w:i/>
          <w:sz w:val="28"/>
          <w:szCs w:val="28"/>
        </w:rPr>
        <w:t>Игра "Найди дружочка"</w:t>
      </w:r>
    </w:p>
    <w:p w:rsidR="00880CCC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давайте покажем, как Трубочисту найти друзей? </w:t>
      </w:r>
      <w:r w:rsidRPr="005C68B7">
        <w:rPr>
          <w:rFonts w:ascii="Times New Roman" w:hAnsi="Times New Roman"/>
          <w:sz w:val="28"/>
          <w:szCs w:val="28"/>
        </w:rPr>
        <w:t>Дети встают в круг парами и задают друг другу вопросы (</w:t>
      </w:r>
      <w:r>
        <w:rPr>
          <w:rFonts w:ascii="Times New Roman" w:hAnsi="Times New Roman"/>
          <w:sz w:val="28"/>
          <w:szCs w:val="28"/>
        </w:rPr>
        <w:t xml:space="preserve">Здравствуй! </w:t>
      </w:r>
      <w:r w:rsidRPr="005C68B7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тебя </w:t>
      </w:r>
      <w:r w:rsidRPr="005C68B7">
        <w:rPr>
          <w:rFonts w:ascii="Times New Roman" w:hAnsi="Times New Roman"/>
          <w:sz w:val="28"/>
          <w:szCs w:val="28"/>
        </w:rPr>
        <w:t>зовут</w:t>
      </w:r>
      <w:r>
        <w:rPr>
          <w:rFonts w:ascii="Times New Roman" w:hAnsi="Times New Roman"/>
          <w:sz w:val="28"/>
          <w:szCs w:val="28"/>
        </w:rPr>
        <w:t>?;</w:t>
      </w:r>
      <w:r w:rsidRPr="005C6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C68B7">
        <w:rPr>
          <w:rFonts w:ascii="Times New Roman" w:hAnsi="Times New Roman"/>
          <w:sz w:val="28"/>
          <w:szCs w:val="28"/>
        </w:rPr>
        <w:t xml:space="preserve">о что </w:t>
      </w:r>
      <w:r>
        <w:rPr>
          <w:rFonts w:ascii="Times New Roman" w:hAnsi="Times New Roman"/>
          <w:sz w:val="28"/>
          <w:szCs w:val="28"/>
        </w:rPr>
        <w:t>ты любишь играть?</w:t>
      </w:r>
      <w:r w:rsidRPr="005C6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 играть вместе?; К</w:t>
      </w:r>
      <w:r w:rsidRPr="005C68B7">
        <w:rPr>
          <w:rFonts w:ascii="Times New Roman" w:hAnsi="Times New Roman"/>
          <w:sz w:val="28"/>
          <w:szCs w:val="28"/>
        </w:rPr>
        <w:t xml:space="preserve">акой </w:t>
      </w:r>
      <w:r>
        <w:rPr>
          <w:rFonts w:ascii="Times New Roman" w:hAnsi="Times New Roman"/>
          <w:sz w:val="28"/>
          <w:szCs w:val="28"/>
        </w:rPr>
        <w:t xml:space="preserve">твой </w:t>
      </w:r>
      <w:r w:rsidRPr="005C68B7">
        <w:rPr>
          <w:rFonts w:ascii="Times New Roman" w:hAnsi="Times New Roman"/>
          <w:sz w:val="28"/>
          <w:szCs w:val="28"/>
        </w:rPr>
        <w:t>самый любимый</w:t>
      </w:r>
      <w:r w:rsidRPr="00140E1F">
        <w:rPr>
          <w:rFonts w:ascii="Times New Roman" w:hAnsi="Times New Roman"/>
          <w:sz w:val="28"/>
          <w:szCs w:val="28"/>
        </w:rPr>
        <w:t xml:space="preserve"> </w:t>
      </w:r>
      <w:r w:rsidRPr="005C68B7">
        <w:rPr>
          <w:rFonts w:ascii="Times New Roman" w:hAnsi="Times New Roman"/>
          <w:sz w:val="28"/>
          <w:szCs w:val="28"/>
        </w:rPr>
        <w:t>цвет</w:t>
      </w:r>
      <w:r>
        <w:rPr>
          <w:rFonts w:ascii="Times New Roman" w:hAnsi="Times New Roman"/>
          <w:sz w:val="28"/>
          <w:szCs w:val="28"/>
        </w:rPr>
        <w:t>?; У тебя есть домашнее животное?</w:t>
      </w:r>
      <w:r w:rsidRPr="005C6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</w:t>
      </w:r>
      <w:r w:rsidRPr="005C68B7">
        <w:rPr>
          <w:rFonts w:ascii="Times New Roman" w:hAnsi="Times New Roman"/>
          <w:sz w:val="28"/>
          <w:szCs w:val="28"/>
        </w:rPr>
        <w:t>), по команде педагога играют в ладушки, а затем меняются парами.</w:t>
      </w:r>
      <w:r>
        <w:rPr>
          <w:rFonts w:ascii="Times New Roman" w:hAnsi="Times New Roman"/>
          <w:sz w:val="28"/>
          <w:szCs w:val="28"/>
        </w:rPr>
        <w:t xml:space="preserve"> Спасибо, теперь Трубочист пойдет в бассейн с дружочком? </w:t>
      </w:r>
    </w:p>
    <w:p w:rsidR="00880CCC" w:rsidRPr="00F6713A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Ой, ребята, а Трубочист наверно не знает, как вести себя в бассейне? Вы помните?</w:t>
      </w:r>
      <w:r w:rsidRPr="00421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ли толкаться в бассейне? Нужно ли слушаться инструктора? 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бассейне мы внимательно слушаем инструктора, не кричим. 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Заходим в бассейн по очереди. </w:t>
      </w:r>
    </w:p>
    <w:p w:rsidR="00880CCC" w:rsidRDefault="00880CCC" w:rsidP="00880CCC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Заходя в бассейн здороваемся, а уходя говорим: «Спасибо,</w:t>
      </w:r>
    </w:p>
    <w:p w:rsidR="00880CCC" w:rsidRDefault="00880CCC" w:rsidP="00880CCC">
      <w:pPr>
        <w:spacing w:after="0"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свидания!».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Моемся в душе, надеваем купальник.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толкаемся, заходя в воду. </w:t>
      </w:r>
    </w:p>
    <w:p w:rsidR="00880CCC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девочек пропускаем вперед? Конечно.</w:t>
      </w:r>
    </w:p>
    <w:p w:rsidR="00880CCC" w:rsidRPr="005C68B7" w:rsidRDefault="00880CCC" w:rsidP="00880C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CCC" w:rsidRPr="00F6713A" w:rsidRDefault="00880CCC" w:rsidP="00880CCC">
      <w:pPr>
        <w:spacing w:after="0" w:line="48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6713A">
        <w:rPr>
          <w:rFonts w:ascii="Times New Roman" w:hAnsi="Times New Roman"/>
          <w:b/>
          <w:sz w:val="28"/>
          <w:szCs w:val="28"/>
        </w:rPr>
        <w:t>Рефлексивно - оценочный этап</w:t>
      </w:r>
    </w:p>
    <w:p w:rsidR="00880CCC" w:rsidRPr="005C68B7" w:rsidRDefault="00880CCC" w:rsidP="00880CCC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7F7E">
        <w:rPr>
          <w:rFonts w:ascii="Times New Roman" w:hAnsi="Times New Roman"/>
          <w:b/>
          <w:sz w:val="28"/>
          <w:szCs w:val="28"/>
        </w:rPr>
        <w:t>Последующая работа.</w:t>
      </w:r>
      <w:r w:rsidRPr="005C68B7">
        <w:rPr>
          <w:rFonts w:ascii="Times New Roman" w:hAnsi="Times New Roman"/>
          <w:sz w:val="28"/>
          <w:szCs w:val="28"/>
        </w:rPr>
        <w:t xml:space="preserve"> Педагог выражает беспокойство, что новые друзья тоже могут убежать от Трубочиста, предлагает детям высказать свое мнение о том, что нужно делать, чтобы это не случилось. Воспитатель подводит детей к мысли о том,</w:t>
      </w:r>
      <w:r>
        <w:rPr>
          <w:rFonts w:ascii="Times New Roman" w:hAnsi="Times New Roman"/>
          <w:sz w:val="28"/>
          <w:szCs w:val="28"/>
        </w:rPr>
        <w:t xml:space="preserve"> что нужно научить Трубочиста </w:t>
      </w:r>
      <w:r w:rsidRPr="005C68B7">
        <w:rPr>
          <w:rFonts w:ascii="Times New Roman" w:hAnsi="Times New Roman"/>
          <w:sz w:val="28"/>
          <w:szCs w:val="28"/>
        </w:rPr>
        <w:t>держать свой внешний вид и вещи в порядке: мыться, складывать вещи аккуратно, вести себя доброжелательно. Чтобы помочь Трубочисту, дети предлагают ему вместе с ними посетить занятие в бассейне для ребят старшей группы и понаблюдать, как они ведут себя и соблюдают все правила посещения бассейна.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0CCC" w:rsidRPr="00755F1D" w:rsidRDefault="00880CCC" w:rsidP="00880CC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02C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389B" w:rsidRDefault="00F0389B"/>
    <w:sectPr w:rsidR="00F0389B" w:rsidSect="00EE69B5">
      <w:footerReference w:type="default" r:id="rId8"/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9F" w:rsidRDefault="00312D9F" w:rsidP="003519F6">
      <w:pPr>
        <w:spacing w:after="0" w:line="240" w:lineRule="auto"/>
      </w:pPr>
      <w:r>
        <w:separator/>
      </w:r>
    </w:p>
  </w:endnote>
  <w:endnote w:type="continuationSeparator" w:id="0">
    <w:p w:rsidR="00312D9F" w:rsidRDefault="00312D9F" w:rsidP="003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10" w:rsidRDefault="009D4891" w:rsidP="00D52B10">
    <w:pPr>
      <w:pStyle w:val="a4"/>
      <w:jc w:val="center"/>
    </w:pPr>
    <w:r>
      <w:fldChar w:fldCharType="begin"/>
    </w:r>
    <w:r w:rsidR="00880CCC">
      <w:instrText>PAGE   \* MERGEFORMAT</w:instrText>
    </w:r>
    <w:r>
      <w:fldChar w:fldCharType="separate"/>
    </w:r>
    <w:r w:rsidR="005664A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9F" w:rsidRDefault="00312D9F" w:rsidP="003519F6">
      <w:pPr>
        <w:spacing w:after="0" w:line="240" w:lineRule="auto"/>
      </w:pPr>
      <w:r>
        <w:separator/>
      </w:r>
    </w:p>
  </w:footnote>
  <w:footnote w:type="continuationSeparator" w:id="0">
    <w:p w:rsidR="00312D9F" w:rsidRDefault="00312D9F" w:rsidP="0035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CCC"/>
    <w:rsid w:val="001869BD"/>
    <w:rsid w:val="001C7B84"/>
    <w:rsid w:val="00312D9F"/>
    <w:rsid w:val="003519F6"/>
    <w:rsid w:val="005664AE"/>
    <w:rsid w:val="00755F1D"/>
    <w:rsid w:val="00880CCC"/>
    <w:rsid w:val="009D4891"/>
    <w:rsid w:val="00F0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CC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80C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0C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2020-01-27T07:17:00Z</dcterms:created>
  <dcterms:modified xsi:type="dcterms:W3CDTF">2020-01-27T07:17:00Z</dcterms:modified>
</cp:coreProperties>
</file>