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0" w:rsidRDefault="00CC19DB" w:rsidP="00B13D10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по теме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</w:t>
      </w:r>
      <w:r w:rsidR="00B13D10">
        <w:rPr>
          <w:b/>
          <w:sz w:val="28"/>
          <w:szCs w:val="28"/>
        </w:rPr>
        <w:t>Развит</w:t>
      </w:r>
      <w:r>
        <w:rPr>
          <w:b/>
          <w:sz w:val="28"/>
          <w:szCs w:val="28"/>
        </w:rPr>
        <w:t>ие ребенка дошкольного возраста»</w:t>
      </w:r>
    </w:p>
    <w:p w:rsidR="00CC19DB" w:rsidRDefault="00CC19DB" w:rsidP="00B13D10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воспитатель МБДУ «Детский сад № 27» </w:t>
      </w:r>
    </w:p>
    <w:p w:rsidR="00CC19DB" w:rsidRDefault="00CC19DB" w:rsidP="00B13D10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Сентябова</w:t>
      </w:r>
      <w:proofErr w:type="spellEnd"/>
      <w:r>
        <w:rPr>
          <w:b/>
          <w:sz w:val="28"/>
          <w:szCs w:val="28"/>
        </w:rPr>
        <w:t xml:space="preserve"> Ирина Валерьевна.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ребенок входит за пределы своего семейного мира и устанавливает отношения с миром взрослых людей.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возросшей самостоятельности ребенка условия его жизни  существенно изменяются. Взрослый человек выводит ребенка в широкий мир человеческой деятельности. Рамки семьи расширяются до пределов улицы, поселка, города и жизни страны. По словам Д.</w:t>
      </w:r>
      <w:r w:rsidRPr="00E2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>, в этом открывающемся перед ребенком мире его прежде всего интересуют взрослые люди, действующие с целым рядом новых предметов, непосредственно недоступных  ребенку, но чрезвычайно для него привлекательных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Ребенок открывает многообразнейшие общественные и трудовые функции взрослых людей и менее многообразные  отношения между людьми</w:t>
      </w:r>
      <w:r w:rsidRPr="00BB4B82">
        <w:rPr>
          <w:sz w:val="28"/>
          <w:szCs w:val="28"/>
        </w:rPr>
        <w:t>:</w:t>
      </w:r>
      <w:r>
        <w:rPr>
          <w:sz w:val="28"/>
          <w:szCs w:val="28"/>
        </w:rPr>
        <w:t xml:space="preserve"> доктор – это тот, который лечит, шофер – тот, кто возит на автомобиле, продавец – тот, кто продает в магазине, летчик – тот, кто управляет самолетом.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нового мира серьезной человеческой деятельности пробуждает у ребенка активное желание участвовать в этой жизни. Однако из-за неподготовленности ребенка не может быть реализация в форме непосредственного участия ребенка во всей жизни, деятельности и отношениях взрослых людей. В противоположности этих тенденций и заключается основное противоречие социальной ситуации развития, которое может быть разрешено через ведущую деятельность – сюжетно-ролевую игру.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психологии развитие рассматривается, как присвоение ребенком знаний и опыта, накопленных человечеством, где носителем этого опыта на первых порах выступает близкий взрослый.  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восприятия.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тенденции развития ребенка дошкольного возраста намечает Л.Ф. Обухова, обращаясь к работам Л.С.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 xml:space="preserve">, П.Я. Гальперина, А.Р. </w:t>
      </w:r>
      <w:proofErr w:type="spellStart"/>
      <w:r>
        <w:rPr>
          <w:sz w:val="28"/>
          <w:szCs w:val="28"/>
        </w:rPr>
        <w:lastRenderedPageBreak/>
        <w:t>Лурия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Запоржца</w:t>
      </w:r>
      <w:proofErr w:type="spellEnd"/>
      <w:r>
        <w:rPr>
          <w:sz w:val="28"/>
          <w:szCs w:val="28"/>
        </w:rPr>
        <w:t xml:space="preserve">, Н.Н. </w:t>
      </w:r>
      <w:proofErr w:type="spellStart"/>
      <w:r>
        <w:rPr>
          <w:sz w:val="28"/>
          <w:szCs w:val="28"/>
        </w:rPr>
        <w:t>Поддъякова</w:t>
      </w:r>
      <w:proofErr w:type="spellEnd"/>
      <w:r>
        <w:rPr>
          <w:sz w:val="28"/>
          <w:szCs w:val="28"/>
        </w:rPr>
        <w:t xml:space="preserve">, Л.А. Венгерова. Когда мы говорим о развитии восприятия в дошкольном возрасте, пишет Л.Ф. Обухова, мы имеем в виду развитие способов и средств ориентации. В дошкольном возрасте происходит усвоение эталонов и соответствие определенных предметов этим эталонам. Этому обстоятельству в отечественной психологии придается большое значение, ибо эталоны – это достижение человеческой культуры, это «сетка», через которую мы смотрим на мир. Благодаря усвоению эталонов процесс восприятия действительности начинает приобретать опосредованный характер. Использование эталонов делает возможным переход от субъективной оценки </w:t>
      </w:r>
      <w:proofErr w:type="gramStart"/>
      <w:r>
        <w:rPr>
          <w:sz w:val="28"/>
          <w:szCs w:val="28"/>
        </w:rPr>
        <w:t>воспринятого</w:t>
      </w:r>
      <w:proofErr w:type="gramEnd"/>
      <w:r>
        <w:rPr>
          <w:sz w:val="28"/>
          <w:szCs w:val="28"/>
        </w:rPr>
        <w:t xml:space="preserve"> к его объективной характеристике. 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мышления.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BF6023">
        <w:rPr>
          <w:sz w:val="28"/>
          <w:szCs w:val="28"/>
        </w:rPr>
        <w:t>Усвоение</w:t>
      </w:r>
      <w:r>
        <w:rPr>
          <w:sz w:val="28"/>
          <w:szCs w:val="28"/>
        </w:rPr>
        <w:t xml:space="preserve"> общественно выработанных эталонов или мер меняет, по словам Л.Ф. Обуховой, характер детского мышления. В развитии мышления к концу дошкольного возраста намечается переход от эгоцентризма (</w:t>
      </w:r>
      <w:proofErr w:type="spellStart"/>
      <w:r>
        <w:rPr>
          <w:sz w:val="28"/>
          <w:szCs w:val="28"/>
        </w:rPr>
        <w:t>центрации</w:t>
      </w:r>
      <w:proofErr w:type="spellEnd"/>
      <w:r>
        <w:rPr>
          <w:sz w:val="28"/>
          <w:szCs w:val="28"/>
        </w:rPr>
        <w:t xml:space="preserve">) к </w:t>
      </w:r>
      <w:proofErr w:type="spellStart"/>
      <w:r>
        <w:rPr>
          <w:sz w:val="28"/>
          <w:szCs w:val="28"/>
        </w:rPr>
        <w:t>децентрации</w:t>
      </w:r>
      <w:proofErr w:type="spellEnd"/>
      <w:r>
        <w:rPr>
          <w:sz w:val="28"/>
          <w:szCs w:val="28"/>
        </w:rPr>
        <w:t>. Это подводит ребенка к объективному, элементарному научному восприятию действительности.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памяти.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поле внимания исследователей становление произвольного и опосредованного запоминания.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представляет основную линию развития формы запоминания в дошкольном возрасте: в младшем дошкольном возрасте эффективность непроизвольного и произвольного одинакова, в среднем и старшем дошкольном возрасте эффективность непроизвольного запоминания выше, чем произвольного. И только в младшем школьном возрасте эффективность произвольного запоминания становится выше, чем непроизвольного. 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произвольных форм запоминания исследует в своей работе А.Н. Леонтье. Он ведет речь о становлении высших  форм запоминания.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Переход от примитивных, биологических форм памяти  к высшим специфическим человеческим ее формам является результатом длительного и сложного  процесса культурного исторического развития. Так с позиции Л.С.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>, обстояли дела со становлением высших форм  запоминания в ходе филогенетического развития человечества.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речи.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имеющиеся в литературе данные по этому вопросу, здесь можно выделить несколько линий развития. Так, можно говорить о развитии форм и функций речи</w:t>
      </w:r>
      <w:r w:rsidRPr="000B214F">
        <w:rPr>
          <w:sz w:val="28"/>
          <w:szCs w:val="28"/>
        </w:rPr>
        <w:t>;</w:t>
      </w:r>
      <w:r>
        <w:rPr>
          <w:sz w:val="28"/>
          <w:szCs w:val="28"/>
        </w:rPr>
        <w:t xml:space="preserve"> о развитии словаря и грамматического строя речи</w:t>
      </w:r>
      <w:r w:rsidRPr="000B214F">
        <w:rPr>
          <w:sz w:val="28"/>
          <w:szCs w:val="28"/>
        </w:rPr>
        <w:t>;</w:t>
      </w:r>
      <w:r>
        <w:rPr>
          <w:sz w:val="28"/>
          <w:szCs w:val="28"/>
        </w:rPr>
        <w:t xml:space="preserve"> о развитии звуковой стороны речи. 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жизненных отношений  ребенка – дошкольника, усложнение его деятельности и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приводит к постепенному росту словарного  состава его речи. При правильных</w:t>
      </w:r>
      <w:r w:rsidRPr="00CE2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воспитания к началу дошкольного возраста ребенок усваивает все основные звуки языка. Однако нередки случаи, когда у детей дошкольного возраста встречаются недостатки произношения, свидетельствующие о том, что усвоение звуковой стороны языка еще не закончено, отмечает Д. 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.</w:t>
      </w:r>
    </w:p>
    <w:p w:rsidR="00B13D10" w:rsidRDefault="00B13D10" w:rsidP="00B13D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П.К. </w:t>
      </w:r>
      <w:proofErr w:type="spellStart"/>
      <w:r>
        <w:rPr>
          <w:sz w:val="28"/>
          <w:szCs w:val="28"/>
        </w:rPr>
        <w:t>Кериг</w:t>
      </w:r>
      <w:proofErr w:type="spellEnd"/>
      <w:r>
        <w:rPr>
          <w:sz w:val="28"/>
          <w:szCs w:val="28"/>
        </w:rPr>
        <w:t xml:space="preserve"> исследует влияние речи взрослых на языковое развитие детей. Так, она установила, что общение с маленьким ребенком заставляет взрослых прибегать к специфическому стилю речи, который характеризуется подчеркнутой выразительностью, медленным темпом и краткостью высказываний. И именно такой стиль и способствует овладению ребенком речевыми навыками. Да и сами дети, согласно проведенным исследованиям, предпочитают такой стиль обращенной к ним речи взрослых. </w:t>
      </w:r>
    </w:p>
    <w:p w:rsidR="00593DBF" w:rsidRDefault="00593DBF"/>
    <w:sectPr w:rsidR="00593DBF" w:rsidSect="0031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13D10"/>
    <w:rsid w:val="0031595B"/>
    <w:rsid w:val="00593DBF"/>
    <w:rsid w:val="00B13D10"/>
    <w:rsid w:val="00CC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3D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4260</Characters>
  <Application>Microsoft Office Word</Application>
  <DocSecurity>0</DocSecurity>
  <Lines>35</Lines>
  <Paragraphs>9</Paragraphs>
  <ScaleCrop>false</ScaleCrop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2020-02-24T06:17:00Z</dcterms:created>
  <dcterms:modified xsi:type="dcterms:W3CDTF">2020-03-09T06:37:00Z</dcterms:modified>
</cp:coreProperties>
</file>