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CC6" w:rsidRDefault="00612CC6" w:rsidP="00612CC6">
      <w:pPr>
        <w:spacing w:after="0" w:line="240" w:lineRule="auto"/>
        <w:ind w:right="737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-1054735</wp:posOffset>
            </wp:positionH>
            <wp:positionV relativeFrom="paragraph">
              <wp:posOffset>-707390</wp:posOffset>
            </wp:positionV>
            <wp:extent cx="7524750" cy="10661650"/>
            <wp:effectExtent l="0" t="0" r="0" b="0"/>
            <wp:wrapNone/>
            <wp:docPr id="1" name="Рисунок 1" descr="https://avatars.mds.yandex.net/get-pdb/1601117/97b32aef-20ad-4947-a8c3-58c20f27762d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601117/97b32aef-20ad-4947-a8c3-58c20f27762d/s12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5224" cy="1067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2CC6" w:rsidRDefault="00612CC6" w:rsidP="00612CC6">
      <w:pPr>
        <w:spacing w:after="0" w:line="240" w:lineRule="auto"/>
        <w:ind w:right="737"/>
        <w:jc w:val="center"/>
        <w:rPr>
          <w:rFonts w:ascii="Times New Roman" w:hAnsi="Times New Roman"/>
          <w:sz w:val="28"/>
          <w:szCs w:val="28"/>
        </w:rPr>
      </w:pPr>
    </w:p>
    <w:p w:rsidR="00612CC6" w:rsidRDefault="00612CC6" w:rsidP="00612CC6">
      <w:pPr>
        <w:spacing w:after="0" w:line="240" w:lineRule="auto"/>
        <w:ind w:right="737"/>
        <w:jc w:val="center"/>
        <w:rPr>
          <w:rFonts w:ascii="Times New Roman" w:hAnsi="Times New Roman"/>
          <w:sz w:val="28"/>
          <w:szCs w:val="28"/>
        </w:rPr>
      </w:pPr>
      <w:r w:rsidRPr="00C24501">
        <w:rPr>
          <w:rFonts w:ascii="Times New Roman" w:hAnsi="Times New Roman"/>
          <w:sz w:val="28"/>
          <w:szCs w:val="28"/>
        </w:rPr>
        <w:t xml:space="preserve">Муниципальное бюджетное дошкольное </w:t>
      </w:r>
    </w:p>
    <w:p w:rsidR="00612CC6" w:rsidRPr="00C24501" w:rsidRDefault="00612CC6" w:rsidP="00612CC6">
      <w:pPr>
        <w:spacing w:after="0" w:line="240" w:lineRule="auto"/>
        <w:ind w:right="737"/>
        <w:jc w:val="center"/>
        <w:rPr>
          <w:rFonts w:ascii="Times New Roman" w:hAnsi="Times New Roman"/>
          <w:sz w:val="28"/>
          <w:szCs w:val="28"/>
        </w:rPr>
      </w:pPr>
      <w:r w:rsidRPr="00C24501">
        <w:rPr>
          <w:rFonts w:ascii="Times New Roman" w:hAnsi="Times New Roman"/>
          <w:sz w:val="28"/>
          <w:szCs w:val="28"/>
        </w:rPr>
        <w:t>образовательное учреждение</w:t>
      </w:r>
    </w:p>
    <w:p w:rsidR="00612CC6" w:rsidRPr="00C24501" w:rsidRDefault="00612CC6" w:rsidP="00612CC6">
      <w:pPr>
        <w:spacing w:after="0" w:line="240" w:lineRule="auto"/>
        <w:ind w:right="737"/>
        <w:jc w:val="center"/>
        <w:rPr>
          <w:rFonts w:ascii="Times New Roman" w:hAnsi="Times New Roman"/>
          <w:sz w:val="28"/>
          <w:szCs w:val="28"/>
        </w:rPr>
      </w:pPr>
      <w:r w:rsidRPr="00C24501">
        <w:rPr>
          <w:rFonts w:ascii="Times New Roman" w:hAnsi="Times New Roman"/>
          <w:sz w:val="28"/>
          <w:szCs w:val="28"/>
        </w:rPr>
        <w:t>«Детский сад № 47 «Ёлочка»</w:t>
      </w:r>
    </w:p>
    <w:p w:rsidR="00612CC6" w:rsidRPr="00C24501" w:rsidRDefault="00612CC6" w:rsidP="00612CC6">
      <w:pPr>
        <w:pBdr>
          <w:bottom w:val="single" w:sz="12" w:space="1" w:color="auto"/>
        </w:pBdr>
        <w:spacing w:after="0" w:line="240" w:lineRule="auto"/>
        <w:ind w:right="737"/>
        <w:jc w:val="center"/>
        <w:rPr>
          <w:rFonts w:ascii="Times New Roman" w:hAnsi="Times New Roman"/>
          <w:sz w:val="28"/>
          <w:szCs w:val="28"/>
        </w:rPr>
      </w:pPr>
      <w:r w:rsidRPr="00C24501">
        <w:rPr>
          <w:rFonts w:ascii="Times New Roman" w:hAnsi="Times New Roman"/>
          <w:sz w:val="28"/>
          <w:szCs w:val="28"/>
        </w:rPr>
        <w:t>г. Рубцовск Алтайского края</w:t>
      </w:r>
    </w:p>
    <w:p w:rsidR="00612CC6" w:rsidRPr="00C24501" w:rsidRDefault="00612CC6" w:rsidP="00612CC6">
      <w:pPr>
        <w:spacing w:after="0" w:line="240" w:lineRule="auto"/>
        <w:ind w:right="737"/>
        <w:jc w:val="center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658222, г"/>
        </w:smartTagPr>
        <w:r w:rsidRPr="00C24501">
          <w:rPr>
            <w:rFonts w:ascii="Times New Roman" w:hAnsi="Times New Roman"/>
            <w:sz w:val="28"/>
            <w:szCs w:val="28"/>
          </w:rPr>
          <w:t>658222, г</w:t>
        </w:r>
      </w:smartTag>
      <w:r w:rsidRPr="00C24501">
        <w:rPr>
          <w:rFonts w:ascii="Times New Roman" w:hAnsi="Times New Roman"/>
          <w:sz w:val="28"/>
          <w:szCs w:val="28"/>
        </w:rPr>
        <w:t>. Рубцовск, ул. Октябрьская, 21</w:t>
      </w:r>
    </w:p>
    <w:p w:rsidR="00612CC6" w:rsidRPr="00C24501" w:rsidRDefault="00612CC6" w:rsidP="00612CC6">
      <w:pPr>
        <w:spacing w:after="0" w:line="240" w:lineRule="auto"/>
        <w:ind w:right="737"/>
        <w:jc w:val="center"/>
        <w:rPr>
          <w:rFonts w:ascii="Times New Roman" w:hAnsi="Times New Roman"/>
          <w:sz w:val="28"/>
          <w:szCs w:val="28"/>
        </w:rPr>
      </w:pPr>
      <w:r w:rsidRPr="00C24501">
        <w:rPr>
          <w:rFonts w:ascii="Times New Roman" w:hAnsi="Times New Roman"/>
          <w:sz w:val="28"/>
          <w:szCs w:val="28"/>
        </w:rPr>
        <w:t>тел. (38557) 2-49-80, 2-43-73</w:t>
      </w:r>
    </w:p>
    <w:p w:rsidR="00612CC6" w:rsidRPr="00612CC6" w:rsidRDefault="00612CC6" w:rsidP="00612CC6">
      <w:pPr>
        <w:jc w:val="center"/>
        <w:rPr>
          <w:rStyle w:val="a4"/>
          <w:rFonts w:ascii="Times New Roman" w:hAnsi="Times New Roman"/>
          <w:sz w:val="28"/>
          <w:szCs w:val="28"/>
        </w:rPr>
      </w:pPr>
      <w:hyperlink r:id="rId5" w:history="1">
        <w:r w:rsidRPr="00C24501">
          <w:rPr>
            <w:rStyle w:val="a4"/>
            <w:rFonts w:ascii="Times New Roman" w:hAnsi="Times New Roman"/>
            <w:sz w:val="28"/>
            <w:szCs w:val="28"/>
            <w:lang w:val="en-US"/>
          </w:rPr>
          <w:t>Yolochka</w:t>
        </w:r>
        <w:r w:rsidRPr="00C24501">
          <w:rPr>
            <w:rStyle w:val="a4"/>
            <w:rFonts w:ascii="Times New Roman" w:hAnsi="Times New Roman"/>
            <w:sz w:val="28"/>
            <w:szCs w:val="28"/>
          </w:rPr>
          <w:t>47@</w:t>
        </w:r>
        <w:r w:rsidRPr="00C24501">
          <w:rPr>
            <w:rStyle w:val="a4"/>
            <w:rFonts w:ascii="Times New Roman" w:hAnsi="Times New Roman"/>
            <w:sz w:val="28"/>
            <w:szCs w:val="28"/>
            <w:lang w:val="en-US"/>
          </w:rPr>
          <w:t>yandex</w:t>
        </w:r>
        <w:r w:rsidRPr="00C24501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C24501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612CC6" w:rsidRPr="00612CC6" w:rsidRDefault="00612CC6" w:rsidP="00612CC6">
      <w:pPr>
        <w:jc w:val="center"/>
        <w:rPr>
          <w:rStyle w:val="a4"/>
          <w:rFonts w:ascii="Times New Roman" w:hAnsi="Times New Roman"/>
          <w:sz w:val="28"/>
          <w:szCs w:val="28"/>
        </w:rPr>
      </w:pPr>
    </w:p>
    <w:p w:rsidR="00612CC6" w:rsidRDefault="00612CC6" w:rsidP="00612CC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2CC6">
        <w:rPr>
          <w:rFonts w:ascii="Times New Roman" w:hAnsi="Times New Roman" w:cs="Times New Roman"/>
          <w:b/>
          <w:sz w:val="36"/>
          <w:szCs w:val="36"/>
        </w:rPr>
        <w:t xml:space="preserve">Коррекционная работа </w:t>
      </w:r>
    </w:p>
    <w:p w:rsidR="00612CC6" w:rsidRPr="00612CC6" w:rsidRDefault="00612CC6" w:rsidP="00612CC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2CC6">
        <w:rPr>
          <w:rFonts w:ascii="Times New Roman" w:hAnsi="Times New Roman" w:cs="Times New Roman"/>
          <w:b/>
          <w:sz w:val="36"/>
          <w:szCs w:val="36"/>
        </w:rPr>
        <w:t xml:space="preserve">по развитию звуковой культуры речи </w:t>
      </w:r>
    </w:p>
    <w:p w:rsidR="00612CC6" w:rsidRPr="00612CC6" w:rsidRDefault="00612CC6" w:rsidP="00612CC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2CC6">
        <w:rPr>
          <w:rFonts w:ascii="Times New Roman" w:hAnsi="Times New Roman" w:cs="Times New Roman"/>
          <w:b/>
          <w:sz w:val="36"/>
          <w:szCs w:val="36"/>
        </w:rPr>
        <w:t>с детьми 3-4 лет</w:t>
      </w:r>
    </w:p>
    <w:p w:rsidR="00612CC6" w:rsidRPr="00612CC6" w:rsidRDefault="00612CC6" w:rsidP="00612CC6">
      <w:pPr>
        <w:jc w:val="center"/>
        <w:rPr>
          <w:rStyle w:val="a4"/>
          <w:rFonts w:ascii="Times New Roman" w:hAnsi="Times New Roman"/>
          <w:sz w:val="28"/>
          <w:szCs w:val="28"/>
        </w:rPr>
      </w:pPr>
    </w:p>
    <w:p w:rsidR="00612CC6" w:rsidRDefault="00612CC6" w:rsidP="00612CC6">
      <w:pPr>
        <w:spacing w:after="0" w:line="240" w:lineRule="auto"/>
        <w:ind w:right="96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12CC6" w:rsidRDefault="00612CC6" w:rsidP="00612CC6">
      <w:pPr>
        <w:spacing w:after="0" w:line="240" w:lineRule="auto"/>
        <w:ind w:right="96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12CC6" w:rsidRDefault="00612CC6" w:rsidP="00612CC6">
      <w:pPr>
        <w:spacing w:after="0" w:line="240" w:lineRule="auto"/>
        <w:ind w:right="96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12CC6" w:rsidRDefault="00612CC6" w:rsidP="00612CC6">
      <w:pPr>
        <w:spacing w:after="0" w:line="240" w:lineRule="auto"/>
        <w:ind w:right="96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12CC6" w:rsidRDefault="00612CC6" w:rsidP="00612CC6">
      <w:pPr>
        <w:spacing w:after="0" w:line="240" w:lineRule="auto"/>
        <w:ind w:right="96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12CC6" w:rsidRDefault="00612CC6" w:rsidP="00612CC6">
      <w:pPr>
        <w:spacing w:after="0" w:line="240" w:lineRule="auto"/>
        <w:ind w:right="96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12CC6" w:rsidRDefault="00612CC6" w:rsidP="00612CC6">
      <w:pPr>
        <w:spacing w:after="0" w:line="240" w:lineRule="auto"/>
        <w:ind w:right="96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12CC6" w:rsidRDefault="00612CC6" w:rsidP="00612CC6">
      <w:pPr>
        <w:spacing w:after="0" w:line="240" w:lineRule="auto"/>
        <w:ind w:right="96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 Окунева Наталья Алексеевна</w:t>
      </w:r>
    </w:p>
    <w:p w:rsidR="00612CC6" w:rsidRDefault="00612CC6" w:rsidP="00612CC6">
      <w:pPr>
        <w:ind w:right="964"/>
        <w:jc w:val="right"/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12CC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квалификационная категория</w:t>
      </w:r>
    </w:p>
    <w:p w:rsidR="00612CC6" w:rsidRDefault="00612CC6" w:rsidP="00331801">
      <w:pPr>
        <w:spacing w:after="0" w:line="240" w:lineRule="auto"/>
        <w:jc w:val="center"/>
        <w:rPr>
          <w:b/>
          <w:sz w:val="28"/>
          <w:szCs w:val="28"/>
        </w:rPr>
      </w:pPr>
    </w:p>
    <w:p w:rsidR="00331801" w:rsidRDefault="00331801" w:rsidP="00331801">
      <w:pPr>
        <w:spacing w:after="0" w:line="240" w:lineRule="auto"/>
        <w:jc w:val="center"/>
        <w:rPr>
          <w:b/>
          <w:sz w:val="28"/>
          <w:szCs w:val="28"/>
        </w:rPr>
      </w:pPr>
    </w:p>
    <w:p w:rsidR="00612CC6" w:rsidRDefault="00612CC6" w:rsidP="00331801">
      <w:pPr>
        <w:spacing w:after="0" w:line="240" w:lineRule="auto"/>
        <w:jc w:val="center"/>
        <w:rPr>
          <w:b/>
          <w:sz w:val="28"/>
          <w:szCs w:val="28"/>
        </w:rPr>
      </w:pPr>
    </w:p>
    <w:p w:rsidR="00612CC6" w:rsidRDefault="00612CC6" w:rsidP="00331801">
      <w:pPr>
        <w:spacing w:after="0" w:line="240" w:lineRule="auto"/>
        <w:jc w:val="center"/>
        <w:rPr>
          <w:b/>
          <w:sz w:val="28"/>
          <w:szCs w:val="28"/>
        </w:rPr>
      </w:pPr>
    </w:p>
    <w:p w:rsidR="00612CC6" w:rsidRDefault="00612CC6" w:rsidP="00331801">
      <w:pPr>
        <w:spacing w:after="0" w:line="240" w:lineRule="auto"/>
        <w:jc w:val="center"/>
        <w:rPr>
          <w:b/>
          <w:sz w:val="28"/>
          <w:szCs w:val="28"/>
        </w:rPr>
      </w:pPr>
    </w:p>
    <w:p w:rsidR="00612CC6" w:rsidRDefault="00612CC6" w:rsidP="00331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CC6" w:rsidRPr="00612CC6" w:rsidRDefault="00612CC6" w:rsidP="00331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CC6">
        <w:rPr>
          <w:rFonts w:ascii="Times New Roman" w:hAnsi="Times New Roman" w:cs="Times New Roman"/>
          <w:b/>
          <w:sz w:val="28"/>
          <w:szCs w:val="28"/>
        </w:rPr>
        <w:t>Сентябрь, 2019 год</w:t>
      </w:r>
    </w:p>
    <w:p w:rsidR="00612CC6" w:rsidRDefault="00612CC6" w:rsidP="00331801">
      <w:pPr>
        <w:spacing w:after="0" w:line="240" w:lineRule="auto"/>
        <w:jc w:val="center"/>
        <w:rPr>
          <w:b/>
          <w:sz w:val="28"/>
          <w:szCs w:val="28"/>
        </w:rPr>
      </w:pPr>
    </w:p>
    <w:p w:rsidR="00612CC6" w:rsidRDefault="00612CC6" w:rsidP="00331801">
      <w:pPr>
        <w:spacing w:after="0" w:line="240" w:lineRule="auto"/>
        <w:jc w:val="center"/>
        <w:rPr>
          <w:b/>
          <w:sz w:val="28"/>
          <w:szCs w:val="28"/>
        </w:rPr>
      </w:pPr>
    </w:p>
    <w:p w:rsidR="00612CC6" w:rsidRDefault="00612CC6" w:rsidP="00331801">
      <w:pPr>
        <w:spacing w:after="0" w:line="240" w:lineRule="auto"/>
        <w:jc w:val="center"/>
        <w:rPr>
          <w:b/>
          <w:sz w:val="28"/>
          <w:szCs w:val="28"/>
        </w:rPr>
      </w:pPr>
    </w:p>
    <w:p w:rsidR="00612CC6" w:rsidRDefault="00612CC6" w:rsidP="00331801">
      <w:pPr>
        <w:spacing w:after="0" w:line="240" w:lineRule="auto"/>
        <w:jc w:val="center"/>
        <w:rPr>
          <w:b/>
          <w:sz w:val="28"/>
          <w:szCs w:val="28"/>
        </w:rPr>
      </w:pPr>
    </w:p>
    <w:p w:rsidR="00612CC6" w:rsidRDefault="00612CC6" w:rsidP="00331801">
      <w:pPr>
        <w:spacing w:after="0" w:line="240" w:lineRule="auto"/>
        <w:jc w:val="center"/>
        <w:rPr>
          <w:b/>
          <w:sz w:val="28"/>
          <w:szCs w:val="28"/>
        </w:rPr>
      </w:pPr>
    </w:p>
    <w:p w:rsidR="00612CC6" w:rsidRDefault="00612CC6" w:rsidP="00331801">
      <w:pPr>
        <w:spacing w:after="0" w:line="240" w:lineRule="auto"/>
        <w:jc w:val="center"/>
        <w:rPr>
          <w:b/>
          <w:sz w:val="28"/>
          <w:szCs w:val="28"/>
        </w:rPr>
      </w:pPr>
    </w:p>
    <w:p w:rsidR="00612CC6" w:rsidRDefault="00612CC6" w:rsidP="00331801">
      <w:pPr>
        <w:spacing w:after="0" w:line="240" w:lineRule="auto"/>
        <w:jc w:val="center"/>
        <w:rPr>
          <w:b/>
          <w:sz w:val="28"/>
          <w:szCs w:val="28"/>
        </w:rPr>
      </w:pPr>
    </w:p>
    <w:p w:rsidR="00612CC6" w:rsidRDefault="00612CC6" w:rsidP="00331801">
      <w:pPr>
        <w:spacing w:after="0" w:line="240" w:lineRule="auto"/>
        <w:jc w:val="center"/>
        <w:rPr>
          <w:b/>
          <w:sz w:val="28"/>
          <w:szCs w:val="28"/>
        </w:rPr>
      </w:pPr>
    </w:p>
    <w:p w:rsidR="00612CC6" w:rsidRPr="00331801" w:rsidRDefault="00612CC6" w:rsidP="00331801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4"/>
        <w:gridCol w:w="569"/>
        <w:gridCol w:w="567"/>
        <w:gridCol w:w="3815"/>
        <w:gridCol w:w="4076"/>
      </w:tblGrid>
      <w:tr w:rsidR="00331801" w:rsidRPr="00612CC6" w:rsidTr="00612CC6">
        <w:trPr>
          <w:cantSplit/>
          <w:trHeight w:val="1134"/>
        </w:trPr>
        <w:tc>
          <w:tcPr>
            <w:tcW w:w="544" w:type="dxa"/>
            <w:textDirection w:val="btLr"/>
          </w:tcPr>
          <w:p w:rsidR="00331801" w:rsidRPr="00612CC6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C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Месяцы</w:t>
            </w:r>
          </w:p>
        </w:tc>
        <w:tc>
          <w:tcPr>
            <w:tcW w:w="569" w:type="dxa"/>
            <w:textDirection w:val="btLr"/>
          </w:tcPr>
          <w:p w:rsidR="00331801" w:rsidRPr="00612CC6" w:rsidRDefault="00331801" w:rsidP="00612CC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C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567" w:type="dxa"/>
            <w:textDirection w:val="btLr"/>
          </w:tcPr>
          <w:p w:rsidR="00331801" w:rsidRPr="00612CC6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CC6">
              <w:rPr>
                <w:rFonts w:ascii="Times New Roman" w:hAnsi="Times New Roman" w:cs="Times New Roman"/>
                <w:b/>
                <w:sz w:val="24"/>
                <w:szCs w:val="24"/>
              </w:rPr>
              <w:t>Звуки</w:t>
            </w:r>
          </w:p>
        </w:tc>
        <w:tc>
          <w:tcPr>
            <w:tcW w:w="3815" w:type="dxa"/>
          </w:tcPr>
          <w:p w:rsidR="00331801" w:rsidRPr="00612CC6" w:rsidRDefault="00331801" w:rsidP="00331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CC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076" w:type="dxa"/>
          </w:tcPr>
          <w:p w:rsidR="00331801" w:rsidRPr="00612CC6" w:rsidRDefault="00331801" w:rsidP="00331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CC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612CC6" w:rsidRPr="00612CC6" w:rsidTr="00612CC6">
        <w:trPr>
          <w:cantSplit/>
          <w:trHeight w:val="309"/>
        </w:trPr>
        <w:tc>
          <w:tcPr>
            <w:tcW w:w="544" w:type="dxa"/>
            <w:vMerge w:val="restart"/>
            <w:textDirection w:val="btLr"/>
          </w:tcPr>
          <w:p w:rsidR="00612CC6" w:rsidRPr="00612CC6" w:rsidRDefault="00612CC6" w:rsidP="0033180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612CC6" w:rsidRPr="00612CC6" w:rsidRDefault="00612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12CC6" w:rsidRPr="00612CC6" w:rsidRDefault="00612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1" w:type="dxa"/>
            <w:gridSpan w:val="2"/>
            <w:tcBorders>
              <w:bottom w:val="single" w:sz="4" w:space="0" w:color="auto"/>
            </w:tcBorders>
          </w:tcPr>
          <w:p w:rsidR="00612CC6" w:rsidRPr="00612CC6" w:rsidRDefault="00612CC6" w:rsidP="00612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b/>
                <w:sz w:val="28"/>
                <w:szCs w:val="28"/>
              </w:rPr>
              <w:t>Обследование речи детей</w:t>
            </w:r>
          </w:p>
        </w:tc>
      </w:tr>
      <w:tr w:rsidR="00331801" w:rsidRPr="00612CC6" w:rsidTr="00612CC6">
        <w:trPr>
          <w:cantSplit/>
          <w:trHeight w:val="285"/>
        </w:trPr>
        <w:tc>
          <w:tcPr>
            <w:tcW w:w="544" w:type="dxa"/>
            <w:vMerge/>
            <w:textDirection w:val="btLr"/>
          </w:tcPr>
          <w:p w:rsidR="00331801" w:rsidRPr="00612CC6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5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sz w:val="28"/>
                <w:szCs w:val="28"/>
              </w:rPr>
              <w:t>Знакомство с органами артикуляционного аппарата и их основными движениями</w:t>
            </w:r>
          </w:p>
        </w:tc>
        <w:tc>
          <w:tcPr>
            <w:tcW w:w="4076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основными органами артикуляционного аппарата: ртом, губами, зубами, языком, нёбом и с основными движениями языка (поднимать язык вверх, опускать вниз, направлять язык к углам рта)</w:t>
            </w:r>
          </w:p>
        </w:tc>
      </w:tr>
      <w:tr w:rsidR="00331801" w:rsidRPr="00612CC6" w:rsidTr="00612CC6">
        <w:trPr>
          <w:cantSplit/>
          <w:trHeight w:val="240"/>
        </w:trPr>
        <w:tc>
          <w:tcPr>
            <w:tcW w:w="544" w:type="dxa"/>
            <w:vMerge/>
            <w:textDirection w:val="btLr"/>
          </w:tcPr>
          <w:p w:rsidR="00331801" w:rsidRPr="00612CC6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5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sz w:val="28"/>
                <w:szCs w:val="28"/>
              </w:rPr>
              <w:t>Развитие длительного целенаправленного ротового выдоха</w:t>
            </w:r>
          </w:p>
          <w:p w:rsidR="00331801" w:rsidRPr="00612CC6" w:rsidRDefault="003318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b/>
                <w:sz w:val="28"/>
                <w:szCs w:val="28"/>
              </w:rPr>
              <w:t>Игра «Чей пароход лучше гудит?»</w:t>
            </w:r>
          </w:p>
        </w:tc>
        <w:tc>
          <w:tcPr>
            <w:tcW w:w="4076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sz w:val="28"/>
                <w:szCs w:val="28"/>
              </w:rPr>
              <w:t>Добиваться умения направлять воздушную струю посередине языка</w:t>
            </w:r>
          </w:p>
        </w:tc>
      </w:tr>
      <w:tr w:rsidR="00331801" w:rsidRPr="00612CC6" w:rsidTr="00612CC6">
        <w:trPr>
          <w:cantSplit/>
          <w:trHeight w:val="255"/>
        </w:trPr>
        <w:tc>
          <w:tcPr>
            <w:tcW w:w="544" w:type="dxa"/>
            <w:vMerge/>
            <w:textDirection w:val="btLr"/>
          </w:tcPr>
          <w:p w:rsidR="00331801" w:rsidRPr="00612CC6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</w:p>
        </w:tc>
        <w:tc>
          <w:tcPr>
            <w:tcW w:w="3815" w:type="dxa"/>
            <w:tcBorders>
              <w:top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sz w:val="28"/>
                <w:szCs w:val="28"/>
              </w:rPr>
              <w:t>Уточнение движений органов артикуляционного аппарата, необходимых для правильного произношения звука [а]</w:t>
            </w:r>
          </w:p>
          <w:p w:rsidR="00331801" w:rsidRPr="00612CC6" w:rsidRDefault="003318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b/>
                <w:sz w:val="28"/>
                <w:szCs w:val="28"/>
              </w:rPr>
              <w:t>Игра «Кормление птенцов»</w:t>
            </w:r>
          </w:p>
        </w:tc>
        <w:tc>
          <w:tcPr>
            <w:tcW w:w="4076" w:type="dxa"/>
            <w:tcBorders>
              <w:top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sz w:val="28"/>
                <w:szCs w:val="28"/>
              </w:rPr>
              <w:t>Добиваться от каждого ребёнка умения спокойно открывать рот и удерживать его в таком положении несколько секунд</w:t>
            </w:r>
          </w:p>
        </w:tc>
      </w:tr>
      <w:tr w:rsidR="00331801" w:rsidRPr="00612CC6" w:rsidTr="00612CC6">
        <w:trPr>
          <w:cantSplit/>
          <w:trHeight w:val="324"/>
        </w:trPr>
        <w:tc>
          <w:tcPr>
            <w:tcW w:w="544" w:type="dxa"/>
            <w:vMerge w:val="restart"/>
            <w:textDirection w:val="btLr"/>
          </w:tcPr>
          <w:p w:rsidR="00331801" w:rsidRPr="00612CC6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октябрь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</w:p>
        </w:tc>
        <w:tc>
          <w:tcPr>
            <w:tcW w:w="3815" w:type="dxa"/>
            <w:tcBorders>
              <w:bottom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sz w:val="28"/>
                <w:szCs w:val="28"/>
              </w:rPr>
              <w:t>Уточнение произношения звука [а], развитие силы голоса</w:t>
            </w:r>
          </w:p>
          <w:p w:rsidR="00331801" w:rsidRPr="00612CC6" w:rsidRDefault="003318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b/>
                <w:sz w:val="28"/>
                <w:szCs w:val="28"/>
              </w:rPr>
              <w:t>Игра «Успокой куклу»</w:t>
            </w: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sz w:val="28"/>
                <w:szCs w:val="28"/>
              </w:rPr>
              <w:t>Добиваться от каждого ребенка длительного произнесения звука [а] на выдохе со сменой силы голоса</w:t>
            </w:r>
          </w:p>
        </w:tc>
      </w:tr>
      <w:tr w:rsidR="00331801" w:rsidRPr="00612CC6" w:rsidTr="00612CC6">
        <w:trPr>
          <w:cantSplit/>
          <w:trHeight w:val="270"/>
        </w:trPr>
        <w:tc>
          <w:tcPr>
            <w:tcW w:w="544" w:type="dxa"/>
            <w:vMerge/>
            <w:textDirection w:val="btLr"/>
          </w:tcPr>
          <w:p w:rsidR="00331801" w:rsidRPr="00612CC6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612C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</w:p>
        </w:tc>
        <w:tc>
          <w:tcPr>
            <w:tcW w:w="3815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sz w:val="28"/>
                <w:szCs w:val="28"/>
              </w:rPr>
              <w:t>Воспитание четкого произношения звука [а] в словах и развитие фонематического слуха</w:t>
            </w:r>
          </w:p>
          <w:p w:rsidR="00331801" w:rsidRPr="00612CC6" w:rsidRDefault="003318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b/>
                <w:sz w:val="28"/>
                <w:szCs w:val="28"/>
              </w:rPr>
              <w:t>Игра «Волшебная коробочка»</w:t>
            </w:r>
          </w:p>
        </w:tc>
        <w:tc>
          <w:tcPr>
            <w:tcW w:w="4076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sz w:val="28"/>
                <w:szCs w:val="28"/>
              </w:rPr>
              <w:t>Упражнять детей в правильном произношении звука [а] в словах и выделении его голосом</w:t>
            </w:r>
          </w:p>
        </w:tc>
      </w:tr>
      <w:tr w:rsidR="00331801" w:rsidRPr="00612CC6" w:rsidTr="00612CC6">
        <w:trPr>
          <w:cantSplit/>
          <w:trHeight w:val="255"/>
        </w:trPr>
        <w:tc>
          <w:tcPr>
            <w:tcW w:w="544" w:type="dxa"/>
            <w:vMerge/>
            <w:textDirection w:val="btLr"/>
          </w:tcPr>
          <w:p w:rsidR="00331801" w:rsidRPr="00612CC6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612CC6" w:rsidRDefault="0061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</w:p>
        </w:tc>
        <w:tc>
          <w:tcPr>
            <w:tcW w:w="3815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sz w:val="28"/>
                <w:szCs w:val="28"/>
              </w:rPr>
              <w:t>Воспитание умения пользоваться тихим голосом</w:t>
            </w:r>
          </w:p>
          <w:p w:rsidR="00331801" w:rsidRPr="00612CC6" w:rsidRDefault="003318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b/>
                <w:sz w:val="28"/>
                <w:szCs w:val="28"/>
              </w:rPr>
              <w:t>Игра «Кот и мыши»</w:t>
            </w:r>
          </w:p>
        </w:tc>
        <w:tc>
          <w:tcPr>
            <w:tcW w:w="4076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sz w:val="28"/>
                <w:szCs w:val="28"/>
              </w:rPr>
              <w:t>Учить детей говорить стихотворный текст тихо</w:t>
            </w:r>
          </w:p>
        </w:tc>
      </w:tr>
      <w:tr w:rsidR="00331801" w:rsidRPr="00612CC6" w:rsidTr="00612CC6">
        <w:trPr>
          <w:cantSplit/>
          <w:trHeight w:val="240"/>
        </w:trPr>
        <w:tc>
          <w:tcPr>
            <w:tcW w:w="544" w:type="dxa"/>
            <w:vMerge/>
            <w:textDirection w:val="btLr"/>
          </w:tcPr>
          <w:p w:rsidR="00331801" w:rsidRPr="00612CC6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</w:t>
            </w:r>
          </w:p>
        </w:tc>
        <w:tc>
          <w:tcPr>
            <w:tcW w:w="3815" w:type="dxa"/>
            <w:tcBorders>
              <w:top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sz w:val="28"/>
                <w:szCs w:val="28"/>
              </w:rPr>
              <w:t>Уточнение движений органов артикуляционного аппарата, необходимых для правильного произношения звука [у]</w:t>
            </w:r>
          </w:p>
          <w:p w:rsidR="00331801" w:rsidRPr="00612CC6" w:rsidRDefault="003318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 «Кто лучше сделает дудочку?»</w:t>
            </w:r>
          </w:p>
        </w:tc>
        <w:tc>
          <w:tcPr>
            <w:tcW w:w="4076" w:type="dxa"/>
            <w:tcBorders>
              <w:top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sz w:val="28"/>
                <w:szCs w:val="28"/>
              </w:rPr>
              <w:t>Добиваться от каждого ребенка умения вытягивать губы вперёд трубочкой</w:t>
            </w:r>
          </w:p>
        </w:tc>
      </w:tr>
      <w:tr w:rsidR="00331801" w:rsidRPr="00612CC6" w:rsidTr="00612CC6">
        <w:trPr>
          <w:cantSplit/>
          <w:trHeight w:val="309"/>
        </w:trPr>
        <w:tc>
          <w:tcPr>
            <w:tcW w:w="544" w:type="dxa"/>
            <w:vMerge w:val="restart"/>
            <w:textDirection w:val="btLr"/>
          </w:tcPr>
          <w:p w:rsidR="00331801" w:rsidRPr="00612CC6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</w:t>
            </w:r>
          </w:p>
        </w:tc>
        <w:tc>
          <w:tcPr>
            <w:tcW w:w="3815" w:type="dxa"/>
            <w:tcBorders>
              <w:bottom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sz w:val="28"/>
                <w:szCs w:val="28"/>
              </w:rPr>
              <w:t>Уточнение произношения звука [у]</w:t>
            </w:r>
          </w:p>
          <w:p w:rsidR="00331801" w:rsidRPr="00612CC6" w:rsidRDefault="003318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b/>
                <w:sz w:val="28"/>
                <w:szCs w:val="28"/>
              </w:rPr>
              <w:t>Игра «Поезд»</w:t>
            </w: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sz w:val="28"/>
                <w:szCs w:val="28"/>
              </w:rPr>
              <w:t>Добиваться длительного произнесения звука [у] всеми детьми</w:t>
            </w:r>
          </w:p>
        </w:tc>
      </w:tr>
      <w:tr w:rsidR="00331801" w:rsidRPr="00612CC6" w:rsidTr="00612CC6">
        <w:trPr>
          <w:cantSplit/>
          <w:trHeight w:val="240"/>
        </w:trPr>
        <w:tc>
          <w:tcPr>
            <w:tcW w:w="544" w:type="dxa"/>
            <w:vMerge/>
            <w:textDirection w:val="btLr"/>
          </w:tcPr>
          <w:p w:rsidR="00331801" w:rsidRPr="00612CC6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</w:t>
            </w:r>
          </w:p>
        </w:tc>
        <w:tc>
          <w:tcPr>
            <w:tcW w:w="3815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sz w:val="28"/>
                <w:szCs w:val="28"/>
              </w:rPr>
              <w:t>Воспитание четкого произношения звука [у] в звукоподражаниях, развитие речевого слуха</w:t>
            </w:r>
          </w:p>
          <w:p w:rsidR="00331801" w:rsidRPr="00612CC6" w:rsidRDefault="003318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b/>
                <w:sz w:val="28"/>
                <w:szCs w:val="28"/>
              </w:rPr>
              <w:t>Игра «Кто как кричит?»</w:t>
            </w:r>
          </w:p>
        </w:tc>
        <w:tc>
          <w:tcPr>
            <w:tcW w:w="4076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sz w:val="28"/>
                <w:szCs w:val="28"/>
              </w:rPr>
              <w:t>Добиваться, чтобы дети четко произносили звук [у] в звукоподражаниях, меняя высоту голоса согласно образцу воспитателя</w:t>
            </w:r>
          </w:p>
        </w:tc>
      </w:tr>
      <w:tr w:rsidR="00331801" w:rsidRPr="00612CC6" w:rsidTr="00612CC6">
        <w:trPr>
          <w:cantSplit/>
          <w:trHeight w:val="270"/>
        </w:trPr>
        <w:tc>
          <w:tcPr>
            <w:tcW w:w="544" w:type="dxa"/>
            <w:vMerge/>
            <w:textDirection w:val="btLr"/>
          </w:tcPr>
          <w:p w:rsidR="00331801" w:rsidRPr="00612CC6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5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sz w:val="28"/>
                <w:szCs w:val="28"/>
              </w:rPr>
              <w:t>Развитие умения различать на слух силу звука</w:t>
            </w:r>
          </w:p>
          <w:p w:rsidR="00331801" w:rsidRPr="00612CC6" w:rsidRDefault="003318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b/>
                <w:sz w:val="28"/>
                <w:szCs w:val="28"/>
              </w:rPr>
              <w:t>Игра «Найди игрушку»</w:t>
            </w:r>
          </w:p>
        </w:tc>
        <w:tc>
          <w:tcPr>
            <w:tcW w:w="4076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sz w:val="28"/>
                <w:szCs w:val="28"/>
              </w:rPr>
              <w:t>Учить детей правильно воспринимать и соотносить силу звука со своими действиями</w:t>
            </w:r>
          </w:p>
        </w:tc>
      </w:tr>
      <w:tr w:rsidR="00331801" w:rsidRPr="00612CC6" w:rsidTr="00612CC6">
        <w:trPr>
          <w:cantSplit/>
          <w:trHeight w:val="270"/>
        </w:trPr>
        <w:tc>
          <w:tcPr>
            <w:tcW w:w="544" w:type="dxa"/>
            <w:vMerge/>
            <w:textDirection w:val="btLr"/>
          </w:tcPr>
          <w:p w:rsidR="00331801" w:rsidRPr="00612CC6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</w:t>
            </w:r>
          </w:p>
        </w:tc>
        <w:tc>
          <w:tcPr>
            <w:tcW w:w="3815" w:type="dxa"/>
            <w:tcBorders>
              <w:top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sz w:val="28"/>
                <w:szCs w:val="28"/>
              </w:rPr>
              <w:t>Подготовка артикуляционного аппарата для правильного произношения звука [и]</w:t>
            </w:r>
          </w:p>
          <w:p w:rsidR="00331801" w:rsidRPr="00612CC6" w:rsidRDefault="003318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b/>
                <w:sz w:val="28"/>
                <w:szCs w:val="28"/>
              </w:rPr>
              <w:t>Игра «Кто умеет улыбаться?»</w:t>
            </w:r>
          </w:p>
        </w:tc>
        <w:tc>
          <w:tcPr>
            <w:tcW w:w="4076" w:type="dxa"/>
            <w:tcBorders>
              <w:top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sz w:val="28"/>
                <w:szCs w:val="28"/>
              </w:rPr>
              <w:t xml:space="preserve">Вырабатывать у детей умение </w:t>
            </w:r>
            <w:proofErr w:type="spellStart"/>
            <w:r w:rsidRPr="00612CC6">
              <w:rPr>
                <w:rFonts w:ascii="Times New Roman" w:hAnsi="Times New Roman" w:cs="Times New Roman"/>
                <w:sz w:val="28"/>
                <w:szCs w:val="28"/>
              </w:rPr>
              <w:t>ненапряженно</w:t>
            </w:r>
            <w:proofErr w:type="spellEnd"/>
            <w:r w:rsidRPr="00612CC6">
              <w:rPr>
                <w:rFonts w:ascii="Times New Roman" w:hAnsi="Times New Roman" w:cs="Times New Roman"/>
                <w:sz w:val="28"/>
                <w:szCs w:val="28"/>
              </w:rPr>
              <w:t xml:space="preserve"> улыбаться, показывая верхние и нижние передние зубы</w:t>
            </w:r>
          </w:p>
        </w:tc>
      </w:tr>
      <w:tr w:rsidR="00331801" w:rsidRPr="00612CC6" w:rsidTr="00612CC6">
        <w:trPr>
          <w:cantSplit/>
          <w:trHeight w:val="294"/>
        </w:trPr>
        <w:tc>
          <w:tcPr>
            <w:tcW w:w="544" w:type="dxa"/>
            <w:vMerge w:val="restart"/>
            <w:textDirection w:val="btLr"/>
          </w:tcPr>
          <w:p w:rsidR="00331801" w:rsidRPr="00612CC6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декабрь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</w:t>
            </w:r>
          </w:p>
        </w:tc>
        <w:tc>
          <w:tcPr>
            <w:tcW w:w="3815" w:type="dxa"/>
            <w:tcBorders>
              <w:bottom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sz w:val="28"/>
                <w:szCs w:val="28"/>
              </w:rPr>
              <w:t>Уточнение произношения звука [и], развитие речевого дыхания</w:t>
            </w:r>
          </w:p>
          <w:p w:rsidR="00331801" w:rsidRPr="00612CC6" w:rsidRDefault="003318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b/>
                <w:sz w:val="28"/>
                <w:szCs w:val="28"/>
              </w:rPr>
              <w:t>Игра «Лошадки»</w:t>
            </w: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sz w:val="28"/>
                <w:szCs w:val="28"/>
              </w:rPr>
              <w:t xml:space="preserve">Добиваться длительного </w:t>
            </w:r>
            <w:r w:rsidR="00612CC6" w:rsidRPr="00612CC6">
              <w:rPr>
                <w:rFonts w:ascii="Times New Roman" w:hAnsi="Times New Roman" w:cs="Times New Roman"/>
                <w:sz w:val="28"/>
                <w:szCs w:val="28"/>
              </w:rPr>
              <w:t>произношения</w:t>
            </w:r>
            <w:r w:rsidRPr="00612CC6">
              <w:rPr>
                <w:rFonts w:ascii="Times New Roman" w:hAnsi="Times New Roman" w:cs="Times New Roman"/>
                <w:sz w:val="28"/>
                <w:szCs w:val="28"/>
              </w:rPr>
              <w:t xml:space="preserve"> звука [и] на одном выдохе</w:t>
            </w:r>
          </w:p>
        </w:tc>
      </w:tr>
      <w:tr w:rsidR="00331801" w:rsidRPr="00612CC6" w:rsidTr="00612CC6">
        <w:trPr>
          <w:cantSplit/>
          <w:trHeight w:val="255"/>
        </w:trPr>
        <w:tc>
          <w:tcPr>
            <w:tcW w:w="544" w:type="dxa"/>
            <w:vMerge/>
            <w:textDirection w:val="btLr"/>
          </w:tcPr>
          <w:p w:rsidR="00331801" w:rsidRPr="00612CC6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</w:t>
            </w:r>
          </w:p>
        </w:tc>
        <w:tc>
          <w:tcPr>
            <w:tcW w:w="3815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sz w:val="28"/>
                <w:szCs w:val="28"/>
              </w:rPr>
              <w:t>Воспитание четкого произношения звука [и] в словах, развитие фонематического слуха</w:t>
            </w:r>
          </w:p>
          <w:p w:rsidR="00331801" w:rsidRPr="00612CC6" w:rsidRDefault="003318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b/>
                <w:sz w:val="28"/>
                <w:szCs w:val="28"/>
              </w:rPr>
              <w:t>Игра «Покажи и назови»</w:t>
            </w:r>
          </w:p>
        </w:tc>
        <w:tc>
          <w:tcPr>
            <w:tcW w:w="4076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sz w:val="28"/>
                <w:szCs w:val="28"/>
              </w:rPr>
              <w:t>Упражнять детей в четком произношении звука [и] в словах, учить произносить его более длительно</w:t>
            </w:r>
          </w:p>
        </w:tc>
      </w:tr>
      <w:tr w:rsidR="00331801" w:rsidRPr="00612CC6" w:rsidTr="00612CC6">
        <w:trPr>
          <w:cantSplit/>
          <w:trHeight w:val="225"/>
        </w:trPr>
        <w:tc>
          <w:tcPr>
            <w:tcW w:w="544" w:type="dxa"/>
            <w:vMerge/>
            <w:textDirection w:val="btLr"/>
          </w:tcPr>
          <w:p w:rsidR="00331801" w:rsidRPr="00612CC6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5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612CC6" w:rsidRDefault="0044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sz w:val="28"/>
                <w:szCs w:val="28"/>
              </w:rPr>
              <w:t>Выработка умения ре</w:t>
            </w:r>
            <w:r w:rsidR="00331801" w:rsidRPr="00612CC6">
              <w:rPr>
                <w:rFonts w:ascii="Times New Roman" w:hAnsi="Times New Roman" w:cs="Times New Roman"/>
                <w:sz w:val="28"/>
                <w:szCs w:val="28"/>
              </w:rPr>
              <w:t>гулировать силу голоса</w:t>
            </w:r>
          </w:p>
          <w:p w:rsidR="00331801" w:rsidRPr="00612CC6" w:rsidRDefault="003318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 «Гудок»</w:t>
            </w:r>
          </w:p>
        </w:tc>
        <w:tc>
          <w:tcPr>
            <w:tcW w:w="4076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sz w:val="28"/>
                <w:szCs w:val="28"/>
              </w:rPr>
              <w:t>Учить детей менять силу голоса от громкого к тихому</w:t>
            </w:r>
          </w:p>
        </w:tc>
      </w:tr>
      <w:tr w:rsidR="00331801" w:rsidRPr="00612CC6" w:rsidTr="00612CC6">
        <w:trPr>
          <w:cantSplit/>
          <w:trHeight w:val="315"/>
        </w:trPr>
        <w:tc>
          <w:tcPr>
            <w:tcW w:w="544" w:type="dxa"/>
            <w:vMerge/>
            <w:textDirection w:val="btLr"/>
          </w:tcPr>
          <w:p w:rsidR="00331801" w:rsidRPr="00612CC6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</w:p>
        </w:tc>
        <w:tc>
          <w:tcPr>
            <w:tcW w:w="3815" w:type="dxa"/>
            <w:tcBorders>
              <w:top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sz w:val="28"/>
                <w:szCs w:val="28"/>
              </w:rPr>
              <w:t>Уточнение движений органов артикуляционного аппарата, необходимых для четкого произношения звука [о]</w:t>
            </w:r>
          </w:p>
          <w:p w:rsidR="00331801" w:rsidRPr="00612CC6" w:rsidRDefault="003318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 «Губы круглые, как бублик»</w:t>
            </w:r>
          </w:p>
        </w:tc>
        <w:tc>
          <w:tcPr>
            <w:tcW w:w="4076" w:type="dxa"/>
            <w:tcBorders>
              <w:top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sz w:val="28"/>
                <w:szCs w:val="28"/>
              </w:rPr>
              <w:t>Научить детей выдвигать губы вперёд, округляя их</w:t>
            </w:r>
          </w:p>
        </w:tc>
      </w:tr>
      <w:tr w:rsidR="00331801" w:rsidRPr="00612CC6" w:rsidTr="00612CC6">
        <w:trPr>
          <w:cantSplit/>
          <w:trHeight w:val="264"/>
        </w:trPr>
        <w:tc>
          <w:tcPr>
            <w:tcW w:w="544" w:type="dxa"/>
            <w:vMerge w:val="restart"/>
            <w:textDirection w:val="btLr"/>
          </w:tcPr>
          <w:p w:rsidR="00331801" w:rsidRPr="00612CC6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январь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</w:p>
        </w:tc>
        <w:tc>
          <w:tcPr>
            <w:tcW w:w="3815" w:type="dxa"/>
            <w:tcBorders>
              <w:bottom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sz w:val="28"/>
                <w:szCs w:val="28"/>
              </w:rPr>
              <w:t>Уточнение произношения звука [о], развитие речевого дыхания</w:t>
            </w:r>
          </w:p>
          <w:p w:rsidR="00331801" w:rsidRPr="00612CC6" w:rsidRDefault="003318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b/>
                <w:sz w:val="28"/>
                <w:szCs w:val="28"/>
              </w:rPr>
              <w:t>Игра «Хороша кукла Маша, только болят зубы у куклы нашей»</w:t>
            </w: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sz w:val="28"/>
                <w:szCs w:val="28"/>
              </w:rPr>
              <w:t>Следить за длительным произношением всеми детьми звука [о] на одном выдохе</w:t>
            </w:r>
          </w:p>
        </w:tc>
      </w:tr>
      <w:tr w:rsidR="00331801" w:rsidRPr="00612CC6" w:rsidTr="00612CC6">
        <w:trPr>
          <w:cantSplit/>
          <w:trHeight w:val="300"/>
        </w:trPr>
        <w:tc>
          <w:tcPr>
            <w:tcW w:w="544" w:type="dxa"/>
            <w:vMerge/>
            <w:textDirection w:val="btLr"/>
          </w:tcPr>
          <w:p w:rsidR="00331801" w:rsidRPr="00612CC6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</w:p>
        </w:tc>
        <w:tc>
          <w:tcPr>
            <w:tcW w:w="3815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sz w:val="28"/>
                <w:szCs w:val="28"/>
              </w:rPr>
              <w:t>Воспитание четкого произношения звука [о] в словах, развитие фонематического слуха</w:t>
            </w:r>
          </w:p>
          <w:p w:rsidR="00331801" w:rsidRPr="00612CC6" w:rsidRDefault="003318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b/>
                <w:sz w:val="28"/>
                <w:szCs w:val="28"/>
              </w:rPr>
              <w:t>Игра «Угадай, чего не хватает»</w:t>
            </w:r>
          </w:p>
        </w:tc>
        <w:tc>
          <w:tcPr>
            <w:tcW w:w="4076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sz w:val="28"/>
                <w:szCs w:val="28"/>
              </w:rPr>
              <w:t>Добиваться четкого произношения звука [о] в словах, стараться, чтобы дети произнесли его длительно</w:t>
            </w:r>
          </w:p>
        </w:tc>
      </w:tr>
      <w:tr w:rsidR="00331801" w:rsidRPr="00612CC6" w:rsidTr="00612CC6">
        <w:trPr>
          <w:cantSplit/>
          <w:trHeight w:val="240"/>
        </w:trPr>
        <w:tc>
          <w:tcPr>
            <w:tcW w:w="544" w:type="dxa"/>
            <w:vMerge/>
            <w:textDirection w:val="btLr"/>
          </w:tcPr>
          <w:p w:rsidR="00331801" w:rsidRPr="00612CC6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5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sz w:val="28"/>
                <w:szCs w:val="28"/>
              </w:rPr>
              <w:t>Выработка плавного речевого выдоха</w:t>
            </w:r>
          </w:p>
          <w:p w:rsidR="00331801" w:rsidRPr="00612CC6" w:rsidRDefault="003318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b/>
                <w:sz w:val="28"/>
                <w:szCs w:val="28"/>
              </w:rPr>
              <w:t>Игра «Подбери по цвету»</w:t>
            </w:r>
          </w:p>
        </w:tc>
        <w:tc>
          <w:tcPr>
            <w:tcW w:w="4076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sz w:val="28"/>
                <w:szCs w:val="28"/>
              </w:rPr>
              <w:t>Учить детей слитно произносить фразу из 2-3 слов</w:t>
            </w:r>
          </w:p>
        </w:tc>
      </w:tr>
      <w:tr w:rsidR="00331801" w:rsidRPr="00612CC6" w:rsidTr="00612CC6">
        <w:trPr>
          <w:cantSplit/>
          <w:trHeight w:val="285"/>
        </w:trPr>
        <w:tc>
          <w:tcPr>
            <w:tcW w:w="544" w:type="dxa"/>
            <w:vMerge/>
            <w:textDirection w:val="btLr"/>
          </w:tcPr>
          <w:p w:rsidR="00331801" w:rsidRPr="00612CC6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</w:t>
            </w:r>
          </w:p>
        </w:tc>
        <w:tc>
          <w:tcPr>
            <w:tcW w:w="3815" w:type="dxa"/>
            <w:tcBorders>
              <w:top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sz w:val="28"/>
                <w:szCs w:val="28"/>
              </w:rPr>
              <w:t>Уточнение движений органов артикуляционного аппарата, необходимых для правильного произношения звука [э]</w:t>
            </w:r>
          </w:p>
          <w:p w:rsidR="00331801" w:rsidRPr="00612CC6" w:rsidRDefault="003318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 «Кто умеет беззвучно смеяться?»</w:t>
            </w:r>
          </w:p>
        </w:tc>
        <w:tc>
          <w:tcPr>
            <w:tcW w:w="4076" w:type="dxa"/>
            <w:tcBorders>
              <w:top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sz w:val="28"/>
                <w:szCs w:val="28"/>
              </w:rPr>
              <w:t>Добиваться от каждого ребенка умения показывать при улыбке передние верхние и нижние зубы</w:t>
            </w:r>
          </w:p>
        </w:tc>
      </w:tr>
      <w:tr w:rsidR="00331801" w:rsidRPr="00612CC6" w:rsidTr="00612CC6">
        <w:trPr>
          <w:cantSplit/>
          <w:trHeight w:val="339"/>
        </w:trPr>
        <w:tc>
          <w:tcPr>
            <w:tcW w:w="544" w:type="dxa"/>
            <w:vMerge w:val="restart"/>
            <w:textDirection w:val="btLr"/>
          </w:tcPr>
          <w:p w:rsidR="00331801" w:rsidRPr="00612CC6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февраль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</w:t>
            </w:r>
          </w:p>
        </w:tc>
        <w:tc>
          <w:tcPr>
            <w:tcW w:w="3815" w:type="dxa"/>
            <w:tcBorders>
              <w:bottom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sz w:val="28"/>
                <w:szCs w:val="28"/>
              </w:rPr>
              <w:t>Уточнение произношения звука [э]</w:t>
            </w:r>
          </w:p>
          <w:p w:rsidR="00331801" w:rsidRPr="00612CC6" w:rsidRDefault="003318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b/>
                <w:sz w:val="28"/>
                <w:szCs w:val="28"/>
              </w:rPr>
              <w:t>Игра «Кто как кричит?»</w:t>
            </w: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sz w:val="28"/>
                <w:szCs w:val="28"/>
              </w:rPr>
              <w:t xml:space="preserve">Вырабатывать четкое произношение всеми детьми звука [э] в звукоподражаниях </w:t>
            </w:r>
            <w:proofErr w:type="spellStart"/>
            <w:r w:rsidRPr="00612C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мэ</w:t>
            </w:r>
            <w:proofErr w:type="spellEnd"/>
            <w:r w:rsidRPr="00612C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бэ</w:t>
            </w:r>
          </w:p>
        </w:tc>
      </w:tr>
      <w:tr w:rsidR="00331801" w:rsidRPr="00612CC6" w:rsidTr="00612CC6">
        <w:trPr>
          <w:cantSplit/>
          <w:trHeight w:val="270"/>
        </w:trPr>
        <w:tc>
          <w:tcPr>
            <w:tcW w:w="544" w:type="dxa"/>
            <w:vMerge/>
            <w:textDirection w:val="btLr"/>
          </w:tcPr>
          <w:p w:rsidR="00331801" w:rsidRPr="00612CC6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</w:t>
            </w:r>
          </w:p>
        </w:tc>
        <w:tc>
          <w:tcPr>
            <w:tcW w:w="3815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sz w:val="28"/>
                <w:szCs w:val="28"/>
              </w:rPr>
              <w:t>Воспитание четкого произношения звука [э] в словах, развитие речевого дыхания</w:t>
            </w:r>
          </w:p>
          <w:p w:rsidR="00331801" w:rsidRPr="00612CC6" w:rsidRDefault="003318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b/>
                <w:sz w:val="28"/>
                <w:szCs w:val="28"/>
              </w:rPr>
              <w:t>Игра «Волшебный сундучок»</w:t>
            </w:r>
          </w:p>
        </w:tc>
        <w:tc>
          <w:tcPr>
            <w:tcW w:w="4076" w:type="dxa"/>
            <w:tcBorders>
              <w:top w:val="single" w:sz="4" w:space="0" w:color="auto"/>
              <w:bottom w:val="single" w:sz="4" w:space="0" w:color="auto"/>
            </w:tcBorders>
          </w:tcPr>
          <w:p w:rsidR="00612CC6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sz w:val="28"/>
                <w:szCs w:val="28"/>
              </w:rPr>
              <w:t xml:space="preserve">Добиваться четкого произношения звука [э] в словах и умения слитно произносить на одном выдохе </w:t>
            </w:r>
          </w:p>
          <w:p w:rsidR="00331801" w:rsidRPr="00612CC6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sz w:val="28"/>
                <w:szCs w:val="28"/>
              </w:rPr>
              <w:t>2 слова</w:t>
            </w:r>
          </w:p>
        </w:tc>
      </w:tr>
      <w:tr w:rsidR="00331801" w:rsidRPr="00612CC6" w:rsidTr="00612CC6">
        <w:trPr>
          <w:cantSplit/>
          <w:trHeight w:val="195"/>
        </w:trPr>
        <w:tc>
          <w:tcPr>
            <w:tcW w:w="544" w:type="dxa"/>
            <w:vMerge/>
            <w:textDirection w:val="btLr"/>
          </w:tcPr>
          <w:p w:rsidR="00331801" w:rsidRPr="00612CC6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5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sz w:val="28"/>
                <w:szCs w:val="28"/>
              </w:rPr>
              <w:t>Развитие умения различать на слух силу звука</w:t>
            </w:r>
          </w:p>
          <w:p w:rsidR="00331801" w:rsidRPr="00612CC6" w:rsidRDefault="003318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b/>
                <w:sz w:val="28"/>
                <w:szCs w:val="28"/>
              </w:rPr>
              <w:t>Игра «Угадай, близко или далеко поезд»</w:t>
            </w:r>
          </w:p>
        </w:tc>
        <w:tc>
          <w:tcPr>
            <w:tcW w:w="4076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sz w:val="28"/>
                <w:szCs w:val="28"/>
              </w:rPr>
              <w:t>Учить детей правильно определять силу голоса</w:t>
            </w:r>
          </w:p>
        </w:tc>
      </w:tr>
      <w:tr w:rsidR="00331801" w:rsidRPr="00612CC6" w:rsidTr="00612CC6">
        <w:trPr>
          <w:cantSplit/>
          <w:trHeight w:val="285"/>
        </w:trPr>
        <w:tc>
          <w:tcPr>
            <w:tcW w:w="544" w:type="dxa"/>
            <w:vMerge/>
            <w:textDirection w:val="btLr"/>
          </w:tcPr>
          <w:p w:rsidR="00331801" w:rsidRPr="00612CC6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</w:t>
            </w:r>
          </w:p>
        </w:tc>
        <w:tc>
          <w:tcPr>
            <w:tcW w:w="3815" w:type="dxa"/>
            <w:tcBorders>
              <w:top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sz w:val="28"/>
                <w:szCs w:val="28"/>
              </w:rPr>
              <w:t>Уточнение движений органов артикуляционного аппарата, необходимых для правильного произношения звука</w:t>
            </w:r>
            <w:r w:rsidR="00612C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2CC6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bookmarkStart w:id="0" w:name="_GoBack"/>
            <w:bookmarkEnd w:id="0"/>
            <w:r w:rsidRPr="00612CC6">
              <w:rPr>
                <w:rFonts w:ascii="Times New Roman" w:hAnsi="Times New Roman" w:cs="Times New Roman"/>
                <w:sz w:val="28"/>
                <w:szCs w:val="28"/>
              </w:rPr>
              <w:t>м]</w:t>
            </w:r>
          </w:p>
          <w:p w:rsidR="00331801" w:rsidRPr="00612CC6" w:rsidRDefault="003318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b/>
                <w:sz w:val="28"/>
                <w:szCs w:val="28"/>
              </w:rPr>
              <w:t>Игра «Посидим в тишине»</w:t>
            </w:r>
          </w:p>
        </w:tc>
        <w:tc>
          <w:tcPr>
            <w:tcW w:w="4076" w:type="dxa"/>
            <w:tcBorders>
              <w:top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sz w:val="28"/>
                <w:szCs w:val="28"/>
              </w:rPr>
              <w:t>Научить детей спокойно смыкать губы и удерживать их в таком положении</w:t>
            </w:r>
          </w:p>
        </w:tc>
      </w:tr>
      <w:tr w:rsidR="00331801" w:rsidRPr="00612CC6" w:rsidTr="00612CC6">
        <w:trPr>
          <w:cantSplit/>
          <w:trHeight w:val="279"/>
        </w:trPr>
        <w:tc>
          <w:tcPr>
            <w:tcW w:w="544" w:type="dxa"/>
            <w:vMerge w:val="restart"/>
            <w:textDirection w:val="btLr"/>
          </w:tcPr>
          <w:p w:rsidR="00331801" w:rsidRPr="00612CC6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март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</w:t>
            </w:r>
          </w:p>
        </w:tc>
        <w:tc>
          <w:tcPr>
            <w:tcW w:w="3815" w:type="dxa"/>
            <w:tcBorders>
              <w:bottom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sz w:val="28"/>
                <w:szCs w:val="28"/>
              </w:rPr>
              <w:t>Уточнение произношения звука [м]</w:t>
            </w:r>
          </w:p>
          <w:p w:rsidR="00331801" w:rsidRPr="00612CC6" w:rsidRDefault="003318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b/>
                <w:sz w:val="28"/>
                <w:szCs w:val="28"/>
              </w:rPr>
              <w:t>Игра «Накорми телят»</w:t>
            </w: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sz w:val="28"/>
                <w:szCs w:val="28"/>
              </w:rPr>
              <w:t>Добиваться четкого произношения звука [м]</w:t>
            </w:r>
          </w:p>
        </w:tc>
      </w:tr>
      <w:tr w:rsidR="00331801" w:rsidRPr="00612CC6" w:rsidTr="00612CC6">
        <w:trPr>
          <w:cantSplit/>
          <w:trHeight w:val="330"/>
        </w:trPr>
        <w:tc>
          <w:tcPr>
            <w:tcW w:w="544" w:type="dxa"/>
            <w:vMerge/>
            <w:textDirection w:val="btLr"/>
          </w:tcPr>
          <w:p w:rsidR="00331801" w:rsidRPr="00612CC6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</w:t>
            </w:r>
          </w:p>
        </w:tc>
        <w:tc>
          <w:tcPr>
            <w:tcW w:w="3815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sz w:val="28"/>
                <w:szCs w:val="28"/>
              </w:rPr>
              <w:t>Формирование четкого произношения звука [м] в словах, воспитание фонематического слуха</w:t>
            </w:r>
          </w:p>
          <w:p w:rsidR="00331801" w:rsidRPr="00612CC6" w:rsidRDefault="003318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b/>
                <w:sz w:val="28"/>
                <w:szCs w:val="28"/>
              </w:rPr>
              <w:t>Игра «Найди пару»</w:t>
            </w:r>
          </w:p>
        </w:tc>
        <w:tc>
          <w:tcPr>
            <w:tcW w:w="4076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sz w:val="28"/>
                <w:szCs w:val="28"/>
              </w:rPr>
              <w:t>Упражнять детей в четком произношении звука [м] в словах и выделении его более длительным произнесением</w:t>
            </w:r>
          </w:p>
        </w:tc>
      </w:tr>
      <w:tr w:rsidR="00331801" w:rsidRPr="00612CC6" w:rsidTr="00612CC6">
        <w:trPr>
          <w:cantSplit/>
          <w:trHeight w:val="255"/>
        </w:trPr>
        <w:tc>
          <w:tcPr>
            <w:tcW w:w="544" w:type="dxa"/>
            <w:vMerge/>
            <w:textDirection w:val="btLr"/>
          </w:tcPr>
          <w:p w:rsidR="00331801" w:rsidRPr="00612CC6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815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sz w:val="28"/>
                <w:szCs w:val="28"/>
              </w:rPr>
              <w:t>Развитие плавного речевого выдоха</w:t>
            </w:r>
          </w:p>
          <w:p w:rsidR="00331801" w:rsidRPr="00612CC6" w:rsidRDefault="003318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b/>
                <w:sz w:val="28"/>
                <w:szCs w:val="28"/>
              </w:rPr>
              <w:t>Игра «Когда это бывает?»</w:t>
            </w:r>
          </w:p>
        </w:tc>
        <w:tc>
          <w:tcPr>
            <w:tcW w:w="4076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sz w:val="28"/>
                <w:szCs w:val="28"/>
              </w:rPr>
              <w:t>Добиваться умения слитно, на одном выдохе, произносить фразу из четырех слов</w:t>
            </w:r>
          </w:p>
        </w:tc>
      </w:tr>
      <w:tr w:rsidR="00331801" w:rsidRPr="00612CC6" w:rsidTr="00612CC6">
        <w:trPr>
          <w:cantSplit/>
          <w:trHeight w:val="225"/>
        </w:trPr>
        <w:tc>
          <w:tcPr>
            <w:tcW w:w="544" w:type="dxa"/>
            <w:vMerge/>
            <w:tcBorders>
              <w:bottom w:val="single" w:sz="4" w:space="0" w:color="auto"/>
            </w:tcBorders>
            <w:textDirection w:val="btLr"/>
          </w:tcPr>
          <w:p w:rsidR="00331801" w:rsidRPr="00612CC6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</w:p>
        </w:tc>
        <w:tc>
          <w:tcPr>
            <w:tcW w:w="3815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sz w:val="28"/>
                <w:szCs w:val="28"/>
              </w:rPr>
              <w:t>Уточнение движений органов артикуляционного аппарата, необходимых для правильного произношения звука [п]</w:t>
            </w:r>
          </w:p>
          <w:p w:rsidR="00331801" w:rsidRPr="00612CC6" w:rsidRDefault="003318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 «Посидим тихо»</w:t>
            </w:r>
          </w:p>
        </w:tc>
        <w:tc>
          <w:tcPr>
            <w:tcW w:w="4076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sz w:val="28"/>
                <w:szCs w:val="28"/>
              </w:rPr>
              <w:t>Научить детей без напряжения смыкать губы и удерживать их в таком положении</w:t>
            </w:r>
          </w:p>
        </w:tc>
      </w:tr>
      <w:tr w:rsidR="00331801" w:rsidRPr="00612CC6" w:rsidTr="00612CC6">
        <w:trPr>
          <w:cantSplit/>
          <w:trHeight w:val="294"/>
        </w:trPr>
        <w:tc>
          <w:tcPr>
            <w:tcW w:w="544" w:type="dxa"/>
            <w:vMerge w:val="restart"/>
            <w:tcBorders>
              <w:top w:val="single" w:sz="4" w:space="0" w:color="auto"/>
            </w:tcBorders>
            <w:textDirection w:val="btLr"/>
          </w:tcPr>
          <w:p w:rsidR="00331801" w:rsidRPr="00612CC6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апрель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</w:p>
        </w:tc>
        <w:tc>
          <w:tcPr>
            <w:tcW w:w="3815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sz w:val="28"/>
                <w:szCs w:val="28"/>
              </w:rPr>
              <w:t>Уточнение произношения звука [п], развитие ротового выдоха</w:t>
            </w:r>
          </w:p>
          <w:p w:rsidR="00331801" w:rsidRPr="00612CC6" w:rsidRDefault="003318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b/>
                <w:sz w:val="28"/>
                <w:szCs w:val="28"/>
              </w:rPr>
              <w:t>Игра «Снежинка»</w:t>
            </w:r>
          </w:p>
        </w:tc>
        <w:tc>
          <w:tcPr>
            <w:tcW w:w="4076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sz w:val="28"/>
                <w:szCs w:val="28"/>
              </w:rPr>
              <w:t>Добиваться спокойного произнесения изолированного звука [п] на выдохе</w:t>
            </w:r>
          </w:p>
        </w:tc>
      </w:tr>
      <w:tr w:rsidR="00331801" w:rsidRPr="00612CC6" w:rsidTr="00612CC6">
        <w:trPr>
          <w:cantSplit/>
          <w:trHeight w:val="300"/>
        </w:trPr>
        <w:tc>
          <w:tcPr>
            <w:tcW w:w="544" w:type="dxa"/>
            <w:vMerge/>
            <w:textDirection w:val="btLr"/>
          </w:tcPr>
          <w:p w:rsidR="00331801" w:rsidRPr="00612CC6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</w:p>
        </w:tc>
        <w:tc>
          <w:tcPr>
            <w:tcW w:w="3815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sz w:val="28"/>
                <w:szCs w:val="28"/>
              </w:rPr>
              <w:t>Воспитание четкого произношения звука [п] во фразовой речи, развитие речевого дыхания</w:t>
            </w:r>
          </w:p>
          <w:p w:rsidR="00331801" w:rsidRPr="00612CC6" w:rsidRDefault="003318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b/>
                <w:sz w:val="28"/>
                <w:szCs w:val="28"/>
              </w:rPr>
              <w:t>Игра «Лото»</w:t>
            </w:r>
          </w:p>
        </w:tc>
        <w:tc>
          <w:tcPr>
            <w:tcW w:w="4076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sz w:val="28"/>
                <w:szCs w:val="28"/>
              </w:rPr>
              <w:t>Учить детей четко произносить слова со звуком [п]; воспитывать умение произносить слова во фразе слитно, на одном выдохе</w:t>
            </w:r>
          </w:p>
        </w:tc>
      </w:tr>
      <w:tr w:rsidR="00331801" w:rsidRPr="00612CC6" w:rsidTr="00612CC6">
        <w:trPr>
          <w:cantSplit/>
          <w:trHeight w:val="240"/>
        </w:trPr>
        <w:tc>
          <w:tcPr>
            <w:tcW w:w="544" w:type="dxa"/>
            <w:vMerge/>
            <w:textDirection w:val="btLr"/>
          </w:tcPr>
          <w:p w:rsidR="00331801" w:rsidRPr="00612CC6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5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sz w:val="28"/>
                <w:szCs w:val="28"/>
              </w:rPr>
              <w:t>Изменение тона голоса по высоте</w:t>
            </w:r>
          </w:p>
          <w:p w:rsidR="00331801" w:rsidRPr="00612CC6" w:rsidRDefault="003318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b/>
                <w:sz w:val="28"/>
                <w:szCs w:val="28"/>
              </w:rPr>
              <w:t>Сказка «Три медведя»</w:t>
            </w:r>
          </w:p>
        </w:tc>
        <w:tc>
          <w:tcPr>
            <w:tcW w:w="4076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sz w:val="28"/>
                <w:szCs w:val="28"/>
              </w:rPr>
              <w:t>Воспитывать у детей умение менять высоту голоса</w:t>
            </w:r>
          </w:p>
        </w:tc>
      </w:tr>
      <w:tr w:rsidR="00331801" w:rsidRPr="00612CC6" w:rsidTr="00612CC6">
        <w:trPr>
          <w:cantSplit/>
          <w:trHeight w:val="255"/>
        </w:trPr>
        <w:tc>
          <w:tcPr>
            <w:tcW w:w="544" w:type="dxa"/>
            <w:vMerge/>
            <w:tcBorders>
              <w:bottom w:val="single" w:sz="4" w:space="0" w:color="auto"/>
            </w:tcBorders>
            <w:textDirection w:val="btLr"/>
          </w:tcPr>
          <w:p w:rsidR="00331801" w:rsidRPr="00612CC6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</w:t>
            </w:r>
          </w:p>
        </w:tc>
        <w:tc>
          <w:tcPr>
            <w:tcW w:w="3815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sz w:val="28"/>
                <w:szCs w:val="28"/>
              </w:rPr>
              <w:t>Уточнение движений артикуляционного аппарата, необходимых для правильного произношения звука [б]</w:t>
            </w:r>
          </w:p>
          <w:p w:rsidR="00331801" w:rsidRPr="00612CC6" w:rsidRDefault="003318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b/>
                <w:sz w:val="28"/>
                <w:szCs w:val="28"/>
              </w:rPr>
              <w:t>Игра «Кто умеет тише всех сидеть?»</w:t>
            </w:r>
          </w:p>
        </w:tc>
        <w:tc>
          <w:tcPr>
            <w:tcW w:w="4076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sz w:val="28"/>
                <w:szCs w:val="28"/>
              </w:rPr>
              <w:t>Учить детей спокойно смыкать губы и удерживать их в таком положении</w:t>
            </w:r>
          </w:p>
        </w:tc>
      </w:tr>
      <w:tr w:rsidR="00331801" w:rsidRPr="00612CC6" w:rsidTr="00612CC6">
        <w:trPr>
          <w:cantSplit/>
          <w:trHeight w:val="279"/>
        </w:trPr>
        <w:tc>
          <w:tcPr>
            <w:tcW w:w="544" w:type="dxa"/>
            <w:vMerge w:val="restart"/>
            <w:tcBorders>
              <w:top w:val="single" w:sz="4" w:space="0" w:color="auto"/>
            </w:tcBorders>
            <w:textDirection w:val="btLr"/>
          </w:tcPr>
          <w:p w:rsidR="00331801" w:rsidRPr="00612CC6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май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</w:t>
            </w:r>
          </w:p>
        </w:tc>
        <w:tc>
          <w:tcPr>
            <w:tcW w:w="3815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sz w:val="28"/>
                <w:szCs w:val="28"/>
              </w:rPr>
              <w:t>Уточнение произношения звука [б]</w:t>
            </w:r>
          </w:p>
          <w:p w:rsidR="00331801" w:rsidRPr="00612CC6" w:rsidRDefault="003318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b/>
                <w:sz w:val="28"/>
                <w:szCs w:val="28"/>
              </w:rPr>
              <w:t>Игра «Автомобили»</w:t>
            </w:r>
          </w:p>
        </w:tc>
        <w:tc>
          <w:tcPr>
            <w:tcW w:w="4076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sz w:val="28"/>
                <w:szCs w:val="28"/>
              </w:rPr>
              <w:t>Добиваться от каждого ребенка звонкого произношения звука [б]</w:t>
            </w:r>
          </w:p>
        </w:tc>
      </w:tr>
      <w:tr w:rsidR="00331801" w:rsidRPr="00612CC6" w:rsidTr="00612CC6">
        <w:trPr>
          <w:cantSplit/>
          <w:trHeight w:val="285"/>
        </w:trPr>
        <w:tc>
          <w:tcPr>
            <w:tcW w:w="544" w:type="dxa"/>
            <w:vMerge/>
            <w:textDirection w:val="btLr"/>
          </w:tcPr>
          <w:p w:rsidR="00331801" w:rsidRPr="00612CC6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</w:t>
            </w:r>
          </w:p>
        </w:tc>
        <w:tc>
          <w:tcPr>
            <w:tcW w:w="3815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sz w:val="28"/>
                <w:szCs w:val="28"/>
              </w:rPr>
              <w:t>Уточнение произношения звука [б] в словах</w:t>
            </w:r>
          </w:p>
          <w:p w:rsidR="00331801" w:rsidRPr="00612CC6" w:rsidRDefault="003318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b/>
                <w:sz w:val="28"/>
                <w:szCs w:val="28"/>
              </w:rPr>
              <w:t>Игра «Магазин»</w:t>
            </w:r>
          </w:p>
        </w:tc>
        <w:tc>
          <w:tcPr>
            <w:tcW w:w="4076" w:type="dxa"/>
            <w:tcBorders>
              <w:top w:val="single" w:sz="4" w:space="0" w:color="auto"/>
              <w:bottom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sz w:val="28"/>
                <w:szCs w:val="28"/>
              </w:rPr>
              <w:t>Упражнять детей в правильном произношении звука [б] в словах – названиях игрушек, предметов</w:t>
            </w:r>
          </w:p>
        </w:tc>
      </w:tr>
      <w:tr w:rsidR="00331801" w:rsidRPr="00612CC6" w:rsidTr="00612CC6">
        <w:trPr>
          <w:cantSplit/>
          <w:trHeight w:val="549"/>
        </w:trPr>
        <w:tc>
          <w:tcPr>
            <w:tcW w:w="544" w:type="dxa"/>
            <w:vMerge/>
            <w:textDirection w:val="btLr"/>
          </w:tcPr>
          <w:p w:rsidR="00331801" w:rsidRPr="00612CC6" w:rsidRDefault="00331801" w:rsidP="003318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5" w:type="dxa"/>
            <w:tcBorders>
              <w:top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sz w:val="28"/>
                <w:szCs w:val="28"/>
              </w:rPr>
              <w:t>Развитие умения различать высоту голоса</w:t>
            </w:r>
          </w:p>
          <w:p w:rsidR="00331801" w:rsidRPr="00612CC6" w:rsidRDefault="003318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b/>
                <w:sz w:val="28"/>
                <w:szCs w:val="28"/>
              </w:rPr>
              <w:t>Игра «Угадай, кто сказал»</w:t>
            </w:r>
          </w:p>
        </w:tc>
        <w:tc>
          <w:tcPr>
            <w:tcW w:w="4076" w:type="dxa"/>
            <w:tcBorders>
              <w:top w:val="single" w:sz="4" w:space="0" w:color="auto"/>
            </w:tcBorders>
          </w:tcPr>
          <w:p w:rsidR="00331801" w:rsidRPr="00612CC6" w:rsidRDefault="00331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CC6">
              <w:rPr>
                <w:rFonts w:ascii="Times New Roman" w:hAnsi="Times New Roman" w:cs="Times New Roman"/>
                <w:sz w:val="28"/>
                <w:szCs w:val="28"/>
              </w:rPr>
              <w:t>Учить детей на слух различать низкий, средний и высокий голос</w:t>
            </w:r>
          </w:p>
        </w:tc>
      </w:tr>
    </w:tbl>
    <w:p w:rsidR="00331801" w:rsidRPr="00612CC6" w:rsidRDefault="00331801">
      <w:pPr>
        <w:rPr>
          <w:rFonts w:ascii="Times New Roman" w:hAnsi="Times New Roman" w:cs="Times New Roman"/>
          <w:sz w:val="28"/>
          <w:szCs w:val="28"/>
        </w:rPr>
      </w:pPr>
    </w:p>
    <w:sectPr w:rsidR="00331801" w:rsidRPr="00612CC6" w:rsidSect="00F03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1801"/>
    <w:rsid w:val="000C6A4B"/>
    <w:rsid w:val="001B7FB0"/>
    <w:rsid w:val="00331801"/>
    <w:rsid w:val="00443D09"/>
    <w:rsid w:val="00477869"/>
    <w:rsid w:val="004C181A"/>
    <w:rsid w:val="00560915"/>
    <w:rsid w:val="005C3194"/>
    <w:rsid w:val="00612CC6"/>
    <w:rsid w:val="00980A7E"/>
    <w:rsid w:val="00B751FB"/>
    <w:rsid w:val="00B90A82"/>
    <w:rsid w:val="00C82F1E"/>
    <w:rsid w:val="00D73585"/>
    <w:rsid w:val="00E03A5B"/>
    <w:rsid w:val="00E70E5D"/>
    <w:rsid w:val="00F03698"/>
    <w:rsid w:val="00FE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B21DA0"/>
  <w15:docId w15:val="{0AE34140-F280-46DE-8587-B042E459F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8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semiHidden/>
    <w:rsid w:val="00612CC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olochka47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973</Words>
  <Characters>5547</Characters>
  <Application>Microsoft Office Word</Application>
  <DocSecurity>0</DocSecurity>
  <Lines>46</Lines>
  <Paragraphs>13</Paragraphs>
  <ScaleCrop>false</ScaleCrop>
  <Company/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2011-01-23T07:38:00Z</dcterms:created>
  <dcterms:modified xsi:type="dcterms:W3CDTF">2020-02-15T07:09:00Z</dcterms:modified>
</cp:coreProperties>
</file>