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06" w:rsidRPr="001951A1" w:rsidRDefault="00E05B08" w:rsidP="00913176">
      <w:pPr>
        <w:ind w:left="284"/>
        <w:jc w:val="center"/>
        <w:rPr>
          <w:rFonts w:ascii="Times New Roman" w:hAnsi="Times New Roman" w:cs="Times New Roman"/>
          <w:b/>
          <w:sz w:val="28"/>
        </w:rPr>
      </w:pPr>
      <w:r w:rsidRPr="001951A1">
        <w:rPr>
          <w:rFonts w:ascii="Times New Roman" w:hAnsi="Times New Roman" w:cs="Times New Roman"/>
          <w:b/>
          <w:sz w:val="28"/>
        </w:rPr>
        <w:t>Работа с одаренными детьми как необходимое условие повышения качества образования</w:t>
      </w:r>
    </w:p>
    <w:p w:rsidR="00E05B08" w:rsidRDefault="001951A1" w:rsidP="001951A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05B08">
        <w:rPr>
          <w:rFonts w:ascii="Times New Roman" w:hAnsi="Times New Roman" w:cs="Times New Roman"/>
          <w:sz w:val="28"/>
        </w:rPr>
        <w:t>Одним из важнейших направлений деятельности общеобразовательной школы на современном этапе является работа с одаренными детьми.</w:t>
      </w:r>
    </w:p>
    <w:p w:rsidR="00E05B08" w:rsidRDefault="001951A1" w:rsidP="001951A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05B08">
        <w:rPr>
          <w:rFonts w:ascii="Times New Roman" w:hAnsi="Times New Roman" w:cs="Times New Roman"/>
          <w:sz w:val="28"/>
        </w:rPr>
        <w:t xml:space="preserve">При определении понятия «одаренность» мы взяли за основу классификацию известного специалиста в области детской одаренности </w:t>
      </w:r>
      <w:bookmarkStart w:id="0" w:name="_GoBack"/>
      <w:bookmarkEnd w:id="0"/>
      <w:proofErr w:type="spellStart"/>
      <w:r w:rsidR="00E05B08">
        <w:rPr>
          <w:rFonts w:ascii="Times New Roman" w:hAnsi="Times New Roman" w:cs="Times New Roman"/>
          <w:sz w:val="28"/>
        </w:rPr>
        <w:t>Лейтеса</w:t>
      </w:r>
      <w:proofErr w:type="spellEnd"/>
      <w:r w:rsidR="00E05B08">
        <w:rPr>
          <w:rFonts w:ascii="Times New Roman" w:hAnsi="Times New Roman" w:cs="Times New Roman"/>
          <w:sz w:val="28"/>
        </w:rPr>
        <w:t xml:space="preserve"> Н.С., выделившего 4 категории детей, которых принято считать одаренными.</w:t>
      </w:r>
    </w:p>
    <w:p w:rsidR="00E05B08" w:rsidRDefault="00E05B08" w:rsidP="00195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с высокими показателями по специальным тестам интеллекта (</w:t>
      </w:r>
      <w:r>
        <w:rPr>
          <w:rFonts w:ascii="Times New Roman" w:hAnsi="Times New Roman" w:cs="Times New Roman"/>
          <w:sz w:val="28"/>
          <w:lang w:val="en-US"/>
        </w:rPr>
        <w:t>IQ</w:t>
      </w:r>
      <w:r>
        <w:rPr>
          <w:rFonts w:ascii="Times New Roman" w:hAnsi="Times New Roman" w:cs="Times New Roman"/>
          <w:sz w:val="28"/>
        </w:rPr>
        <w:t>)</w:t>
      </w:r>
    </w:p>
    <w:p w:rsidR="00E05B08" w:rsidRDefault="00E05B08" w:rsidP="00195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с высоким уровнем творческих способностей</w:t>
      </w:r>
    </w:p>
    <w:p w:rsidR="00E05B08" w:rsidRDefault="00E05B08" w:rsidP="00195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достигших успехов в каких-либо областях деятельности (юные музыканты, художники, математики, шахматисты -  их чаще называют талантливыми).</w:t>
      </w:r>
    </w:p>
    <w:p w:rsidR="00E05B08" w:rsidRDefault="00E05B08" w:rsidP="00195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Детей, хорошо обучающихся в школе (академическую одаренность).</w:t>
      </w:r>
    </w:p>
    <w:p w:rsidR="00E05B08" w:rsidRDefault="00E05B08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детьми, имеющими академическую одаренность, успе</w:t>
      </w:r>
      <w:r w:rsidR="001951A1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ных в каком-либо виде учебной деятельности осуществляется на основе комплексно-целевой программы «Интеллект», определяющей стратегию, принципы функционального, педагогического, социально-педагогического, научно-методического обеспечения ее реализации.</w:t>
      </w:r>
    </w:p>
    <w:p w:rsidR="00E05B08" w:rsidRDefault="001951A1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05B08">
        <w:rPr>
          <w:rFonts w:ascii="Times New Roman" w:hAnsi="Times New Roman" w:cs="Times New Roman"/>
          <w:sz w:val="28"/>
        </w:rPr>
        <w:t xml:space="preserve">Результаты деятельности в этом направлении неопределимы от результатов деятельности по развитию ребенка, его интеллекта, </w:t>
      </w:r>
      <w:proofErr w:type="spellStart"/>
      <w:r w:rsidR="00E05B08">
        <w:rPr>
          <w:rFonts w:ascii="Times New Roman" w:hAnsi="Times New Roman" w:cs="Times New Roman"/>
          <w:sz w:val="28"/>
        </w:rPr>
        <w:t>надпредметных</w:t>
      </w:r>
      <w:proofErr w:type="spellEnd"/>
      <w:r w:rsidR="00E05B08">
        <w:rPr>
          <w:rFonts w:ascii="Times New Roman" w:hAnsi="Times New Roman" w:cs="Times New Roman"/>
          <w:sz w:val="28"/>
        </w:rPr>
        <w:t xml:space="preserve"> умений, а развитие ребенка неопределимо от его успехов в учебе</w:t>
      </w:r>
      <w:r>
        <w:rPr>
          <w:rFonts w:ascii="Times New Roman" w:hAnsi="Times New Roman" w:cs="Times New Roman"/>
          <w:sz w:val="28"/>
        </w:rPr>
        <w:t xml:space="preserve"> и в других видах деятельности.</w:t>
      </w:r>
    </w:p>
    <w:p w:rsidR="001951A1" w:rsidRDefault="001951A1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Большое место в реализации программы занимает научное общество учащихся, выполняющее роль экспертизы одаренности, являющееся средством повышения социального статуса знаний, интеллектуального труда. Девиз общества: «Через Конференцию – к успеху!».</w:t>
      </w:r>
    </w:p>
    <w:p w:rsidR="001951A1" w:rsidRDefault="001951A1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Вовлечение учащихся и учителей в активную научно-исследовательскую деятельность – насущная потребность времени. Это нужно и каждому ученику, и учителю, и школе в целом.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Задачи НОУ: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учащихся к исследовательской работе и пропаганде научных знаний;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стимулирование интереса к исследовательской работе;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навыков самостоятельного мышления и расширение интеллектуального кругозора учащихся;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у учащихся способности формулировать собственное мнение и умение защищать результат своей работы;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навыков публичного выступления, ведение научной дискуссии через общественную защиту своих работ.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Основополагающими в работе являются: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индивидуализация работы с одаренными и продвинутыми детьми;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свобода выбора тем и направлений исследовательской работы;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партнерские отношения учитель-ученик.</w:t>
      </w:r>
    </w:p>
    <w:p w:rsidR="00913176" w:rsidRDefault="00913176" w:rsidP="00913176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основе лежат три вида деятельности: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исследовательская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практическая</w:t>
      </w:r>
    </w:p>
    <w:p w:rsidR="00913176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коммуникативная.</w:t>
      </w:r>
    </w:p>
    <w:p w:rsidR="00913176" w:rsidRPr="00E05B08" w:rsidRDefault="00913176" w:rsidP="001951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913176" w:rsidRPr="00E0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10D"/>
    <w:multiLevelType w:val="hybridMultilevel"/>
    <w:tmpl w:val="C7F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2"/>
    <w:rsid w:val="00071811"/>
    <w:rsid w:val="00084A53"/>
    <w:rsid w:val="000C0480"/>
    <w:rsid w:val="000D7552"/>
    <w:rsid w:val="00140D44"/>
    <w:rsid w:val="001801D7"/>
    <w:rsid w:val="001951A1"/>
    <w:rsid w:val="00392D0E"/>
    <w:rsid w:val="003E5DC6"/>
    <w:rsid w:val="00400118"/>
    <w:rsid w:val="00401CF7"/>
    <w:rsid w:val="005E1158"/>
    <w:rsid w:val="00627593"/>
    <w:rsid w:val="007B1522"/>
    <w:rsid w:val="007D79DC"/>
    <w:rsid w:val="00881E3B"/>
    <w:rsid w:val="008A0481"/>
    <w:rsid w:val="008B2562"/>
    <w:rsid w:val="008B3266"/>
    <w:rsid w:val="00913176"/>
    <w:rsid w:val="00922679"/>
    <w:rsid w:val="00AF2E06"/>
    <w:rsid w:val="00B208D0"/>
    <w:rsid w:val="00B27A68"/>
    <w:rsid w:val="00C14C59"/>
    <w:rsid w:val="00DA4569"/>
    <w:rsid w:val="00DE087E"/>
    <w:rsid w:val="00E05B08"/>
    <w:rsid w:val="00E33AC8"/>
    <w:rsid w:val="00ED019A"/>
    <w:rsid w:val="00EE0691"/>
    <w:rsid w:val="00EE6632"/>
    <w:rsid w:val="00F253E2"/>
    <w:rsid w:val="00F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25D7-2572-4C11-8E63-B626C382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school21</dc:creator>
  <cp:keywords/>
  <dc:description/>
  <cp:lastModifiedBy>school21</cp:lastModifiedBy>
  <cp:revision>5</cp:revision>
  <dcterms:created xsi:type="dcterms:W3CDTF">2018-06-22T11:17:00Z</dcterms:created>
  <dcterms:modified xsi:type="dcterms:W3CDTF">2018-06-22T12:00:00Z</dcterms:modified>
</cp:coreProperties>
</file>