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8CF" w:rsidRDefault="007648E4" w:rsidP="00AB73BB">
      <w:pPr>
        <w:jc w:val="center"/>
        <w:rPr>
          <w:rFonts w:ascii="Times New Roman" w:hAnsi="Times New Roman" w:cs="Times New Roman"/>
          <w:sz w:val="24"/>
          <w:szCs w:val="24"/>
        </w:rPr>
      </w:pPr>
      <w:bookmarkStart w:id="0" w:name="_GoBack"/>
      <w:r w:rsidRPr="00E96AC9">
        <w:rPr>
          <w:rFonts w:ascii="Times New Roman" w:hAnsi="Times New Roman" w:cs="Times New Roman"/>
          <w:sz w:val="24"/>
          <w:szCs w:val="24"/>
        </w:rPr>
        <w:t xml:space="preserve">Дидактическая игра как эффективный метод </w:t>
      </w:r>
      <w:r w:rsidR="00AB4006">
        <w:rPr>
          <w:rFonts w:ascii="Times New Roman" w:hAnsi="Times New Roman" w:cs="Times New Roman"/>
          <w:sz w:val="24"/>
          <w:szCs w:val="24"/>
        </w:rPr>
        <w:t>развития</w:t>
      </w:r>
      <w:r w:rsidRPr="00E96AC9">
        <w:rPr>
          <w:rFonts w:ascii="Times New Roman" w:hAnsi="Times New Roman" w:cs="Times New Roman"/>
          <w:sz w:val="24"/>
          <w:szCs w:val="24"/>
        </w:rPr>
        <w:t xml:space="preserve"> познавательной активности у детей с задержкой психического развития.</w:t>
      </w:r>
    </w:p>
    <w:bookmarkEnd w:id="0"/>
    <w:p w:rsidR="002415AF" w:rsidRDefault="002415AF" w:rsidP="002415AF">
      <w:pPr>
        <w:rPr>
          <w:rFonts w:ascii="Times New Roman" w:hAnsi="Times New Roman" w:cs="Times New Roman"/>
          <w:sz w:val="24"/>
          <w:szCs w:val="24"/>
        </w:rPr>
      </w:pPr>
      <w:r>
        <w:rPr>
          <w:rFonts w:ascii="Times New Roman" w:hAnsi="Times New Roman" w:cs="Times New Roman"/>
          <w:sz w:val="24"/>
          <w:szCs w:val="24"/>
        </w:rPr>
        <w:t>Колесникова Людмила Владимировна</w:t>
      </w:r>
    </w:p>
    <w:p w:rsidR="002415AF" w:rsidRDefault="002415AF" w:rsidP="002415AF">
      <w:pPr>
        <w:rPr>
          <w:rFonts w:ascii="Times New Roman" w:hAnsi="Times New Roman" w:cs="Times New Roman"/>
          <w:sz w:val="24"/>
          <w:szCs w:val="24"/>
        </w:rPr>
      </w:pPr>
      <w:r>
        <w:rPr>
          <w:rFonts w:ascii="Times New Roman" w:hAnsi="Times New Roman" w:cs="Times New Roman"/>
          <w:sz w:val="24"/>
          <w:szCs w:val="24"/>
        </w:rPr>
        <w:t>Муниципальное дошкольное образовательное учреждение «Центр развития ребёнка-детский сад № 139» (МДОУ «ЦРР – д/с № 139» г. Магнитогорска</w:t>
      </w:r>
    </w:p>
    <w:p w:rsidR="002415AF" w:rsidRPr="00E96AC9" w:rsidRDefault="002415AF" w:rsidP="002415AF">
      <w:pPr>
        <w:rPr>
          <w:rFonts w:ascii="Times New Roman" w:hAnsi="Times New Roman" w:cs="Times New Roman"/>
          <w:sz w:val="24"/>
          <w:szCs w:val="24"/>
        </w:rPr>
      </w:pPr>
      <w:r>
        <w:rPr>
          <w:rFonts w:ascii="Times New Roman" w:hAnsi="Times New Roman" w:cs="Times New Roman"/>
          <w:sz w:val="24"/>
          <w:szCs w:val="24"/>
        </w:rPr>
        <w:t>Учитель-дефектолог</w:t>
      </w:r>
    </w:p>
    <w:p w:rsidR="007648E4" w:rsidRPr="00E96AC9" w:rsidRDefault="007648E4" w:rsidP="00AB73BB">
      <w:pPr>
        <w:pStyle w:val="a3"/>
        <w:shd w:val="clear" w:color="auto" w:fill="FFFFFF"/>
        <w:spacing w:before="0" w:beforeAutospacing="0" w:after="150" w:afterAutospacing="0"/>
        <w:ind w:firstLine="708"/>
        <w:jc w:val="both"/>
        <w:rPr>
          <w:color w:val="333333"/>
          <w:shd w:val="clear" w:color="auto" w:fill="FFFFFF"/>
        </w:rPr>
      </w:pPr>
      <w:r w:rsidRPr="00E96AC9">
        <w:rPr>
          <w:color w:val="333333"/>
        </w:rPr>
        <w:t>Проблема помощи детям с задержкой психического развития приобрела в последние годы особую актуальность, так как в последнее время отмечается значительный рост дошкольников, страдающих задержкой психического развития.</w:t>
      </w:r>
      <w:r w:rsidR="00AB73BB" w:rsidRPr="00E96AC9">
        <w:rPr>
          <w:color w:val="333333"/>
        </w:rPr>
        <w:t xml:space="preserve"> </w:t>
      </w:r>
      <w:r w:rsidRPr="00E96AC9">
        <w:rPr>
          <w:color w:val="333333"/>
        </w:rPr>
        <w:t>Для того чтобы у ребенка сформировать познавательную деятельность необходимо проводить коррекционную работу.</w:t>
      </w:r>
      <w:r w:rsidR="00AB73BB" w:rsidRPr="00E96AC9">
        <w:rPr>
          <w:color w:val="333333"/>
        </w:rPr>
        <w:t xml:space="preserve"> </w:t>
      </w:r>
      <w:r w:rsidRPr="00E96AC9">
        <w:rPr>
          <w:color w:val="333333"/>
        </w:rPr>
        <w:t>Полноценное усвоение детьми программы во многом обусловлено уровнем их интеллектуального развития.</w:t>
      </w:r>
      <w:r w:rsidR="00AB73BB" w:rsidRPr="00E96AC9">
        <w:rPr>
          <w:color w:val="333333"/>
        </w:rPr>
        <w:t xml:space="preserve"> </w:t>
      </w:r>
      <w:r w:rsidR="00AB73BB" w:rsidRPr="00E96AC9">
        <w:rPr>
          <w:color w:val="333333"/>
          <w:shd w:val="clear" w:color="auto" w:fill="FFFFFF"/>
        </w:rPr>
        <w:t>Поэтому развивающая работа, направленная преимущественно на совершенствование отдельного психического процесса, будет влиять не только на его собственную продуктивность, но и на уровень функционирования познавательной сферы в целом.</w:t>
      </w:r>
    </w:p>
    <w:p w:rsidR="00506112" w:rsidRPr="00E96AC9" w:rsidRDefault="00AB73BB" w:rsidP="00AB73BB">
      <w:pPr>
        <w:pStyle w:val="a3"/>
        <w:shd w:val="clear" w:color="auto" w:fill="FFFFFF"/>
        <w:spacing w:before="0" w:beforeAutospacing="0" w:after="150" w:afterAutospacing="0"/>
        <w:ind w:firstLine="708"/>
        <w:jc w:val="both"/>
        <w:rPr>
          <w:color w:val="333333"/>
          <w:shd w:val="clear" w:color="auto" w:fill="FFFFFF"/>
        </w:rPr>
      </w:pPr>
      <w:r w:rsidRPr="00E96AC9">
        <w:rPr>
          <w:color w:val="333333"/>
          <w:shd w:val="clear" w:color="auto" w:fill="FFFFFF"/>
        </w:rPr>
        <w:t>Важную роль в жизни детей играют эмоции, они помогают воспринимать действительность и реагировать на неё. Проявляясь в поведении, они информируют взрослого о том, что ребёнку нравится, сердит или огорчает его. Особенно это актуально в младенчестве, когда вербальное общение не доступно. По мере того, как ребёнок растёт</w:t>
      </w:r>
      <w:r w:rsidR="00506112" w:rsidRPr="00E96AC9">
        <w:rPr>
          <w:color w:val="333333"/>
          <w:shd w:val="clear" w:color="auto" w:fill="FFFFFF"/>
        </w:rPr>
        <w:t>, его эмоциональный мир становится богаче и разнообразнее. От базовых (страха, радости и др.) он переходит к более сложной гамме чувств: радуется и сердится, восторгается и удивляется, ревнует и грустит. Меняется и внешнее проявление эмоций. Это уже не младенец, который плачет от страха и голода.</w:t>
      </w:r>
      <w:r w:rsidR="00452F4C">
        <w:rPr>
          <w:color w:val="333333"/>
          <w:shd w:val="clear" w:color="auto" w:fill="FFFFFF"/>
        </w:rPr>
        <w:t xml:space="preserve"> </w:t>
      </w:r>
      <w:r w:rsidR="00452F4C" w:rsidRPr="00452F4C">
        <w:rPr>
          <w:color w:val="333333"/>
          <w:shd w:val="clear" w:color="auto" w:fill="FFFFFF"/>
        </w:rPr>
        <w:t>[2]</w:t>
      </w:r>
      <w:r w:rsidR="00506112" w:rsidRPr="00E96AC9">
        <w:rPr>
          <w:color w:val="333333"/>
          <w:shd w:val="clear" w:color="auto" w:fill="FFFFFF"/>
        </w:rPr>
        <w:t xml:space="preserve"> </w:t>
      </w:r>
    </w:p>
    <w:p w:rsidR="00A55D46" w:rsidRPr="00E96AC9" w:rsidRDefault="00506112" w:rsidP="00AB73BB">
      <w:pPr>
        <w:pStyle w:val="a3"/>
        <w:shd w:val="clear" w:color="auto" w:fill="FFFFFF"/>
        <w:spacing w:before="0" w:beforeAutospacing="0" w:after="150" w:afterAutospacing="0"/>
        <w:ind w:firstLine="708"/>
        <w:jc w:val="both"/>
        <w:rPr>
          <w:color w:val="333333"/>
          <w:shd w:val="clear" w:color="auto" w:fill="FFFFFF"/>
        </w:rPr>
      </w:pPr>
      <w:r w:rsidRPr="00E96AC9">
        <w:rPr>
          <w:color w:val="333333"/>
          <w:shd w:val="clear" w:color="auto" w:fill="FFFFFF"/>
        </w:rPr>
        <w:t>Отечественная психология, движимая гуманными целями, стремится помочь воспитанию детей, имеющих тот или иной дефект, найти пути для развития всех положительных сторон личности ребёнка, чтобы дать ему возможность стать полезным членом общества.</w:t>
      </w:r>
    </w:p>
    <w:p w:rsidR="00AB73BB" w:rsidRPr="002415AF" w:rsidRDefault="00A55D46" w:rsidP="00AB73BB">
      <w:pPr>
        <w:pStyle w:val="a3"/>
        <w:shd w:val="clear" w:color="auto" w:fill="FFFFFF"/>
        <w:spacing w:before="0" w:beforeAutospacing="0" w:after="150" w:afterAutospacing="0"/>
        <w:ind w:firstLine="708"/>
        <w:jc w:val="both"/>
        <w:rPr>
          <w:color w:val="333333"/>
          <w:shd w:val="clear" w:color="auto" w:fill="FFFFFF"/>
        </w:rPr>
      </w:pPr>
      <w:r w:rsidRPr="00E96AC9">
        <w:rPr>
          <w:color w:val="333333"/>
          <w:shd w:val="clear" w:color="auto" w:fill="FFFFFF"/>
        </w:rPr>
        <w:t>Задача повышения эффективности учебно-воспитательного процесса дошкольников является на сегодняшний день очень актуальной.</w:t>
      </w:r>
      <w:r w:rsidR="00FC196A" w:rsidRPr="00E96AC9">
        <w:rPr>
          <w:color w:val="333333"/>
          <w:shd w:val="clear" w:color="auto" w:fill="FFFFFF"/>
        </w:rPr>
        <w:t xml:space="preserve"> Не овладев основными умственными операциями и навыками, дети в дальнейшем не могут справиться с возрастающим объёмом знаний на последующих ступенях обучения. Следствием такого процесса является прогрессирующие трудности обучения в школе. Ученики выпадают из процесса обучения, поскольку не в состоянии освоить и понять учебный материал.</w:t>
      </w:r>
      <w:r w:rsidR="00335E5B" w:rsidRPr="00E96AC9">
        <w:rPr>
          <w:color w:val="333333"/>
          <w:shd w:val="clear" w:color="auto" w:fill="FFFFFF"/>
        </w:rPr>
        <w:t xml:space="preserve"> Указанные факторы осложняются, если обучение осуществляется в отношении детей с задержкой психического развития (далее по тексту ЗПР). Обучение таких детей чрезвычайно затруднено из-за смешанного, осложнённого характера их дефекта, в котором задержка развития высших корковых функций часто сочетается с эмоционально- волевыми расстройствами, нарушениями деятельности, двигательной и речевой недостаточностью. </w:t>
      </w:r>
      <w:r w:rsidR="00FF406C" w:rsidRPr="002415AF">
        <w:rPr>
          <w:color w:val="333333"/>
          <w:shd w:val="clear" w:color="auto" w:fill="FFFFFF"/>
        </w:rPr>
        <w:t>[4]</w:t>
      </w:r>
      <w:r w:rsidR="00FF406C">
        <w:rPr>
          <w:color w:val="333333"/>
          <w:shd w:val="clear" w:color="auto" w:fill="FFFFFF"/>
        </w:rPr>
        <w:t>.</w:t>
      </w:r>
    </w:p>
    <w:p w:rsidR="000B3C83" w:rsidRPr="00F801E5" w:rsidRDefault="00DE0578" w:rsidP="00AB73BB">
      <w:pPr>
        <w:pStyle w:val="a3"/>
        <w:shd w:val="clear" w:color="auto" w:fill="FFFFFF"/>
        <w:spacing w:before="0" w:beforeAutospacing="0" w:after="150" w:afterAutospacing="0"/>
        <w:ind w:firstLine="708"/>
        <w:jc w:val="both"/>
        <w:rPr>
          <w:color w:val="333333"/>
          <w:shd w:val="clear" w:color="auto" w:fill="FFFFFF"/>
        </w:rPr>
      </w:pPr>
      <w:r w:rsidRPr="00E96AC9">
        <w:rPr>
          <w:color w:val="333333"/>
          <w:shd w:val="clear" w:color="auto" w:fill="FFFFFF"/>
        </w:rPr>
        <w:t>У детей с ЗПР поражение мозговых функций происходит, когда развитие мозга не закончено, что приводит к нарушениям последующих этапов созревания мозга. Указанный фактор составляет</w:t>
      </w:r>
      <w:r w:rsidR="005826D5" w:rsidRPr="00E96AC9">
        <w:rPr>
          <w:color w:val="333333"/>
          <w:shd w:val="clear" w:color="auto" w:fill="FFFFFF"/>
        </w:rPr>
        <w:t xml:space="preserve"> основу нарушений психического развития таких действий и определяет неравномерность развития психики, двигательных функций, речи. Нарушенный темп развития является главной особенностью познавательной</w:t>
      </w:r>
      <w:r w:rsidR="000B3C83" w:rsidRPr="00E96AC9">
        <w:rPr>
          <w:color w:val="333333"/>
          <w:shd w:val="clear" w:color="auto" w:fill="FFFFFF"/>
        </w:rPr>
        <w:t xml:space="preserve"> деятельности и всей личности такого ребёнка.</w:t>
      </w:r>
      <w:r w:rsidR="00F801E5">
        <w:rPr>
          <w:color w:val="333333"/>
          <w:shd w:val="clear" w:color="auto" w:fill="FFFFFF"/>
        </w:rPr>
        <w:t xml:space="preserve"> </w:t>
      </w:r>
      <w:r w:rsidR="00F801E5" w:rsidRPr="002415AF">
        <w:rPr>
          <w:color w:val="333333"/>
          <w:shd w:val="clear" w:color="auto" w:fill="FFFFFF"/>
        </w:rPr>
        <w:t>[3]</w:t>
      </w:r>
      <w:r w:rsidR="00F801E5">
        <w:rPr>
          <w:color w:val="333333"/>
          <w:shd w:val="clear" w:color="auto" w:fill="FFFFFF"/>
        </w:rPr>
        <w:t>.</w:t>
      </w:r>
    </w:p>
    <w:p w:rsidR="00DE0578" w:rsidRPr="00E96AC9" w:rsidRDefault="000B3C83" w:rsidP="00AB73BB">
      <w:pPr>
        <w:pStyle w:val="a3"/>
        <w:shd w:val="clear" w:color="auto" w:fill="FFFFFF"/>
        <w:spacing w:before="0" w:beforeAutospacing="0" w:after="150" w:afterAutospacing="0"/>
        <w:ind w:firstLine="708"/>
        <w:jc w:val="both"/>
        <w:rPr>
          <w:color w:val="333333"/>
          <w:shd w:val="clear" w:color="auto" w:fill="FFFFFF"/>
        </w:rPr>
      </w:pPr>
      <w:r w:rsidRPr="00E96AC9">
        <w:rPr>
          <w:color w:val="333333"/>
          <w:shd w:val="clear" w:color="auto" w:fill="FFFFFF"/>
        </w:rPr>
        <w:t>Снижение уровня тревожности и активизация познавательной деятельности у детей с ЗПР можно проводить при помощи дидактических игр. В учебной литературе дидактическая игра определяется как вид игры, организуемый</w:t>
      </w:r>
      <w:r w:rsidR="00390395" w:rsidRPr="00E96AC9">
        <w:rPr>
          <w:color w:val="333333"/>
          <w:shd w:val="clear" w:color="auto" w:fill="FFFFFF"/>
        </w:rPr>
        <w:t xml:space="preserve"> </w:t>
      </w:r>
      <w:r w:rsidRPr="00E96AC9">
        <w:rPr>
          <w:color w:val="333333"/>
          <w:shd w:val="clear" w:color="auto" w:fill="FFFFFF"/>
        </w:rPr>
        <w:t xml:space="preserve">взрослым в отношении </w:t>
      </w:r>
      <w:r w:rsidRPr="00E96AC9">
        <w:rPr>
          <w:color w:val="333333"/>
          <w:shd w:val="clear" w:color="auto" w:fill="FFFFFF"/>
        </w:rPr>
        <w:lastRenderedPageBreak/>
        <w:t>обучающегося для решения обучающей задачи.</w:t>
      </w:r>
      <w:r w:rsidR="005826D5" w:rsidRPr="00E96AC9">
        <w:rPr>
          <w:color w:val="333333"/>
          <w:shd w:val="clear" w:color="auto" w:fill="FFFFFF"/>
        </w:rPr>
        <w:t xml:space="preserve"> </w:t>
      </w:r>
      <w:r w:rsidR="00390395" w:rsidRPr="00E96AC9">
        <w:rPr>
          <w:color w:val="333333"/>
          <w:shd w:val="clear" w:color="auto" w:fill="FFFFFF"/>
        </w:rPr>
        <w:t>С одной стороны, дидактическая игра-одна из форм обучающего воздействия взрослого на ребёнка, а с другой-игра является основным видом самостоятельной деятельности детей.</w:t>
      </w:r>
    </w:p>
    <w:p w:rsidR="00390395" w:rsidRPr="00452F4C" w:rsidRDefault="00390395" w:rsidP="00AB73BB">
      <w:pPr>
        <w:pStyle w:val="a3"/>
        <w:shd w:val="clear" w:color="auto" w:fill="FFFFFF"/>
        <w:spacing w:before="0" w:beforeAutospacing="0" w:after="150" w:afterAutospacing="0"/>
        <w:ind w:firstLine="708"/>
        <w:jc w:val="both"/>
        <w:rPr>
          <w:color w:val="333333"/>
          <w:shd w:val="clear" w:color="auto" w:fill="FFFFFF"/>
        </w:rPr>
      </w:pPr>
      <w:r w:rsidRPr="00E96AC9">
        <w:rPr>
          <w:color w:val="333333"/>
          <w:shd w:val="clear" w:color="auto" w:fill="FFFFFF"/>
        </w:rPr>
        <w:t xml:space="preserve">Для дидактических игр </w:t>
      </w:r>
      <w:r w:rsidR="00272D55" w:rsidRPr="00E96AC9">
        <w:rPr>
          <w:color w:val="333333"/>
          <w:shd w:val="clear" w:color="auto" w:fill="FFFFFF"/>
        </w:rPr>
        <w:t>характерно наличие обучающей задачи. Тако</w:t>
      </w:r>
      <w:r w:rsidR="00080A65" w:rsidRPr="00E96AC9">
        <w:rPr>
          <w:color w:val="333333"/>
          <w:shd w:val="clear" w:color="auto" w:fill="FFFFFF"/>
        </w:rPr>
        <w:t>вой задачей руководствуются педагоги, создавая ту или иную дидактическую игру, но облекают её в форму, интересную и занимательную для ребёнка. Таковой игре присуще две цели: во-первых, обучающая цель, которую преследует педагог, во-вторых, игровая цель, которой заинтересован ребёнок. Благодаря дидактической игре можно организовать учебный процесс таким образом, чтобы он был направлен на развитие психических процессов и развитие навыков, компетенций ребёнка.</w:t>
      </w:r>
      <w:r w:rsidR="00452F4C" w:rsidRPr="00452F4C">
        <w:rPr>
          <w:color w:val="333333"/>
          <w:shd w:val="clear" w:color="auto" w:fill="FFFFFF"/>
        </w:rPr>
        <w:t xml:space="preserve"> [</w:t>
      </w:r>
      <w:r w:rsidR="00FF406C">
        <w:rPr>
          <w:color w:val="333333"/>
          <w:shd w:val="clear" w:color="auto" w:fill="FFFFFF"/>
        </w:rPr>
        <w:t>5</w:t>
      </w:r>
      <w:r w:rsidR="00452F4C">
        <w:rPr>
          <w:color w:val="333333"/>
          <w:shd w:val="clear" w:color="auto" w:fill="FFFFFF"/>
        </w:rPr>
        <w:t>,</w:t>
      </w:r>
      <w:r w:rsidR="00FF406C">
        <w:rPr>
          <w:color w:val="333333"/>
          <w:shd w:val="clear" w:color="auto" w:fill="FFFFFF"/>
        </w:rPr>
        <w:t>6</w:t>
      </w:r>
      <w:r w:rsidR="00452F4C" w:rsidRPr="00452F4C">
        <w:rPr>
          <w:color w:val="333333"/>
          <w:shd w:val="clear" w:color="auto" w:fill="FFFFFF"/>
        </w:rPr>
        <w:t>]</w:t>
      </w:r>
      <w:r w:rsidR="00452F4C">
        <w:rPr>
          <w:color w:val="333333"/>
          <w:shd w:val="clear" w:color="auto" w:fill="FFFFFF"/>
        </w:rPr>
        <w:t>.</w:t>
      </w:r>
    </w:p>
    <w:p w:rsidR="00E24574" w:rsidRPr="00E96AC9" w:rsidRDefault="00E24574" w:rsidP="00AB73BB">
      <w:pPr>
        <w:pStyle w:val="a3"/>
        <w:shd w:val="clear" w:color="auto" w:fill="FFFFFF"/>
        <w:spacing w:before="0" w:beforeAutospacing="0" w:after="150" w:afterAutospacing="0"/>
        <w:ind w:firstLine="708"/>
        <w:jc w:val="both"/>
        <w:rPr>
          <w:color w:val="333333"/>
          <w:shd w:val="clear" w:color="auto" w:fill="FFFFFF"/>
        </w:rPr>
      </w:pPr>
      <w:r w:rsidRPr="00E96AC9">
        <w:rPr>
          <w:color w:val="333333"/>
          <w:shd w:val="clear" w:color="auto" w:fill="FFFFFF"/>
        </w:rPr>
        <w:t>В дидактической игре следует выделить структуру, т.е. основные элементы, определяющие процесс игры, как форму обучения и игровую деятельность одновременно. Структура дидактической игры стала предметом исследования таких учёных, как А.К. Бондаренко, А.И. Сорокина, Е.И. Удальцова, А.П. Усова. Структурные компоненты дидактической игры включают следующие основные элементы</w:t>
      </w:r>
      <w:r w:rsidR="001B6416" w:rsidRPr="00E96AC9">
        <w:rPr>
          <w:color w:val="333333"/>
          <w:shd w:val="clear" w:color="auto" w:fill="FFFFFF"/>
        </w:rPr>
        <w:t>: дидактическую и игровую задачи, дидактический материал, игровые действия и правила. Дополнительные компоненты дидактической игры-сюжет и роль не обязательны и могут отсутствовать.</w:t>
      </w:r>
    </w:p>
    <w:p w:rsidR="001B6416" w:rsidRPr="00E96AC9" w:rsidRDefault="001B6416" w:rsidP="00AB73BB">
      <w:pPr>
        <w:pStyle w:val="a3"/>
        <w:shd w:val="clear" w:color="auto" w:fill="FFFFFF"/>
        <w:spacing w:before="0" w:beforeAutospacing="0" w:after="150" w:afterAutospacing="0"/>
        <w:ind w:firstLine="708"/>
        <w:jc w:val="both"/>
        <w:rPr>
          <w:color w:val="333333"/>
          <w:shd w:val="clear" w:color="auto" w:fill="FFFFFF"/>
        </w:rPr>
      </w:pPr>
      <w:r w:rsidRPr="00E96AC9">
        <w:rPr>
          <w:color w:val="333333"/>
          <w:shd w:val="clear" w:color="auto" w:fill="FFFFFF"/>
        </w:rPr>
        <w:t>Особенность познавательной деятельности детей</w:t>
      </w:r>
      <w:r w:rsidR="00362826" w:rsidRPr="00E96AC9">
        <w:rPr>
          <w:color w:val="333333"/>
          <w:shd w:val="clear" w:color="auto" w:fill="FFFFFF"/>
        </w:rPr>
        <w:t xml:space="preserve"> с ЗПР</w:t>
      </w:r>
      <w:r w:rsidRPr="00E96AC9">
        <w:rPr>
          <w:color w:val="333333"/>
          <w:shd w:val="clear" w:color="auto" w:fill="FFFFFF"/>
        </w:rPr>
        <w:t xml:space="preserve"> выражена в том, что их необходимо обучить игровым действиям. Обучение является прямым, а даётся через раскрытие той или иной роли, демонстрацию игрового действия, пробный ход. В игровых действиях проявляется следующий мотив игровой деятельности детей</w:t>
      </w:r>
      <w:r w:rsidR="00F22735" w:rsidRPr="00E96AC9">
        <w:rPr>
          <w:color w:val="333333"/>
          <w:shd w:val="clear" w:color="auto" w:fill="FFFFFF"/>
        </w:rPr>
        <w:t xml:space="preserve"> </w:t>
      </w:r>
      <w:r w:rsidRPr="00E96AC9">
        <w:rPr>
          <w:color w:val="333333"/>
          <w:shd w:val="clear" w:color="auto" w:fill="FFFFFF"/>
        </w:rPr>
        <w:t>-это</w:t>
      </w:r>
      <w:r w:rsidR="00F22735" w:rsidRPr="00E96AC9">
        <w:rPr>
          <w:color w:val="333333"/>
          <w:shd w:val="clear" w:color="auto" w:fill="FFFFFF"/>
        </w:rPr>
        <w:t xml:space="preserve"> </w:t>
      </w:r>
      <w:r w:rsidRPr="00E96AC9">
        <w:rPr>
          <w:color w:val="333333"/>
          <w:shd w:val="clear" w:color="auto" w:fill="FFFFFF"/>
        </w:rPr>
        <w:t>активное желание решить поставленную игровую задачу.</w:t>
      </w:r>
      <w:r w:rsidR="00F22735" w:rsidRPr="00E96AC9">
        <w:rPr>
          <w:color w:val="333333"/>
          <w:shd w:val="clear" w:color="auto" w:fill="FFFFFF"/>
        </w:rPr>
        <w:t xml:space="preserve"> Дидактические игры могут быть разнообразными по предмету познания, видовой игровой деятельности, уровню сложности, применяемой методике, применяемым психологическим подходам к ребёнку.</w:t>
      </w:r>
      <w:r w:rsidRPr="00E96AC9">
        <w:rPr>
          <w:color w:val="333333"/>
          <w:shd w:val="clear" w:color="auto" w:fill="FFFFFF"/>
        </w:rPr>
        <w:t xml:space="preserve">  </w:t>
      </w:r>
    </w:p>
    <w:p w:rsidR="00993919" w:rsidRPr="00FF406C" w:rsidRDefault="00524DDF" w:rsidP="00AB73BB">
      <w:pPr>
        <w:pStyle w:val="a3"/>
        <w:shd w:val="clear" w:color="auto" w:fill="FFFFFF"/>
        <w:spacing w:before="0" w:beforeAutospacing="0" w:after="150" w:afterAutospacing="0"/>
        <w:ind w:firstLine="708"/>
        <w:jc w:val="both"/>
        <w:rPr>
          <w:color w:val="333333"/>
          <w:shd w:val="clear" w:color="auto" w:fill="FFFFFF"/>
        </w:rPr>
      </w:pPr>
      <w:r w:rsidRPr="00E96AC9">
        <w:rPr>
          <w:color w:val="333333"/>
          <w:shd w:val="clear" w:color="auto" w:fill="FFFFFF"/>
        </w:rPr>
        <w:t>Существуют разные классификации дидактических игр. Наиболее часто употребляемой является классификация, предложенная А.П. Усовой: предметные, настольно-печатные и словесные игры. Кроме того, можно применить классификацию, предложенную А.И. Сорокиной, которая представляется нам наиболее развёрнутой. Автор выделяет игры-путешествия, игры-поручения, игры-предложения, игры-загадки, игры-беседы.</w:t>
      </w:r>
      <w:r w:rsidR="00993919" w:rsidRPr="00E96AC9">
        <w:rPr>
          <w:color w:val="333333"/>
          <w:shd w:val="clear" w:color="auto" w:fill="FFFFFF"/>
        </w:rPr>
        <w:t xml:space="preserve"> Рассмотрим данные игры поподробнее.</w:t>
      </w:r>
      <w:r w:rsidR="00FF406C">
        <w:rPr>
          <w:color w:val="333333"/>
          <w:shd w:val="clear" w:color="auto" w:fill="FFFFFF"/>
        </w:rPr>
        <w:t xml:space="preserve"> </w:t>
      </w:r>
      <w:r w:rsidR="00FF406C" w:rsidRPr="002415AF">
        <w:rPr>
          <w:color w:val="333333"/>
          <w:shd w:val="clear" w:color="auto" w:fill="FFFFFF"/>
        </w:rPr>
        <w:t>[1]</w:t>
      </w:r>
      <w:r w:rsidR="00FF406C">
        <w:rPr>
          <w:color w:val="333333"/>
          <w:shd w:val="clear" w:color="auto" w:fill="FFFFFF"/>
        </w:rPr>
        <w:t xml:space="preserve">. </w:t>
      </w:r>
    </w:p>
    <w:p w:rsidR="001C0F29" w:rsidRPr="00E96AC9" w:rsidRDefault="00993919" w:rsidP="00AB73BB">
      <w:pPr>
        <w:pStyle w:val="a3"/>
        <w:shd w:val="clear" w:color="auto" w:fill="FFFFFF"/>
        <w:spacing w:before="0" w:beforeAutospacing="0" w:after="150" w:afterAutospacing="0"/>
        <w:ind w:firstLine="708"/>
        <w:jc w:val="both"/>
        <w:rPr>
          <w:color w:val="333333"/>
          <w:shd w:val="clear" w:color="auto" w:fill="FFFFFF"/>
        </w:rPr>
      </w:pPr>
      <w:r w:rsidRPr="00E96AC9">
        <w:rPr>
          <w:color w:val="333333"/>
          <w:shd w:val="clear" w:color="auto" w:fill="FFFFFF"/>
        </w:rPr>
        <w:t>Игры-путешествия имеют сходство со сказкой, чудесами, волшебством, они отражают реальные события, но обычная реальность раскрывается через что-то необычное, сказочное. Так простое становится загадочным, трудное преодолимым, необходимое интересным. Целью игры путешествия является усиление впечатлений, через п</w:t>
      </w:r>
      <w:r w:rsidR="001C0F29" w:rsidRPr="00E96AC9">
        <w:rPr>
          <w:color w:val="333333"/>
          <w:shd w:val="clear" w:color="auto" w:fill="FFFFFF"/>
        </w:rPr>
        <w:t>ри</w:t>
      </w:r>
      <w:r w:rsidRPr="00E96AC9">
        <w:rPr>
          <w:color w:val="333333"/>
          <w:shd w:val="clear" w:color="auto" w:fill="FFFFFF"/>
        </w:rPr>
        <w:t>дание познавательному содержанию</w:t>
      </w:r>
      <w:r w:rsidR="001C0F29" w:rsidRPr="00E96AC9">
        <w:rPr>
          <w:color w:val="333333"/>
          <w:shd w:val="clear" w:color="auto" w:fill="FFFFFF"/>
        </w:rPr>
        <w:t xml:space="preserve"> сказочной, волшебной необычности, обратить внимание на то, что находится рядом, но не замечается ими из-за обыденности.</w:t>
      </w:r>
    </w:p>
    <w:p w:rsidR="001C0F29" w:rsidRPr="00E96AC9" w:rsidRDefault="001C0F29" w:rsidP="00AB73BB">
      <w:pPr>
        <w:pStyle w:val="a3"/>
        <w:shd w:val="clear" w:color="auto" w:fill="FFFFFF"/>
        <w:spacing w:before="0" w:beforeAutospacing="0" w:after="150" w:afterAutospacing="0"/>
        <w:ind w:firstLine="708"/>
        <w:jc w:val="both"/>
        <w:rPr>
          <w:color w:val="333333"/>
          <w:shd w:val="clear" w:color="auto" w:fill="FFFFFF"/>
        </w:rPr>
      </w:pPr>
      <w:r w:rsidRPr="00E96AC9">
        <w:rPr>
          <w:color w:val="333333"/>
          <w:shd w:val="clear" w:color="auto" w:fill="FFFFFF"/>
        </w:rPr>
        <w:t>Следующим видом игр, являются игры-поручения. Игры-поручения осуществляются с предметами, игрушками, словесными поручениями. Игровая задача и игровые действия в таких дидактических играх основаны на предложении совершить определённые действия. Например, педагог обращается к ребёнку с предложениями: «Собери в эту корзиночку</w:t>
      </w:r>
      <w:r w:rsidR="0016530F" w:rsidRPr="00E96AC9">
        <w:rPr>
          <w:color w:val="333333"/>
          <w:shd w:val="clear" w:color="auto" w:fill="FFFFFF"/>
        </w:rPr>
        <w:t xml:space="preserve"> </w:t>
      </w:r>
      <w:r w:rsidRPr="00E96AC9">
        <w:rPr>
          <w:color w:val="333333"/>
          <w:shd w:val="clear" w:color="auto" w:fill="FFFFFF"/>
        </w:rPr>
        <w:t>все предметы красного цвета».</w:t>
      </w:r>
    </w:p>
    <w:p w:rsidR="00524DDF" w:rsidRPr="00E96AC9" w:rsidRDefault="001C0F29" w:rsidP="00AB73BB">
      <w:pPr>
        <w:pStyle w:val="a3"/>
        <w:shd w:val="clear" w:color="auto" w:fill="FFFFFF"/>
        <w:spacing w:before="0" w:beforeAutospacing="0" w:after="150" w:afterAutospacing="0"/>
        <w:ind w:firstLine="708"/>
        <w:jc w:val="both"/>
        <w:rPr>
          <w:color w:val="333333"/>
          <w:shd w:val="clear" w:color="auto" w:fill="FFFFFF"/>
        </w:rPr>
      </w:pPr>
      <w:r w:rsidRPr="00E96AC9">
        <w:rPr>
          <w:color w:val="333333"/>
          <w:shd w:val="clear" w:color="auto" w:fill="FFFFFF"/>
        </w:rPr>
        <w:t>Игры-предложения отличаются тем, что</w:t>
      </w:r>
      <w:r w:rsidR="0016530F" w:rsidRPr="00E96AC9">
        <w:rPr>
          <w:color w:val="333333"/>
          <w:shd w:val="clear" w:color="auto" w:fill="FFFFFF"/>
        </w:rPr>
        <w:t xml:space="preserve"> </w:t>
      </w:r>
      <w:r w:rsidRPr="00E96AC9">
        <w:rPr>
          <w:color w:val="333333"/>
          <w:shd w:val="clear" w:color="auto" w:fill="FFFFFF"/>
        </w:rPr>
        <w:t>ребёнку предлагают сформулировать ответ на вопрос</w:t>
      </w:r>
      <w:r w:rsidR="0016530F" w:rsidRPr="00E96AC9">
        <w:rPr>
          <w:color w:val="333333"/>
          <w:shd w:val="clear" w:color="auto" w:fill="FFFFFF"/>
        </w:rPr>
        <w:t>.</w:t>
      </w:r>
      <w:r w:rsidR="00EC132E" w:rsidRPr="00E96AC9">
        <w:rPr>
          <w:color w:val="333333"/>
          <w:shd w:val="clear" w:color="auto" w:fill="FFFFFF"/>
        </w:rPr>
        <w:t xml:space="preserve"> </w:t>
      </w:r>
      <w:r w:rsidR="0016530F" w:rsidRPr="00E96AC9">
        <w:rPr>
          <w:color w:val="333333"/>
          <w:shd w:val="clear" w:color="auto" w:fill="FFFFFF"/>
        </w:rPr>
        <w:t>Пример таких вопросов: «Что было бы, если…? или «Что бы ты сделал, когда…». Дидактическое содержание игры заключается в том, что перед детьми ставится задача и создаётся ситуация, требующая осмысления последующего действия.</w:t>
      </w:r>
    </w:p>
    <w:p w:rsidR="0016530F" w:rsidRPr="00E96AC9" w:rsidRDefault="0016530F" w:rsidP="00AB73BB">
      <w:pPr>
        <w:pStyle w:val="a3"/>
        <w:shd w:val="clear" w:color="auto" w:fill="FFFFFF"/>
        <w:spacing w:before="0" w:beforeAutospacing="0" w:after="150" w:afterAutospacing="0"/>
        <w:ind w:firstLine="708"/>
        <w:jc w:val="both"/>
        <w:rPr>
          <w:color w:val="333333"/>
          <w:shd w:val="clear" w:color="auto" w:fill="FFFFFF"/>
        </w:rPr>
      </w:pPr>
      <w:r w:rsidRPr="00E96AC9">
        <w:rPr>
          <w:color w:val="333333"/>
          <w:shd w:val="clear" w:color="auto" w:fill="FFFFFF"/>
        </w:rPr>
        <w:t xml:space="preserve">Игры-загадки. Содержанием загадок является окружающая действительность. Например, социальные и природные явления, предметы труда и быта, растительный и животный мир. Главной особенностью загадок является логическая задача. Разгадывание </w:t>
      </w:r>
      <w:r w:rsidRPr="00E96AC9">
        <w:rPr>
          <w:color w:val="333333"/>
          <w:shd w:val="clear" w:color="auto" w:fill="FFFFFF"/>
        </w:rPr>
        <w:lastRenderedPageBreak/>
        <w:t>загадок развивает способность к анализу, обобщению, формирует умение рассуждать, делать выводы, умозаключения.</w:t>
      </w:r>
    </w:p>
    <w:p w:rsidR="0016530F" w:rsidRPr="00E96AC9" w:rsidRDefault="0016530F" w:rsidP="00AB73BB">
      <w:pPr>
        <w:pStyle w:val="a3"/>
        <w:shd w:val="clear" w:color="auto" w:fill="FFFFFF"/>
        <w:spacing w:before="0" w:beforeAutospacing="0" w:after="150" w:afterAutospacing="0"/>
        <w:ind w:firstLine="708"/>
        <w:jc w:val="both"/>
        <w:rPr>
          <w:color w:val="333333"/>
          <w:shd w:val="clear" w:color="auto" w:fill="FFFFFF"/>
        </w:rPr>
      </w:pPr>
      <w:r w:rsidRPr="00E96AC9">
        <w:rPr>
          <w:color w:val="333333"/>
          <w:shd w:val="clear" w:color="auto" w:fill="FFFFFF"/>
        </w:rPr>
        <w:t xml:space="preserve"> Игры-беседы (диалоги). </w:t>
      </w:r>
      <w:r w:rsidR="00DF40EF" w:rsidRPr="00E96AC9">
        <w:rPr>
          <w:color w:val="333333"/>
          <w:shd w:val="clear" w:color="auto" w:fill="FFFFFF"/>
        </w:rPr>
        <w:t>В основе игры беседы лежит общение педагога с детьми и детей друг с другом. Ценность данной дидактической игры заключается в том, что она мотивирует активизацию эмоционально-мыслительных процессов ребёнка: единства слова, действия, мысли и воображения. Игра-беседа прививает умение слушать и слышать вопросы воспитателя, вопросы и ответы детей, умение сосредоточивать внимание на содержании разговора, дополнять сказанное, высказывать суждение.</w:t>
      </w:r>
    </w:p>
    <w:p w:rsidR="00720952" w:rsidRPr="00E96AC9" w:rsidRDefault="00720952" w:rsidP="00AB73BB">
      <w:pPr>
        <w:pStyle w:val="a3"/>
        <w:shd w:val="clear" w:color="auto" w:fill="FFFFFF"/>
        <w:spacing w:before="0" w:beforeAutospacing="0" w:after="150" w:afterAutospacing="0"/>
        <w:ind w:firstLine="708"/>
        <w:jc w:val="both"/>
        <w:rPr>
          <w:color w:val="333333"/>
          <w:shd w:val="clear" w:color="auto" w:fill="FFFFFF"/>
        </w:rPr>
      </w:pPr>
      <w:r w:rsidRPr="00E96AC9">
        <w:rPr>
          <w:color w:val="333333"/>
          <w:shd w:val="clear" w:color="auto" w:fill="FFFFFF"/>
        </w:rPr>
        <w:t xml:space="preserve">Рассмотрев приведённые виды </w:t>
      </w:r>
      <w:r w:rsidR="00C00A5F" w:rsidRPr="00E96AC9">
        <w:rPr>
          <w:color w:val="333333"/>
          <w:shd w:val="clear" w:color="auto" w:fill="FFFFFF"/>
        </w:rPr>
        <w:t>дидактической игры, можно сказать, что игра-важнейшая и чрезвычайно эффективная в дошкольном возрасте форма социализации ребёнка.</w:t>
      </w:r>
      <w:r w:rsidR="005844FD" w:rsidRPr="00E96AC9">
        <w:rPr>
          <w:color w:val="333333"/>
          <w:shd w:val="clear" w:color="auto" w:fill="FFFFFF"/>
        </w:rPr>
        <w:t xml:space="preserve"> Игра побуждает, усиливает стремление к познанию, разжигает любопытство, заинтересовывает ребёнка. Игра позволяет в образовательном процессе дать ребёнку необходимые умения и навыки, развивать мышление. Всё это позволяет подготовить ребёнка к обучению на следующем этапе образования-к обучению в младшей школе.</w:t>
      </w:r>
    </w:p>
    <w:p w:rsidR="00FF406C" w:rsidRDefault="005844FD" w:rsidP="00B332F8">
      <w:pPr>
        <w:pStyle w:val="a3"/>
        <w:shd w:val="clear" w:color="auto" w:fill="FFFFFF"/>
        <w:spacing w:before="0" w:beforeAutospacing="0" w:after="150" w:afterAutospacing="0"/>
        <w:ind w:firstLine="708"/>
        <w:jc w:val="both"/>
        <w:rPr>
          <w:color w:val="333333"/>
          <w:shd w:val="clear" w:color="auto" w:fill="FFFFFF"/>
        </w:rPr>
      </w:pPr>
      <w:r w:rsidRPr="00E96AC9">
        <w:rPr>
          <w:color w:val="333333"/>
          <w:shd w:val="clear" w:color="auto" w:fill="FFFFFF"/>
        </w:rPr>
        <w:t xml:space="preserve">Действие игры </w:t>
      </w:r>
      <w:r w:rsidR="00362826" w:rsidRPr="00E96AC9">
        <w:rPr>
          <w:color w:val="333333"/>
          <w:shd w:val="clear" w:color="auto" w:fill="FFFFFF"/>
        </w:rPr>
        <w:t>основано на реализации её основных функций: таких как социальное назначение игры, коммуникация, самореализация ребёнка в игре, коммуникативная, диаг</w:t>
      </w:r>
      <w:r w:rsidR="00FF406C">
        <w:rPr>
          <w:color w:val="333333"/>
          <w:shd w:val="clear" w:color="auto" w:fill="FFFFFF"/>
        </w:rPr>
        <w:t>ностическая, терапевтическая</w:t>
      </w:r>
      <w:r w:rsidR="00362826" w:rsidRPr="00E96AC9">
        <w:rPr>
          <w:color w:val="333333"/>
          <w:shd w:val="clear" w:color="auto" w:fill="FFFFFF"/>
        </w:rPr>
        <w:t xml:space="preserve"> коррекция в игре. Главное содержание игры-взаимоотношения во взрослом мире. Игра развивает социальные способности и качества, необходимые для будущей </w:t>
      </w:r>
      <w:r w:rsidR="0077656E" w:rsidRPr="00E96AC9">
        <w:rPr>
          <w:color w:val="333333"/>
          <w:shd w:val="clear" w:color="auto" w:fill="FFFFFF"/>
        </w:rPr>
        <w:t>жизни. Таким образом, в игровой деятельности интенсивно формируются психические качества ребёнка с ЗПР.</w:t>
      </w:r>
      <w:r w:rsidR="007117BE" w:rsidRPr="00E96AC9">
        <w:rPr>
          <w:color w:val="333333"/>
          <w:shd w:val="clear" w:color="auto" w:fill="FFFFFF"/>
        </w:rPr>
        <w:t xml:space="preserve"> С развитием игровых умений и усложнением игровых замыслов дети начинают вступать в более длительное общение. Сама игра требует этого и способствует этому.</w:t>
      </w:r>
      <w:r w:rsidR="00B70184" w:rsidRPr="00E96AC9">
        <w:rPr>
          <w:color w:val="333333"/>
          <w:shd w:val="clear" w:color="auto" w:fill="FFFFFF"/>
        </w:rPr>
        <w:t xml:space="preserve"> Стремление воспроизвести в игре взаимоотношения взрослых приводит к тому, что ребёнок начинает нуждаться в партнёрах, которые-бы играли вместе с ним. Отсюда возникает необходимость договориться с другими детьми, вместе организовать игру, включающую несколько детей. Игру можно оценить более полно, если признать, что она является средством </w:t>
      </w:r>
      <w:r w:rsidR="00D108AA" w:rsidRPr="00E96AC9">
        <w:rPr>
          <w:color w:val="333333"/>
          <w:shd w:val="clear" w:color="auto" w:fill="FFFFFF"/>
        </w:rPr>
        <w:t xml:space="preserve">коммуникации. Дети более полно </w:t>
      </w:r>
      <w:r w:rsidR="00B70184" w:rsidRPr="00E96AC9">
        <w:rPr>
          <w:color w:val="333333"/>
          <w:shd w:val="clear" w:color="auto" w:fill="FFFFFF"/>
        </w:rPr>
        <w:t xml:space="preserve">и более непосредственно выражают себя в спонтанной </w:t>
      </w:r>
      <w:r w:rsidR="00D108AA" w:rsidRPr="00E96AC9">
        <w:rPr>
          <w:color w:val="333333"/>
          <w:shd w:val="clear" w:color="auto" w:fill="FFFFFF"/>
        </w:rPr>
        <w:t xml:space="preserve">инициированной ими самими игре, чем в словах, поскольку в игре они чувствуют себя более удобно. Ребёнку замкнутому, плохо вступающему в контакт обязательно необходимо играть в игры, которые помогают детям </w:t>
      </w:r>
      <w:r w:rsidR="00B332F8" w:rsidRPr="00E96AC9">
        <w:rPr>
          <w:color w:val="333333"/>
          <w:shd w:val="clear" w:color="auto" w:fill="FFFFFF"/>
        </w:rPr>
        <w:t>д</w:t>
      </w:r>
      <w:r w:rsidR="00D108AA" w:rsidRPr="00E96AC9">
        <w:rPr>
          <w:color w:val="333333"/>
          <w:shd w:val="clear" w:color="auto" w:fill="FFFFFF"/>
        </w:rPr>
        <w:t>ружить.</w:t>
      </w:r>
      <w:r w:rsidR="00B332F8" w:rsidRPr="00E96AC9">
        <w:rPr>
          <w:color w:val="333333"/>
          <w:shd w:val="clear" w:color="auto" w:fill="FFFFFF"/>
        </w:rPr>
        <w:t xml:space="preserve"> </w:t>
      </w:r>
      <w:r w:rsidR="00FF406C" w:rsidRPr="00FF406C">
        <w:rPr>
          <w:color w:val="333333"/>
          <w:shd w:val="clear" w:color="auto" w:fill="FFFFFF"/>
        </w:rPr>
        <w:t>[5]</w:t>
      </w:r>
      <w:r w:rsidR="00FF406C">
        <w:rPr>
          <w:color w:val="333333"/>
          <w:shd w:val="clear" w:color="auto" w:fill="FFFFFF"/>
        </w:rPr>
        <w:t>.</w:t>
      </w:r>
      <w:r w:rsidR="00B332F8" w:rsidRPr="00E96AC9">
        <w:rPr>
          <w:color w:val="333333"/>
          <w:shd w:val="clear" w:color="auto" w:fill="FFFFFF"/>
        </w:rPr>
        <w:t xml:space="preserve">                        </w:t>
      </w:r>
    </w:p>
    <w:p w:rsidR="00B332F8" w:rsidRDefault="00B332F8" w:rsidP="00B332F8">
      <w:pPr>
        <w:pStyle w:val="a3"/>
        <w:shd w:val="clear" w:color="auto" w:fill="FFFFFF"/>
        <w:spacing w:before="0" w:beforeAutospacing="0" w:after="150" w:afterAutospacing="0"/>
        <w:ind w:firstLine="708"/>
        <w:jc w:val="both"/>
        <w:rPr>
          <w:color w:val="333333"/>
          <w:shd w:val="clear" w:color="auto" w:fill="FFFFFF"/>
        </w:rPr>
      </w:pPr>
      <w:r w:rsidRPr="00E96AC9">
        <w:rPr>
          <w:color w:val="333333"/>
          <w:shd w:val="clear" w:color="auto" w:fill="FFFFFF"/>
        </w:rPr>
        <w:t>Таким образом, благодаря игре личность ребёнка совершенствуется: развив</w:t>
      </w:r>
      <w:r w:rsidR="00FF406C">
        <w:rPr>
          <w:color w:val="333333"/>
          <w:shd w:val="clear" w:color="auto" w:fill="FFFFFF"/>
        </w:rPr>
        <w:t>ается мотивационная</w:t>
      </w:r>
      <w:r w:rsidRPr="00E96AC9">
        <w:rPr>
          <w:color w:val="333333"/>
          <w:shd w:val="clear" w:color="auto" w:fill="FFFFFF"/>
        </w:rPr>
        <w:t xml:space="preserve"> сфера (соподчине</w:t>
      </w:r>
      <w:r w:rsidR="003E01A8" w:rsidRPr="00E96AC9">
        <w:rPr>
          <w:color w:val="333333"/>
          <w:shd w:val="clear" w:color="auto" w:fill="FFFFFF"/>
        </w:rPr>
        <w:t>ние мотивов), преодолевается</w:t>
      </w:r>
      <w:r w:rsidRPr="00E96AC9">
        <w:rPr>
          <w:color w:val="333333"/>
          <w:shd w:val="clear" w:color="auto" w:fill="FFFFFF"/>
        </w:rPr>
        <w:t xml:space="preserve"> эмоциональный эгоцентризм, развивается произвольность поведения</w:t>
      </w:r>
      <w:r w:rsidR="003E01A8" w:rsidRPr="00E96AC9">
        <w:rPr>
          <w:color w:val="333333"/>
          <w:shd w:val="clear" w:color="auto" w:fill="FFFFFF"/>
        </w:rPr>
        <w:t>, повышается познавательный интерес.</w:t>
      </w:r>
      <w:r w:rsidRPr="00E96AC9">
        <w:rPr>
          <w:color w:val="333333"/>
          <w:shd w:val="clear" w:color="auto" w:fill="FFFFFF"/>
        </w:rPr>
        <w:t xml:space="preserve"> </w:t>
      </w:r>
    </w:p>
    <w:p w:rsidR="00FF406C" w:rsidRDefault="00FF406C" w:rsidP="00F801E5">
      <w:pPr>
        <w:pStyle w:val="a3"/>
        <w:shd w:val="clear" w:color="auto" w:fill="FFFFFF"/>
        <w:spacing w:before="0" w:beforeAutospacing="0" w:after="150" w:afterAutospacing="0"/>
        <w:ind w:firstLine="708"/>
        <w:jc w:val="center"/>
        <w:rPr>
          <w:color w:val="333333"/>
          <w:shd w:val="clear" w:color="auto" w:fill="FFFFFF"/>
        </w:rPr>
      </w:pPr>
      <w:r>
        <w:rPr>
          <w:color w:val="333333"/>
          <w:shd w:val="clear" w:color="auto" w:fill="FFFFFF"/>
        </w:rPr>
        <w:t>Библиографический список</w:t>
      </w:r>
    </w:p>
    <w:p w:rsidR="00F801E5" w:rsidRDefault="00F801E5" w:rsidP="00F801E5">
      <w:pPr>
        <w:pStyle w:val="a3"/>
        <w:shd w:val="clear" w:color="auto" w:fill="FFFFFF"/>
        <w:spacing w:before="0" w:beforeAutospacing="0" w:after="150" w:afterAutospacing="0"/>
        <w:rPr>
          <w:color w:val="333333"/>
          <w:shd w:val="clear" w:color="auto" w:fill="FFFFFF"/>
        </w:rPr>
      </w:pPr>
      <w:r w:rsidRPr="00F801E5">
        <w:rPr>
          <w:color w:val="333333"/>
          <w:shd w:val="clear" w:color="auto" w:fill="FFFFFF"/>
        </w:rPr>
        <w:t>1.</w:t>
      </w:r>
      <w:r>
        <w:rPr>
          <w:color w:val="333333"/>
          <w:shd w:val="clear" w:color="auto" w:fill="FFFFFF"/>
        </w:rPr>
        <w:t xml:space="preserve"> </w:t>
      </w:r>
      <w:proofErr w:type="spellStart"/>
      <w:r>
        <w:rPr>
          <w:color w:val="333333"/>
          <w:shd w:val="clear" w:color="auto" w:fill="FFFFFF"/>
        </w:rPr>
        <w:t>Алифанова</w:t>
      </w:r>
      <w:proofErr w:type="spellEnd"/>
      <w:r>
        <w:rPr>
          <w:color w:val="333333"/>
          <w:shd w:val="clear" w:color="auto" w:fill="FFFFFF"/>
        </w:rPr>
        <w:t xml:space="preserve">, Е.М. Формирование коммуникативной компетенции детей дошкольного и младшего школьного возраста средствами театрализованных игр. / Е.М. </w:t>
      </w:r>
      <w:proofErr w:type="spellStart"/>
      <w:r>
        <w:rPr>
          <w:color w:val="333333"/>
          <w:shd w:val="clear" w:color="auto" w:fill="FFFFFF"/>
        </w:rPr>
        <w:t>Алифанова</w:t>
      </w:r>
      <w:proofErr w:type="spellEnd"/>
      <w:r>
        <w:rPr>
          <w:color w:val="333333"/>
          <w:shd w:val="clear" w:color="auto" w:fill="FFFFFF"/>
        </w:rPr>
        <w:t>. -Волгоград, 2001. - 168с.</w:t>
      </w:r>
    </w:p>
    <w:p w:rsidR="00F801E5" w:rsidRDefault="00F801E5" w:rsidP="00F801E5">
      <w:pPr>
        <w:pStyle w:val="a3"/>
        <w:shd w:val="clear" w:color="auto" w:fill="FFFFFF"/>
        <w:spacing w:before="0" w:beforeAutospacing="0" w:after="150" w:afterAutospacing="0"/>
        <w:rPr>
          <w:color w:val="333333"/>
          <w:shd w:val="clear" w:color="auto" w:fill="FFFFFF"/>
        </w:rPr>
      </w:pPr>
      <w:r>
        <w:rPr>
          <w:color w:val="333333"/>
          <w:shd w:val="clear" w:color="auto" w:fill="FFFFFF"/>
        </w:rPr>
        <w:t xml:space="preserve">2. </w:t>
      </w:r>
      <w:proofErr w:type="spellStart"/>
      <w:r>
        <w:rPr>
          <w:color w:val="333333"/>
          <w:shd w:val="clear" w:color="auto" w:fill="FFFFFF"/>
        </w:rPr>
        <w:t>Вилюнас</w:t>
      </w:r>
      <w:proofErr w:type="spellEnd"/>
      <w:r>
        <w:rPr>
          <w:color w:val="333333"/>
          <w:shd w:val="clear" w:color="auto" w:fill="FFFFFF"/>
        </w:rPr>
        <w:t xml:space="preserve">, В.К. Психология эмоциональных явлений / В.К. </w:t>
      </w:r>
      <w:proofErr w:type="spellStart"/>
      <w:r>
        <w:rPr>
          <w:color w:val="333333"/>
          <w:shd w:val="clear" w:color="auto" w:fill="FFFFFF"/>
        </w:rPr>
        <w:t>Вилюнас</w:t>
      </w:r>
      <w:proofErr w:type="spellEnd"/>
      <w:r>
        <w:rPr>
          <w:color w:val="333333"/>
          <w:shd w:val="clear" w:color="auto" w:fill="FFFFFF"/>
        </w:rPr>
        <w:t>. – М.: Изд-во МГУ, 1976. – 143 с.</w:t>
      </w:r>
    </w:p>
    <w:p w:rsidR="00F801E5" w:rsidRDefault="00F801E5" w:rsidP="00F801E5">
      <w:pPr>
        <w:pStyle w:val="a3"/>
        <w:shd w:val="clear" w:color="auto" w:fill="FFFFFF"/>
        <w:spacing w:before="0" w:beforeAutospacing="0" w:after="150" w:afterAutospacing="0"/>
        <w:rPr>
          <w:color w:val="333333"/>
          <w:shd w:val="clear" w:color="auto" w:fill="FFFFFF"/>
        </w:rPr>
      </w:pPr>
      <w:r>
        <w:rPr>
          <w:color w:val="333333"/>
          <w:shd w:val="clear" w:color="auto" w:fill="FFFFFF"/>
        </w:rPr>
        <w:t xml:space="preserve">3. Выготский, Л.С. Проблемы общей психологии / Л.С. Выготский. – Соб. Соч. </w:t>
      </w:r>
      <w:r w:rsidR="00786015">
        <w:rPr>
          <w:color w:val="333333"/>
          <w:shd w:val="clear" w:color="auto" w:fill="FFFFFF"/>
        </w:rPr>
        <w:t>Т.5. – М.: Педагогика, 1983. – 368с.</w:t>
      </w:r>
    </w:p>
    <w:p w:rsidR="00786015" w:rsidRDefault="00786015" w:rsidP="00F801E5">
      <w:pPr>
        <w:pStyle w:val="a3"/>
        <w:shd w:val="clear" w:color="auto" w:fill="FFFFFF"/>
        <w:spacing w:before="0" w:beforeAutospacing="0" w:after="150" w:afterAutospacing="0"/>
        <w:rPr>
          <w:color w:val="333333"/>
          <w:shd w:val="clear" w:color="auto" w:fill="FFFFFF"/>
        </w:rPr>
      </w:pPr>
      <w:r>
        <w:rPr>
          <w:color w:val="333333"/>
          <w:shd w:val="clear" w:color="auto" w:fill="FFFFFF"/>
        </w:rPr>
        <w:t xml:space="preserve">4. Диагностика и коррекция задержки психического развития у детей / под ред. С.Г. Шевченко. –М.: </w:t>
      </w:r>
      <w:proofErr w:type="spellStart"/>
      <w:r>
        <w:rPr>
          <w:color w:val="333333"/>
          <w:shd w:val="clear" w:color="auto" w:fill="FFFFFF"/>
        </w:rPr>
        <w:t>Аркти</w:t>
      </w:r>
      <w:proofErr w:type="spellEnd"/>
      <w:r>
        <w:rPr>
          <w:color w:val="333333"/>
          <w:shd w:val="clear" w:color="auto" w:fill="FFFFFF"/>
        </w:rPr>
        <w:t>, 2001. -224с.</w:t>
      </w:r>
    </w:p>
    <w:p w:rsidR="00786015" w:rsidRDefault="00786015" w:rsidP="00F801E5">
      <w:pPr>
        <w:pStyle w:val="a3"/>
        <w:shd w:val="clear" w:color="auto" w:fill="FFFFFF"/>
        <w:spacing w:before="0" w:beforeAutospacing="0" w:after="150" w:afterAutospacing="0"/>
        <w:rPr>
          <w:color w:val="333333"/>
          <w:shd w:val="clear" w:color="auto" w:fill="FFFFFF"/>
        </w:rPr>
      </w:pPr>
      <w:r>
        <w:rPr>
          <w:color w:val="333333"/>
          <w:shd w:val="clear" w:color="auto" w:fill="FFFFFF"/>
        </w:rPr>
        <w:t xml:space="preserve">5 </w:t>
      </w:r>
      <w:proofErr w:type="spellStart"/>
      <w:r>
        <w:rPr>
          <w:color w:val="333333"/>
          <w:shd w:val="clear" w:color="auto" w:fill="FFFFFF"/>
        </w:rPr>
        <w:t>Добрович</w:t>
      </w:r>
      <w:proofErr w:type="spellEnd"/>
      <w:r>
        <w:rPr>
          <w:color w:val="333333"/>
          <w:shd w:val="clear" w:color="auto" w:fill="FFFFFF"/>
        </w:rPr>
        <w:t xml:space="preserve">, А.Б. Воспитатель о психологии и психогигиене общения /А.Б. </w:t>
      </w:r>
      <w:proofErr w:type="spellStart"/>
      <w:r>
        <w:rPr>
          <w:color w:val="333333"/>
          <w:shd w:val="clear" w:color="auto" w:fill="FFFFFF"/>
        </w:rPr>
        <w:t>Добрович</w:t>
      </w:r>
      <w:proofErr w:type="spellEnd"/>
      <w:r>
        <w:rPr>
          <w:color w:val="333333"/>
          <w:shd w:val="clear" w:color="auto" w:fill="FFFFFF"/>
        </w:rPr>
        <w:t>. – М.: Просвещение, 2007. – 205с.</w:t>
      </w:r>
    </w:p>
    <w:p w:rsidR="00786015" w:rsidRDefault="00786015" w:rsidP="00F801E5">
      <w:pPr>
        <w:pStyle w:val="a3"/>
        <w:shd w:val="clear" w:color="auto" w:fill="FFFFFF"/>
        <w:spacing w:before="0" w:beforeAutospacing="0" w:after="150" w:afterAutospacing="0"/>
        <w:rPr>
          <w:color w:val="333333"/>
          <w:shd w:val="clear" w:color="auto" w:fill="FFFFFF"/>
        </w:rPr>
      </w:pPr>
      <w:r>
        <w:rPr>
          <w:color w:val="333333"/>
          <w:shd w:val="clear" w:color="auto" w:fill="FFFFFF"/>
        </w:rPr>
        <w:lastRenderedPageBreak/>
        <w:t xml:space="preserve">6. </w:t>
      </w:r>
      <w:proofErr w:type="spellStart"/>
      <w:r>
        <w:rPr>
          <w:color w:val="333333"/>
          <w:shd w:val="clear" w:color="auto" w:fill="FFFFFF"/>
        </w:rPr>
        <w:t>Екжанова</w:t>
      </w:r>
      <w:proofErr w:type="spellEnd"/>
      <w:r>
        <w:rPr>
          <w:color w:val="333333"/>
          <w:shd w:val="clear" w:color="auto" w:fill="FFFFFF"/>
        </w:rPr>
        <w:t xml:space="preserve">, Е.А. </w:t>
      </w:r>
      <w:proofErr w:type="spellStart"/>
      <w:r>
        <w:rPr>
          <w:color w:val="333333"/>
          <w:shd w:val="clear" w:color="auto" w:fill="FFFFFF"/>
        </w:rPr>
        <w:t>Коррекционно</w:t>
      </w:r>
      <w:proofErr w:type="spellEnd"/>
      <w:r>
        <w:rPr>
          <w:color w:val="333333"/>
          <w:shd w:val="clear" w:color="auto" w:fill="FFFFFF"/>
        </w:rPr>
        <w:t xml:space="preserve"> педагогическая помощь детям дошкольного возраста / Е.А. </w:t>
      </w:r>
      <w:proofErr w:type="spellStart"/>
      <w:r>
        <w:rPr>
          <w:color w:val="333333"/>
          <w:shd w:val="clear" w:color="auto" w:fill="FFFFFF"/>
        </w:rPr>
        <w:t>Екжанова</w:t>
      </w:r>
      <w:proofErr w:type="spellEnd"/>
      <w:r>
        <w:rPr>
          <w:color w:val="333333"/>
          <w:shd w:val="clear" w:color="auto" w:fill="FFFFFF"/>
        </w:rPr>
        <w:t xml:space="preserve">, Е.А </w:t>
      </w:r>
      <w:proofErr w:type="spellStart"/>
      <w:r>
        <w:rPr>
          <w:color w:val="333333"/>
          <w:shd w:val="clear" w:color="auto" w:fill="FFFFFF"/>
        </w:rPr>
        <w:t>Стребелева</w:t>
      </w:r>
      <w:proofErr w:type="spellEnd"/>
      <w:r>
        <w:rPr>
          <w:color w:val="333333"/>
          <w:shd w:val="clear" w:color="auto" w:fill="FFFFFF"/>
        </w:rPr>
        <w:t>. – СПб.: КАРО, 2008 – 336с.</w:t>
      </w:r>
    </w:p>
    <w:p w:rsidR="00F801E5" w:rsidRPr="00E96AC9" w:rsidRDefault="00F801E5" w:rsidP="00F801E5">
      <w:pPr>
        <w:pStyle w:val="a3"/>
        <w:shd w:val="clear" w:color="auto" w:fill="FFFFFF"/>
        <w:spacing w:before="0" w:beforeAutospacing="0" w:after="150" w:afterAutospacing="0"/>
        <w:rPr>
          <w:color w:val="333333"/>
          <w:shd w:val="clear" w:color="auto" w:fill="FFFFFF"/>
        </w:rPr>
      </w:pPr>
    </w:p>
    <w:sectPr w:rsidR="00F801E5" w:rsidRPr="00E96A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96061"/>
    <w:multiLevelType w:val="hybridMultilevel"/>
    <w:tmpl w:val="8D76554C"/>
    <w:lvl w:ilvl="0" w:tplc="15EA35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CF0785C"/>
    <w:multiLevelType w:val="hybridMultilevel"/>
    <w:tmpl w:val="B1F80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4F"/>
    <w:rsid w:val="00080A65"/>
    <w:rsid w:val="000B3C83"/>
    <w:rsid w:val="0016530F"/>
    <w:rsid w:val="001B6416"/>
    <w:rsid w:val="001C0F29"/>
    <w:rsid w:val="002415AF"/>
    <w:rsid w:val="00272D55"/>
    <w:rsid w:val="00335E5B"/>
    <w:rsid w:val="00362826"/>
    <w:rsid w:val="00390395"/>
    <w:rsid w:val="003E01A8"/>
    <w:rsid w:val="00452F4C"/>
    <w:rsid w:val="00506112"/>
    <w:rsid w:val="005062E7"/>
    <w:rsid w:val="00524DDF"/>
    <w:rsid w:val="005826D5"/>
    <w:rsid w:val="005844FD"/>
    <w:rsid w:val="006D0977"/>
    <w:rsid w:val="007117BE"/>
    <w:rsid w:val="00720952"/>
    <w:rsid w:val="007648E4"/>
    <w:rsid w:val="0077656E"/>
    <w:rsid w:val="00786015"/>
    <w:rsid w:val="008B31F6"/>
    <w:rsid w:val="00993919"/>
    <w:rsid w:val="009E58CF"/>
    <w:rsid w:val="00A55D46"/>
    <w:rsid w:val="00AA144F"/>
    <w:rsid w:val="00AB4006"/>
    <w:rsid w:val="00AB73BB"/>
    <w:rsid w:val="00B332F8"/>
    <w:rsid w:val="00B70184"/>
    <w:rsid w:val="00C00A5F"/>
    <w:rsid w:val="00D108AA"/>
    <w:rsid w:val="00DE0578"/>
    <w:rsid w:val="00DF40EF"/>
    <w:rsid w:val="00E24574"/>
    <w:rsid w:val="00E96AC9"/>
    <w:rsid w:val="00EC132E"/>
    <w:rsid w:val="00F22735"/>
    <w:rsid w:val="00F801E5"/>
    <w:rsid w:val="00FC196A"/>
    <w:rsid w:val="00FF4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DA77C"/>
  <w15:chartTrackingRefBased/>
  <w15:docId w15:val="{9F970BA1-0ED0-4C08-8C79-44AFBDD16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48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64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623</TotalTime>
  <Pages>1</Pages>
  <Words>1545</Words>
  <Characters>8810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25</cp:revision>
  <dcterms:created xsi:type="dcterms:W3CDTF">2020-02-23T17:31:00Z</dcterms:created>
  <dcterms:modified xsi:type="dcterms:W3CDTF">2020-05-21T16:22:00Z</dcterms:modified>
</cp:coreProperties>
</file>