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39" w:rsidRDefault="00F738B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4D2739" w:rsidRDefault="00F738B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«Средняя общеобразовательная школа № 1 города Анадыря»</w:t>
      </w:r>
    </w:p>
    <w:p w:rsidR="004D2739" w:rsidRDefault="004D2739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D2739" w:rsidRDefault="004D2739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D2739" w:rsidRDefault="004D2739">
      <w:pPr>
        <w:pStyle w:val="a6"/>
        <w:shd w:val="clear" w:color="auto" w:fill="FFFFFF"/>
        <w:rPr>
          <w:b/>
          <w:i/>
          <w:color w:val="000000"/>
          <w:sz w:val="28"/>
          <w:szCs w:val="28"/>
        </w:rPr>
      </w:pPr>
    </w:p>
    <w:p w:rsidR="004D2739" w:rsidRDefault="004D2739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D2739" w:rsidRDefault="004D2739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D2739" w:rsidRDefault="004D2739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D2739" w:rsidRDefault="004D273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D2739" w:rsidRDefault="00F738B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«Паломничество по святым местам».</w:t>
      </w:r>
    </w:p>
    <w:p w:rsidR="004D2739" w:rsidRDefault="004D2739">
      <w:pPr>
        <w:pStyle w:val="a6"/>
        <w:shd w:val="clear" w:color="auto" w:fill="FFFFFF"/>
        <w:rPr>
          <w:b/>
          <w:color w:val="000000"/>
          <w:sz w:val="28"/>
          <w:szCs w:val="28"/>
        </w:rPr>
      </w:pPr>
    </w:p>
    <w:p w:rsidR="004D2739" w:rsidRDefault="004D2739">
      <w:pPr>
        <w:pStyle w:val="a6"/>
        <w:shd w:val="clear" w:color="auto" w:fill="FFFFFF"/>
        <w:jc w:val="right"/>
        <w:rPr>
          <w:color w:val="000000"/>
          <w:sz w:val="28"/>
          <w:szCs w:val="28"/>
        </w:rPr>
      </w:pPr>
    </w:p>
    <w:p w:rsidR="004D2739" w:rsidRDefault="004D2739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D2739" w:rsidRDefault="004D2739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D2739" w:rsidRDefault="00F738B1">
      <w:pPr>
        <w:pStyle w:val="a6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Автор: </w:t>
      </w:r>
      <w:r>
        <w:rPr>
          <w:b/>
          <w:sz w:val="28"/>
          <w:szCs w:val="28"/>
        </w:rPr>
        <w:t xml:space="preserve">Солодовник Ирина Валентиновна, </w:t>
      </w:r>
    </w:p>
    <w:p w:rsidR="004D2739" w:rsidRDefault="00F738B1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учащаяся 10 «4» класса </w:t>
      </w:r>
    </w:p>
    <w:p w:rsidR="004D2739" w:rsidRDefault="00F738B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Научный руководитель:</w:t>
      </w:r>
    </w:p>
    <w:p w:rsidR="004D2739" w:rsidRDefault="00F738B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Напалкова Татьяна Андреевна</w:t>
      </w:r>
    </w:p>
    <w:p w:rsidR="004D2739" w:rsidRDefault="00F738B1">
      <w:pPr>
        <w:pStyle w:val="a6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 истории и обществознания</w:t>
      </w:r>
    </w:p>
    <w:p w:rsidR="004D2739" w:rsidRDefault="004D2739">
      <w:pPr>
        <w:pStyle w:val="a6"/>
        <w:shd w:val="clear" w:color="auto" w:fill="FFFFFF"/>
        <w:rPr>
          <w:b/>
          <w:color w:val="000000"/>
          <w:sz w:val="28"/>
          <w:szCs w:val="28"/>
        </w:rPr>
      </w:pPr>
    </w:p>
    <w:p w:rsidR="004D2739" w:rsidRDefault="004D2739">
      <w:pPr>
        <w:pStyle w:val="a6"/>
        <w:shd w:val="clear" w:color="auto" w:fill="FFFFFF"/>
        <w:rPr>
          <w:b/>
          <w:color w:val="000000"/>
          <w:sz w:val="28"/>
          <w:szCs w:val="28"/>
        </w:rPr>
      </w:pPr>
    </w:p>
    <w:p w:rsidR="004D2739" w:rsidRDefault="004D2739">
      <w:pPr>
        <w:pStyle w:val="a6"/>
        <w:shd w:val="clear" w:color="auto" w:fill="FFFFFF"/>
        <w:rPr>
          <w:b/>
          <w:color w:val="000000"/>
          <w:sz w:val="28"/>
          <w:szCs w:val="28"/>
        </w:rPr>
      </w:pPr>
    </w:p>
    <w:p w:rsidR="004D2739" w:rsidRDefault="004D2739">
      <w:pPr>
        <w:pStyle w:val="a6"/>
        <w:shd w:val="clear" w:color="auto" w:fill="FFFFFF"/>
        <w:rPr>
          <w:b/>
          <w:color w:val="000000"/>
          <w:sz w:val="28"/>
          <w:szCs w:val="28"/>
        </w:rPr>
      </w:pPr>
    </w:p>
    <w:p w:rsidR="004D2739" w:rsidRDefault="004D2739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D2739" w:rsidRDefault="004D2739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128C3" w:rsidRDefault="00C128C3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D2739" w:rsidRDefault="00F738B1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Анадырь</w:t>
      </w:r>
    </w:p>
    <w:p w:rsidR="004D2739" w:rsidRDefault="00C128C3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</w:p>
    <w:p w:rsidR="004D2739" w:rsidRDefault="00C41561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Оглавление</w:t>
      </w:r>
    </w:p>
    <w:p w:rsidR="004D2739" w:rsidRDefault="00F738B1" w:rsidP="00D52F6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    3</w:t>
      </w:r>
    </w:p>
    <w:p w:rsidR="004D2739" w:rsidRDefault="00F738B1" w:rsidP="00D52F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3CCD">
        <w:rPr>
          <w:rFonts w:ascii="Times New Roman" w:hAnsi="Times New Roman" w:cs="Times New Roman"/>
          <w:sz w:val="28"/>
          <w:szCs w:val="28"/>
        </w:rPr>
        <w:t>. Судьба Православия</w:t>
      </w:r>
      <w:r>
        <w:rPr>
          <w:rFonts w:ascii="Times New Roman" w:hAnsi="Times New Roman" w:cs="Times New Roman"/>
          <w:sz w:val="28"/>
          <w:szCs w:val="28"/>
        </w:rPr>
        <w:t xml:space="preserve"> в годы советской власти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3CC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3                                                                                                              </w:t>
      </w:r>
    </w:p>
    <w:p w:rsidR="004D2739" w:rsidRDefault="00F738B1" w:rsidP="00D52F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Православные храмы и монастыри в годы Великой </w:t>
      </w:r>
    </w:p>
    <w:p w:rsidR="004D2739" w:rsidRDefault="00F738B1" w:rsidP="00D52F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Отечественной Войны и служения в них.                    </w:t>
      </w:r>
      <w:r w:rsidR="00303C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D2739" w:rsidRDefault="00F738B1" w:rsidP="00D52F6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                                                                     </w:t>
      </w:r>
      <w:r w:rsidR="000B2748">
        <w:rPr>
          <w:sz w:val="28"/>
          <w:szCs w:val="28"/>
        </w:rPr>
        <w:t xml:space="preserve">                               13</w:t>
      </w:r>
    </w:p>
    <w:p w:rsidR="004D2739" w:rsidRDefault="00F738B1" w:rsidP="00D52F6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Спис</w:t>
      </w:r>
      <w:r w:rsidR="00C41561">
        <w:rPr>
          <w:sz w:val="28"/>
          <w:szCs w:val="28"/>
        </w:rPr>
        <w:t xml:space="preserve">ок использованных источников и литературы       </w:t>
      </w:r>
      <w:r w:rsidR="000B2748">
        <w:rPr>
          <w:sz w:val="28"/>
          <w:szCs w:val="28"/>
        </w:rPr>
        <w:t xml:space="preserve">                            14</w:t>
      </w:r>
    </w:p>
    <w:p w:rsidR="004D2739" w:rsidRDefault="00F738B1" w:rsidP="00D52F6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D2739" w:rsidRDefault="004D2739">
      <w:pPr>
        <w:pStyle w:val="a6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4D2739" w:rsidRDefault="004D2739">
      <w:pPr>
        <w:pStyle w:val="a6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4D2739" w:rsidRDefault="004D2739"/>
    <w:p w:rsidR="004D2739" w:rsidRDefault="004D2739"/>
    <w:p w:rsidR="004D2739" w:rsidRDefault="004D2739"/>
    <w:p w:rsidR="004D2739" w:rsidRDefault="004D2739"/>
    <w:p w:rsidR="004D2739" w:rsidRDefault="004D2739"/>
    <w:p w:rsidR="004D2739" w:rsidRDefault="004D2739"/>
    <w:p w:rsidR="004D2739" w:rsidRDefault="004D2739"/>
    <w:p w:rsidR="004D2739" w:rsidRDefault="004D2739"/>
    <w:p w:rsidR="004D2739" w:rsidRDefault="004D2739"/>
    <w:p w:rsidR="004D2739" w:rsidRDefault="004D2739"/>
    <w:p w:rsidR="004D2739" w:rsidRDefault="004D2739"/>
    <w:p w:rsidR="004D2739" w:rsidRDefault="004D2739"/>
    <w:p w:rsidR="004D2739" w:rsidRDefault="004D2739"/>
    <w:p w:rsidR="004D2739" w:rsidRDefault="004D2739"/>
    <w:p w:rsidR="004D2739" w:rsidRDefault="004D2739"/>
    <w:p w:rsidR="004D2739" w:rsidRDefault="004D2739"/>
    <w:p w:rsidR="004D2739" w:rsidRDefault="004D2739"/>
    <w:p w:rsidR="004D2739" w:rsidRDefault="004D2739"/>
    <w:p w:rsidR="004D2739" w:rsidRDefault="00F738B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Введение</w:t>
      </w:r>
    </w:p>
    <w:p w:rsidR="004D2739" w:rsidRDefault="00F738B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Великой Отечественной войны Русская Православная Церковь, несмотря на многолетние довоенные репрессии и подозрительное отношение к себе со стороны государства, словом и делом помогала своему народу, внеся весомый вклад в общее дело победы над грозным врагом. Священники на оккупированных территориях поддерживали связь с подпольем, партизанами, оказывали помощь мирному населению, в уцелевших и полуразрушенных храмах проводили службы, крестил</w:t>
      </w:r>
      <w:r w:rsidR="00C415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причащали, исповедовали и отпевали людей. Сегодня очень актуальны поездки православных по святым местам и мы хотим совершить виртуальное паломничество по храмам и монастырям, которые несли службу в годы войны. </w:t>
      </w:r>
    </w:p>
    <w:p w:rsidR="004D2739" w:rsidRDefault="00F738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работы является изучение истории служения в храмах и монастырях в годы Великой Отечественной войны и вклада священников в дело Победы.</w:t>
      </w:r>
    </w:p>
    <w:p w:rsidR="004D2739" w:rsidRDefault="00F738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в работе поставлены следующие задачи:</w:t>
      </w:r>
    </w:p>
    <w:p w:rsidR="004D2739" w:rsidRDefault="00F738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</w:t>
      </w:r>
      <w:r w:rsidR="00C36482">
        <w:rPr>
          <w:rFonts w:ascii="Times New Roman" w:hAnsi="Times New Roman" w:cs="Times New Roman"/>
          <w:sz w:val="28"/>
          <w:szCs w:val="28"/>
        </w:rPr>
        <w:t>ть историю Православия</w:t>
      </w:r>
      <w:r w:rsidR="00C4156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годы советской власти.</w:t>
      </w:r>
    </w:p>
    <w:p w:rsidR="004D2739" w:rsidRDefault="00F738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историю Православных храмов и монастырей, в которых проходили службы в годы Великой Отечественной войны.</w:t>
      </w:r>
    </w:p>
    <w:p w:rsidR="004D2739" w:rsidRDefault="004D273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2739" w:rsidRDefault="00F738B1">
      <w:pPr>
        <w:spacing w:after="0"/>
        <w:ind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Гла</w:t>
      </w:r>
      <w:r w:rsidR="00303C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 1. Судьба Православия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годы советской власти.</w:t>
      </w:r>
    </w:p>
    <w:p w:rsidR="004D2739" w:rsidRDefault="00F73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Накануне Великой Отечественной войны Русская Православная Церковь подверглась невиданному разгрому и репрессиям [3, С. 244]. Была поставлена задача – в ходе «безбожной пятилетки» 1932–1937 годов уничтожить все храмы, церкви, костелы, синагоги, молельные дома, мечети и дацаны, охватив антирелигиозной пропагандой всех жителей СССР, в первую очередь, молодежь [5, С.267]. Задача по полной ликвидации Церкви была близка к завершению. За советский период, общее количество православных религиозных сооружений сократилось в 10 раз, причем половина уничтоженных пришлась на 1920-1930 годы, а остальная половина на 1940-1980 годы [6].</w:t>
      </w:r>
    </w:p>
    <w:p w:rsidR="004D2739" w:rsidRDefault="00F73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объектом гонений и антирелигиозной пропаганды в СССР была Русская Православная церковь. Это являлось реализацией идеологии Ульянова-Ленина сформулированной 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фразе: 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Наше дело — бороться с господствующей, черносотенной и буржуазной национальной культурой великороссов». </w:t>
      </w:r>
    </w:p>
    <w:p w:rsidR="00E50FB5" w:rsidRPr="00303CCD" w:rsidRDefault="00E50FB5" w:rsidP="00E50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CCD">
        <w:rPr>
          <w:rFonts w:ascii="Times New Roman" w:eastAsia="Times New Roman" w:hAnsi="Times New Roman" w:cs="Times New Roman"/>
          <w:sz w:val="28"/>
          <w:szCs w:val="28"/>
        </w:rPr>
        <w:t>Почему большевики боролись с христианством?</w:t>
      </w:r>
    </w:p>
    <w:p w:rsidR="00E50FB5" w:rsidRPr="00303CCD" w:rsidRDefault="00E50FB5" w:rsidP="00E50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CCD">
        <w:rPr>
          <w:rFonts w:ascii="Times New Roman" w:eastAsia="Times New Roman" w:hAnsi="Times New Roman" w:cs="Times New Roman"/>
          <w:sz w:val="28"/>
          <w:szCs w:val="28"/>
        </w:rPr>
        <w:t xml:space="preserve">Вождь коммунистической партии В. И. Ленин, как и другие большевистские вожди, ещё задолго до захвата власти свидетельствовали о своей открыто богоборческой позиции. Можно процитировать письмо Ленина Горькому, написанное еще в 1913 году: «Всякий боженька есть </w:t>
      </w:r>
      <w:proofErr w:type="spellStart"/>
      <w:r w:rsidRPr="00303CCD">
        <w:rPr>
          <w:rFonts w:ascii="Times New Roman" w:eastAsia="Times New Roman" w:hAnsi="Times New Roman" w:cs="Times New Roman"/>
          <w:sz w:val="28"/>
          <w:szCs w:val="28"/>
        </w:rPr>
        <w:t>труположство</w:t>
      </w:r>
      <w:proofErr w:type="spellEnd"/>
      <w:r w:rsidRPr="00303CCD">
        <w:rPr>
          <w:rFonts w:ascii="Times New Roman" w:eastAsia="Times New Roman" w:hAnsi="Times New Roman" w:cs="Times New Roman"/>
          <w:sz w:val="28"/>
          <w:szCs w:val="28"/>
        </w:rPr>
        <w:t xml:space="preserve"> — будь это самый чистенький, идеальный, не искомый, а </w:t>
      </w:r>
      <w:proofErr w:type="spellStart"/>
      <w:r w:rsidRPr="00303CCD">
        <w:rPr>
          <w:rFonts w:ascii="Times New Roman" w:eastAsia="Times New Roman" w:hAnsi="Times New Roman" w:cs="Times New Roman"/>
          <w:sz w:val="28"/>
          <w:szCs w:val="28"/>
        </w:rPr>
        <w:t>построяемый</w:t>
      </w:r>
      <w:proofErr w:type="spellEnd"/>
      <w:r w:rsidRPr="00303CCD">
        <w:rPr>
          <w:rFonts w:ascii="Times New Roman" w:eastAsia="Times New Roman" w:hAnsi="Times New Roman" w:cs="Times New Roman"/>
          <w:sz w:val="28"/>
          <w:szCs w:val="28"/>
        </w:rPr>
        <w:t xml:space="preserve"> боженька, всё равно. Всякая религиозная идея, всякая идея о </w:t>
      </w:r>
      <w:r w:rsidRPr="00303C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всяком боженьке, всякое кокетничанье даже с боженькой — есть </w:t>
      </w:r>
      <w:proofErr w:type="spellStart"/>
      <w:r w:rsidRPr="00303CCD">
        <w:rPr>
          <w:rFonts w:ascii="Times New Roman" w:eastAsia="Times New Roman" w:hAnsi="Times New Roman" w:cs="Times New Roman"/>
          <w:sz w:val="28"/>
          <w:szCs w:val="28"/>
        </w:rPr>
        <w:t>невыразимейшая</w:t>
      </w:r>
      <w:proofErr w:type="spellEnd"/>
      <w:r w:rsidRPr="00303CCD">
        <w:rPr>
          <w:rFonts w:ascii="Times New Roman" w:eastAsia="Times New Roman" w:hAnsi="Times New Roman" w:cs="Times New Roman"/>
          <w:sz w:val="28"/>
          <w:szCs w:val="28"/>
        </w:rPr>
        <w:t xml:space="preserve"> мерзость, это самая опасная мерзость, самая гнусная зараза». Неудивительно, что, придя к власти, Ленин и его единомышленники начали с первых же дней бороться с тем, что считали «невыносимейшей мерзостью» и «самой </w:t>
      </w:r>
      <w:proofErr w:type="gramStart"/>
      <w:r w:rsidRPr="00303CCD">
        <w:rPr>
          <w:rFonts w:ascii="Times New Roman" w:eastAsia="Times New Roman" w:hAnsi="Times New Roman" w:cs="Times New Roman"/>
          <w:sz w:val="28"/>
          <w:szCs w:val="28"/>
        </w:rPr>
        <w:t>гнусной</w:t>
      </w:r>
      <w:proofErr w:type="gramEnd"/>
      <w:r w:rsidRPr="00303CCD">
        <w:rPr>
          <w:rFonts w:ascii="Times New Roman" w:eastAsia="Times New Roman" w:hAnsi="Times New Roman" w:cs="Times New Roman"/>
          <w:sz w:val="28"/>
          <w:szCs w:val="28"/>
        </w:rPr>
        <w:t xml:space="preserve"> заразой».</w:t>
      </w:r>
    </w:p>
    <w:p w:rsidR="00E50FB5" w:rsidRPr="00303CCD" w:rsidRDefault="00E50FB5" w:rsidP="00E50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CCD">
        <w:rPr>
          <w:rFonts w:ascii="Times New Roman" w:eastAsia="Times New Roman" w:hAnsi="Times New Roman" w:cs="Times New Roman"/>
          <w:sz w:val="28"/>
          <w:szCs w:val="28"/>
        </w:rPr>
        <w:t>Поэтому дело было даже не в какой-либо оппозиции Церкви по отношению к новой власти. Любая религия, с точки зрения большевиков, была проявлением контрреволюционности. Само понимание, что такое «контрреволюция», у большевиков и у церковных деятелей было принципиально различным.</w:t>
      </w:r>
    </w:p>
    <w:p w:rsidR="00E50FB5" w:rsidRPr="00303CCD" w:rsidRDefault="00E50FB5" w:rsidP="00E50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CCD">
        <w:rPr>
          <w:rFonts w:ascii="Times New Roman" w:eastAsia="Times New Roman" w:hAnsi="Times New Roman" w:cs="Times New Roman"/>
          <w:sz w:val="28"/>
          <w:szCs w:val="28"/>
        </w:rPr>
        <w:t>Церковные деятели не уставали заявлять, что Церковь не занимается никакой контрреволюцией, Церковь не ведет никакой политической борьбы с властью, не участвует в заговорах против нее. Но с точки зрения большевистской власти, любой носитель религиозной идеи, не разделяющий в полной мере коммунистической идеологии, уже являлся контрреволюционером. Именно такое глубинное идеологическое противоречие между коммунизмом и религией было главной причиной разворачивавшегося конфликта.</w:t>
      </w:r>
    </w:p>
    <w:p w:rsidR="00E50FB5" w:rsidRPr="00303CCD" w:rsidRDefault="00E50FB5" w:rsidP="00E50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CCD">
        <w:rPr>
          <w:rFonts w:ascii="Times New Roman" w:eastAsia="Times New Roman" w:hAnsi="Times New Roman" w:cs="Times New Roman"/>
          <w:sz w:val="28"/>
          <w:szCs w:val="28"/>
        </w:rPr>
        <w:t>Свое мировоззрение, направленное на искоренение религии, социалисты сразу же стали претворять в действия. Уже в одном из первых советских декретов — в «Декрете о земле», принятом на второй день Советской власти, были предусмотрены масштабные антицерковные мероприятия. Была провозглашена национализация всех земель: наряду с помещичьими, удельными, земель монастырских и церковных со всем «живым и мёртвым инвентарем», усадебными постройками и всеми принадлежностями. Всё это переходило в распоряжение местных Советов. То есть, уже на второй день Советской власти всё церковное имущество одним росчерком пера было отобрано у Церкви (первоначально, правда, лишь на бумаге). Однако довольно быстро, уже в январе 1918 года большевики начали пытаться осуществить этот захват и в действительности.</w:t>
      </w:r>
    </w:p>
    <w:p w:rsidR="00E50FB5" w:rsidRPr="00303CCD" w:rsidRDefault="00E50FB5" w:rsidP="00E50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CCD">
        <w:rPr>
          <w:rFonts w:ascii="Times New Roman" w:eastAsia="Times New Roman" w:hAnsi="Times New Roman" w:cs="Times New Roman"/>
          <w:sz w:val="28"/>
          <w:szCs w:val="28"/>
        </w:rPr>
        <w:t>Кульминацией антицерковного законотворчества большевиков стал ленинский «Декрет об отделении Церкви от государства и школы от Церкви», опубликованный 23 января 1918 года. Этим декретом у Церкви не только отнималось право владеть собственностью, но она вообще лишалась прав юридического лица, то есть-де-юре Церкви, как единой организации, больше не было. Церковь, как организация, оказывалась вне поля легальности, вне советских законов. Это положение оставалось в действии вплоть до 1990 года, то есть практически до самого конца существования советской власти.</w:t>
      </w:r>
    </w:p>
    <w:p w:rsidR="004D2739" w:rsidRPr="00303CCD" w:rsidRDefault="00F738B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3CCD">
        <w:rPr>
          <w:rFonts w:ascii="Times New Roman" w:eastAsia="Times New Roman" w:hAnsi="Times New Roman" w:cs="Times New Roman"/>
          <w:sz w:val="28"/>
          <w:szCs w:val="28"/>
        </w:rPr>
        <w:t xml:space="preserve">Основой национальной культуры великороссов было Православие и именно поэтому уничтожение, осквернение и очернение всего, что связано с православной религией, было непременным условием борьбы большевиков с культурным и идеологическим наследием Империи. Для </w:t>
      </w:r>
      <w:r w:rsidRPr="00303CCD">
        <w:rPr>
          <w:rFonts w:ascii="Times New Roman" w:eastAsia="Times New Roman" w:hAnsi="Times New Roman" w:cs="Times New Roman"/>
          <w:sz w:val="28"/>
          <w:szCs w:val="28"/>
        </w:rPr>
        <w:lastRenderedPageBreak/>
        <w:t>того чтобы более ясно представить себе результаты церковного погрома, давайте обратимся к фактам и сравним, что было и что осталось после невиданных гонений на церковь.</w:t>
      </w:r>
    </w:p>
    <w:p w:rsidR="004D2739" w:rsidRPr="00303CCD" w:rsidRDefault="00F73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начала Октябрьской революции Русская Православная Церковь располагала 48 тысячами приходских храмов, около 25 тыс. всевозможных часовен. Их обслуживало более 100 тыс. священнослужителей. В 67 епархиях служило около 130 архиереев. Церкви принадлежало 35 тыс. приходских школ, 58 духовных семинарий, 4 духовных академии </w:t>
      </w:r>
      <w:r w:rsidRPr="00303CCD">
        <w:rPr>
          <w:rFonts w:ascii="Times New Roman" w:eastAsia="Times New Roman" w:hAnsi="Times New Roman" w:cs="Times New Roman"/>
          <w:sz w:val="28"/>
          <w:szCs w:val="28"/>
        </w:rPr>
        <w:t>[6].</w:t>
      </w:r>
    </w:p>
    <w:p w:rsidR="00BA5B1D" w:rsidRPr="00303CCD" w:rsidRDefault="00BA5B1D" w:rsidP="00BA5B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>В 20-е годы истребление духовенства и мирян продолжалось, при этом, в отличие от предыдущих бесчинств, в СССР этот процесс проходил с помощью показательных судов. Церковное же имущество изымалось под предлогом помощи голодающим Поволжья.</w:t>
      </w:r>
    </w:p>
    <w:p w:rsidR="00BA5B1D" w:rsidRPr="00303CCD" w:rsidRDefault="00BA5B1D" w:rsidP="00BA5B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начале 30-х годов, когда началась коллективизация и «раскулачивание» крестьян, Церковь объявили единственной «легальной» контрреволюционной силой в стране. Был взорван кафедральный храм Христа Спасителя в Москве, по стране прокатилась волна уничтожения церквей под лозунгом «Борьба против религии — борьба за социализм».</w:t>
      </w:r>
    </w:p>
    <w:p w:rsidR="004D2739" w:rsidRPr="00303CCD" w:rsidRDefault="00F738B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>Вследствие</w:t>
      </w:r>
      <w:r w:rsidR="00BA5B1D"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этого</w:t>
      </w:r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форсированного уничтожения государственной и партийной властью Православной Церкви, особенно во второй половине 30-х годов, к 1941 г. РПЦ удалось сохранить лишь жалкие остатки былого величия.</w:t>
      </w:r>
    </w:p>
    <w:p w:rsidR="004D2739" w:rsidRPr="00303CCD" w:rsidRDefault="00F73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На территории бывшей РСФСР в 25 областях не осталось ни одного действующего храма, а в 20 областях их осталось не более 5. </w:t>
      </w:r>
      <w:r w:rsidRPr="00303CCD">
        <w:rPr>
          <w:rFonts w:ascii="Times New Roman" w:eastAsia="Times New Roman" w:hAnsi="Times New Roman" w:cs="Times New Roman"/>
          <w:sz w:val="28"/>
          <w:szCs w:val="28"/>
        </w:rPr>
        <w:t xml:space="preserve"> Огромное количество культовых сооружений было приспособлено под клубы, музеи, склады, дома культуры (и даже квартиры), но точное количество именно уничтоженных (то есть взорванных или разобранных) храмов установить крайне трудно [2, С. 369]</w:t>
      </w:r>
    </w:p>
    <w:p w:rsidR="004D2739" w:rsidRDefault="00F738B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на территории СССР (без присоединённых накануне войны Западных областей Украины и Белоруссии) на начало 1941 г. было чуть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 100 действующих храмов. Из почти полутора сот епископов в 1917 году к началу 1939 года действующих осталось лишь 4. Только в 1936 и 1937 годах было арестовано более 70 епископов. Многие из них были или сразу расстреляны, или сосланы в лагеря и тюрьмы. Было уничтожено более 50 тыс. священнослужителей </w:t>
      </w:r>
      <w:r>
        <w:rPr>
          <w:rFonts w:ascii="Times New Roman" w:eastAsia="Times New Roman" w:hAnsi="Times New Roman" w:cs="Times New Roman"/>
          <w:sz w:val="28"/>
          <w:szCs w:val="28"/>
        </w:rPr>
        <w:t>[6].</w:t>
      </w:r>
    </w:p>
    <w:p w:rsidR="004D2739" w:rsidRDefault="00F738B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полной уверенностью можно сказать, что РПЦ к началу войны лежала в руинах. Партии и государству удалось террором, репрессиями и запретами разгромить Церковь, но им не удалось окончательно убить православную веру в народе. Всесоюзная перепись населения, которая была проведена в январе 1937 года, показала, что две трети сельского и одна треть городского населения СССР считают себя верующими.</w:t>
      </w:r>
    </w:p>
    <w:p w:rsidR="004D2739" w:rsidRDefault="00F738B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Нет никакого сомнения в том, что выстоять в войне и победить коварного и сильного врага, кроме всех прочих условий, помогла и религиозная вера советских людей.</w:t>
      </w:r>
    </w:p>
    <w:p w:rsidR="00BA5B1D" w:rsidRPr="00303CCD" w:rsidRDefault="00BA5B1D" w:rsidP="00BA5B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Свою позицию Русская Православная Церковь четко обозначила с первого дня войны. 22 июня 1941 года ее глава, митрополит Московский и Коломенский Сергий (</w:t>
      </w:r>
      <w:proofErr w:type="spellStart"/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Страгородский</w:t>
      </w:r>
      <w:proofErr w:type="spellEnd"/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обратился ко всем православным верующим страны с письменным посланием «К пастырям и </w:t>
      </w:r>
      <w:proofErr w:type="spellStart"/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пасомым</w:t>
      </w:r>
      <w:proofErr w:type="spellEnd"/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Христовой Православной Церкви», в котором заявил, что Церковь всегда разделяла судьбу своего народа.</w:t>
      </w:r>
      <w:proofErr w:type="gramEnd"/>
    </w:p>
    <w:p w:rsidR="00BA5B1D" w:rsidRPr="00303CCD" w:rsidRDefault="00BA5B1D" w:rsidP="00BA5B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 было и во времена Александра Невского, громившего псов-рыцарей, и во времена Дмитрия Донского, получившего благословение от игумена земли Русской Сергия Радонежского перед Куликовской битвой. Не оставит Церковь своего народа и теперь, благословляя на предстоящий подвиг.</w:t>
      </w:r>
    </w:p>
    <w:p w:rsidR="00BA5B1D" w:rsidRPr="00303CCD" w:rsidRDefault="00BA5B1D" w:rsidP="00BA5B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Владыка прозорливо подчеркнул, что «фашизм, признающий законом только голую силу и привыкший глумиться над высокими требованиями чести и морали», постигнет та же участь, что и других захватчиков, когда-то вторгавшихся в нашу страну.</w:t>
      </w:r>
    </w:p>
    <w:p w:rsidR="00BA5B1D" w:rsidRPr="00303CCD" w:rsidRDefault="00BA5B1D" w:rsidP="00BA5B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>26 июня 1941 года Сергий отслужил в Богоявленском соборе Москвы молебен «О даровании победы», и с этого дня во всех храмах страны почти до самого конца войны начали сов</w:t>
      </w:r>
      <w:r w:rsidR="00303CCD"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>ершаться подобные молебны</w:t>
      </w:r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D2739" w:rsidRDefault="00F738B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3C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Несмотря на нанесённые обиды, на совершённое над ней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надругательство, погромы и бесконечные унижения от власти, РПЦ в тяжёлую годину для страны и народа без каких-либо колебаний и сомнений встала в ряды защитников Отечества, духовно освятила будущую Победу [1, С. 134]. Так,  в уцелевших от уничтожения храмах во время войны шли богослужения, люди получали кров и пищу, укрывались от бомбежек. Об этом речь пойдет в следующей главе.</w:t>
      </w:r>
    </w:p>
    <w:p w:rsidR="004D2739" w:rsidRDefault="004D273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2739" w:rsidRDefault="00F73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2. Православные храмы и монастыри в годы Великой Отечественной Войны и служения в них.</w:t>
      </w:r>
    </w:p>
    <w:p w:rsidR="004D2739" w:rsidRDefault="00F73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Действующие на момент начала Великой Отечественной войны храмы и монастыри включились в борьбу с фашизмом. Проводились службы, за духовной поддержкой к священнослужителям, как и в другие времена Российской истории, стали идти люди. Церковь проводила большую работу по сбору средств, одежды и много другого для нужд фронта. Священники с оружием в руках сражались как в действующей армии, так и в партизанских отрядах.</w:t>
      </w:r>
    </w:p>
    <w:p w:rsidR="004D2739" w:rsidRDefault="00F73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Продолжая наше путешествие по святым местам, мы оказались в Санкт-Петербурге, который в годы советской власти назывался Ленинград. Здесь были церкви, которые не закрывались и вели богослужение все 900 дней страшной блокады, оставаясь рядом с людьми.</w:t>
      </w:r>
    </w:p>
    <w:p w:rsidR="004D2739" w:rsidRDefault="00F738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Ленинградская епархия одной из первых откликнулась на призыв Патриаршего Местоблюстителя митрополита Сергия всеми силами выступить на защиту Отечества, когда нацистская Германия и её союзники вторглись на территорию СССР. </w:t>
      </w:r>
    </w:p>
    <w:p w:rsidR="004D2739" w:rsidRDefault="00F73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Ленинградскую епархию в период блокады возглавлял известный церковный деятель митрополит Алексий (Симанский), впоследствии Патриарх Московский и всея Руси. В самом городе и северных пригородах, оказавшихся в кольце блокады, в его ведении находились Никольский кафедральный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Князь-Владимирский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соборы, а также церкви: Никольская Большеохтинская, Волковская кладбищенская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в. Иова, Димитриевская Коломяжская и Спасо-Парголовская [5, С. 271]. </w:t>
      </w:r>
    </w:p>
    <w:p w:rsidR="00CD5A9C" w:rsidRPr="008E0059" w:rsidRDefault="00CD5A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059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митрополита Алексия уже с 23 июня 1941 г. приходы Ленинграда начали сбор пожертвований на оборону города. Митрополит поддержал желание верующих пожертвовать на эти </w:t>
      </w:r>
      <w:proofErr w:type="gramStart"/>
      <w:r w:rsidRPr="008E0059">
        <w:rPr>
          <w:rFonts w:ascii="Times New Roman" w:eastAsia="Times New Roman" w:hAnsi="Times New Roman" w:cs="Times New Roman"/>
          <w:sz w:val="28"/>
          <w:szCs w:val="28"/>
        </w:rPr>
        <w:t>цели</w:t>
      </w:r>
      <w:proofErr w:type="gramEnd"/>
      <w:r w:rsidRPr="008E0059">
        <w:rPr>
          <w:rFonts w:ascii="Times New Roman" w:eastAsia="Times New Roman" w:hAnsi="Times New Roman" w:cs="Times New Roman"/>
          <w:sz w:val="28"/>
          <w:szCs w:val="28"/>
        </w:rPr>
        <w:t xml:space="preserve"> имевшиеся в храмах сбережения, порой очень значительные. </w:t>
      </w:r>
      <w:proofErr w:type="gramStart"/>
      <w:r w:rsidRPr="008E0059">
        <w:rPr>
          <w:rFonts w:ascii="Times New Roman" w:eastAsia="Times New Roman" w:hAnsi="Times New Roman" w:cs="Times New Roman"/>
          <w:sz w:val="28"/>
          <w:szCs w:val="28"/>
        </w:rPr>
        <w:t>Приходской совет Князь-Владимирского собора предложил на свои средства открыть лазарет для раненых и больных воинов и 8 августа передал на его обустройство 710 тыс. из 714 тыс. имевшихся у общины рублей.</w:t>
      </w:r>
      <w:proofErr w:type="gramEnd"/>
    </w:p>
    <w:p w:rsidR="004D2739" w:rsidRDefault="00F73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конца июня 1941 г. храмы стали заметно заполняться народом. В этот период богослужения пришлось приспособить к военным условиям: утром они начинались в 8, вечером - в 16 часов. Многие молодые священнослужители ушли в армию, народное ополчение, на оборонное строительство. Те, которые остались, изучали средства противопожарной и противовоздушной обороны на тот случай, если во время богослужения в храм попадёт снаряд. Жители и священнослужители маскировали храмы, чтобы они не стали ориентирами при воздушных налётах на город. Например, в августе 1941 г. золотые купола начали закрывать чехлами или красить в защитный цвет </w:t>
      </w:r>
      <w:r>
        <w:rPr>
          <w:rFonts w:ascii="Times New Roman" w:eastAsia="Times New Roman" w:hAnsi="Times New Roman" w:cs="Times New Roman"/>
          <w:sz w:val="28"/>
          <w:szCs w:val="28"/>
        </w:rPr>
        <w:t>[5, С. 273].</w:t>
      </w:r>
    </w:p>
    <w:p w:rsidR="00CD5A9C" w:rsidRPr="008E0059" w:rsidRDefault="00CD5A9C" w:rsidP="00CD5A9C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Однако конкретная благотворительная деятельность осталась под запретом и после начала войны. Приходам разрешили перечислять деньги только в общие фонды: Красного Креста, обороны и другие. Это ограничение не погасило воодушевления верующих и духовенства. Храмы отказывались от всех расходов, </w:t>
      </w:r>
      <w:proofErr w:type="gramStart"/>
      <w:r w:rsidRPr="008E0059"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кроме</w:t>
      </w:r>
      <w:proofErr w:type="gramEnd"/>
      <w:r w:rsidRPr="008E0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самых необходимых. Повсеместно солдатам собирали теплые вещи, прихожане жертвовали продовольствие для больных. </w:t>
      </w:r>
      <w:proofErr w:type="gramStart"/>
      <w:r w:rsidRPr="008E0059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первые</w:t>
      </w:r>
      <w:proofErr w:type="gramEnd"/>
      <w:r w:rsidRPr="008E0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дни войны Никольский собор выделил 385 тыс. рублей, а к концу 1941 г. свои взносы сделали все православные приходы Ленинграда на общую сумму 2 млн. 144 тыс. рублей.</w:t>
      </w:r>
    </w:p>
    <w:p w:rsidR="004D2739" w:rsidRDefault="00F738B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 сентября 1941 г. сомкнулось кольцо блокады. Начались артиллерийские обстрелы города. От снарядов и бомб пострадали Никольский, Князь-Владимирский соборы, здание бывшей Духовной академии, где тогда размещался госпиталь. Даже отдаленная Коломяжская церковь в ноябре подверглась бомбардировке. Тем не менее богослужения в действовавших храмах продолжали совершаться ежедневно. Первоначально по сигналу тревоги молящиеся уходили в бомбоубежища. Но вскоре люди привыкли к обстрелам и бомбежкам, и службы зачастую не прерывались.</w:t>
      </w:r>
    </w:p>
    <w:p w:rsidR="004D2739" w:rsidRDefault="00F738B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Рано наступившая зима 1941 г. оказалась на редкость суровой. В городе почти прекратилась подача электроэнергии, остановился транспорт,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многие здания не отапливались. В храмах температура упала до нуля, порой замерзало масло в лампадах, все больше людей умирало от голода. Протоиерей Николай Ломакин, давая свидетельские показания на Нюрнбергском процессе, рассказывал, что вокруг Никольской церкви на Большеохтинском кладбище можно было в течение целого дня видеть от 100 до 200 гробов, над которыми совершал отпевание священник. Всем ленинградским священнослужителям, в том числе митрополиту Алексию, приходилось постоянно заниматься этим скорбным делом.</w:t>
      </w:r>
    </w:p>
    <w:p w:rsidR="004D2739" w:rsidRDefault="00F738B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период блокады Ленинграда богослужение проводилось во всех действующих храмах, и лишь Серафимовская кладбищенская церковь в январе-апреле 1942 г. была закрыта. В нее стали складывать тела умерших [6].</w:t>
      </w:r>
    </w:p>
    <w:p w:rsidR="004D2739" w:rsidRDefault="00F73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всей блокады богослужения проходили в переполненных храмах. Конкретное число ленинградцев, посещавших богослужения, указать невозможно, однако сохранились многочисленные свидетельства очевидцев. Так, один из прихожан Князь-Владимирского собора позднее вспоминал: "Певчие пели в пальто с поднятыми воротниками, закутанные в платки, в валенки, а мужчины даже в скуфьях... Вопреки опасениям, посещаемость собора нисколько не упала, а возросла. Служба у </w:t>
      </w:r>
      <w:r>
        <w:rPr>
          <w:rFonts w:ascii="Times New Roman" w:hAnsi="Times New Roman" w:cs="Times New Roman"/>
          <w:sz w:val="28"/>
          <w:szCs w:val="28"/>
        </w:rPr>
        <w:t xml:space="preserve">нас шла без сокращений и поспешности, много было причастников и исповедников, целые горы записок о здравии и за упокой, нескончаемые общие молебны и панихиды" </w:t>
      </w:r>
      <w:r>
        <w:rPr>
          <w:rFonts w:ascii="Times New Roman" w:eastAsia="Times New Roman" w:hAnsi="Times New Roman" w:cs="Times New Roman"/>
          <w:sz w:val="28"/>
          <w:szCs w:val="28"/>
        </w:rPr>
        <w:t>[5, С. 278].</w:t>
      </w:r>
    </w:p>
    <w:p w:rsidR="002A21E3" w:rsidRPr="008E0059" w:rsidRDefault="002A21E3" w:rsidP="002A21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059">
        <w:rPr>
          <w:rFonts w:ascii="Times New Roman" w:eastAsia="Times New Roman" w:hAnsi="Times New Roman" w:cs="Times New Roman"/>
          <w:sz w:val="28"/>
          <w:szCs w:val="28"/>
        </w:rPr>
        <w:t>Митрополит Алексий в своем докладе 8 сентября 1943 г. на Соборе епископов РПЦ также указывал: "И мы можем отмечать повсюду, а живущие в местах, близких к военным действиям, как, например, в Ленинграде в особенности, - как усилилась молитва, как умножились жертвы народа через храмы Божии, как возвысился этот подвиг молитвенный и жертвенный. Тени смерти носятся в воздухе в этом героическом городе-фронте, вести о жертвах войны приходят ежедневно. Самые жертвы этой войны часто, постоянно у нас перед глазами..."</w:t>
      </w:r>
    </w:p>
    <w:p w:rsidR="002A21E3" w:rsidRPr="008E0059" w:rsidRDefault="002A21E3" w:rsidP="002A21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059">
        <w:rPr>
          <w:rFonts w:ascii="Times New Roman" w:eastAsia="Times New Roman" w:hAnsi="Times New Roman" w:cs="Times New Roman"/>
          <w:sz w:val="28"/>
          <w:szCs w:val="28"/>
        </w:rPr>
        <w:t xml:space="preserve">Ленинград сражался не только силой оружия, но и молитвой Церкви, силой общего воодушевления. </w:t>
      </w:r>
      <w:proofErr w:type="gramStart"/>
      <w:r w:rsidRPr="008E0059">
        <w:rPr>
          <w:rFonts w:ascii="Times New Roman" w:eastAsia="Times New Roman" w:hAnsi="Times New Roman" w:cs="Times New Roman"/>
          <w:sz w:val="28"/>
          <w:szCs w:val="28"/>
        </w:rPr>
        <w:t>В чин Божественной литургии вводились специальные молитвы о даровании победы нашему воинству и избавлении томящихся во вражеской неволе.</w:t>
      </w:r>
      <w:proofErr w:type="gramEnd"/>
      <w:r w:rsidRPr="008E0059">
        <w:rPr>
          <w:rFonts w:ascii="Times New Roman" w:eastAsia="Times New Roman" w:hAnsi="Times New Roman" w:cs="Times New Roman"/>
          <w:sz w:val="28"/>
          <w:szCs w:val="28"/>
        </w:rPr>
        <w:t xml:space="preserve"> Служился тогда и особый молебен "в нашествие </w:t>
      </w:r>
      <w:proofErr w:type="gramStart"/>
      <w:r w:rsidRPr="008E0059">
        <w:rPr>
          <w:rFonts w:ascii="Times New Roman" w:eastAsia="Times New Roman" w:hAnsi="Times New Roman" w:cs="Times New Roman"/>
          <w:sz w:val="28"/>
          <w:szCs w:val="28"/>
        </w:rPr>
        <w:t>супостатов</w:t>
      </w:r>
      <w:proofErr w:type="gramEnd"/>
      <w:r w:rsidRPr="008E00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0059">
        <w:rPr>
          <w:rFonts w:ascii="Times New Roman" w:eastAsia="Times New Roman" w:hAnsi="Times New Roman" w:cs="Times New Roman"/>
          <w:sz w:val="28"/>
          <w:szCs w:val="28"/>
        </w:rPr>
        <w:t>певаемый</w:t>
      </w:r>
      <w:proofErr w:type="spellEnd"/>
      <w:r w:rsidRPr="008E0059">
        <w:rPr>
          <w:rFonts w:ascii="Times New Roman" w:eastAsia="Times New Roman" w:hAnsi="Times New Roman" w:cs="Times New Roman"/>
          <w:sz w:val="28"/>
          <w:szCs w:val="28"/>
        </w:rPr>
        <w:t xml:space="preserve"> в Отечественную войну 1812 года". Позднее, в 1943 г., на некоторых богослужениях в Никольском кафедральном соборе присутствовало командование Ленинградского фронта во главе с маршалом Леонидом Говоровым.</w:t>
      </w:r>
    </w:p>
    <w:p w:rsidR="00615F94" w:rsidRPr="008E0059" w:rsidRDefault="00615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0059">
        <w:rPr>
          <w:rFonts w:ascii="Times New Roman" w:eastAsia="Times New Roman" w:hAnsi="Times New Roman" w:cs="Times New Roman"/>
          <w:sz w:val="28"/>
          <w:szCs w:val="28"/>
          <w:u w:val="single"/>
        </w:rPr>
        <w:t>Курская и Белгородская епархия в годы Великой Отечественной войны.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 xml:space="preserve">Из архивных документов известно, что к началу 1940-х гг. в Курской и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Обоянской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 епархии существовало всего три прихода. С 1937 года, после ареста епископа Ефрема (Ефремова), архиерейская кафедра фактически пустовала. Только в июне 1942 года для управления епархии был </w:t>
      </w:r>
      <w:r w:rsidRPr="008E0059">
        <w:rPr>
          <w:rFonts w:ascii="Times New Roman" w:hAnsi="Times New Roman" w:cs="Times New Roman"/>
          <w:sz w:val="28"/>
          <w:szCs w:val="28"/>
        </w:rPr>
        <w:lastRenderedPageBreak/>
        <w:t xml:space="preserve">хиротонисан </w:t>
      </w:r>
      <w:proofErr w:type="gramStart"/>
      <w:r w:rsidRPr="008E005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E0059">
        <w:rPr>
          <w:rFonts w:ascii="Times New Roman" w:hAnsi="Times New Roman" w:cs="Times New Roman"/>
          <w:sz w:val="28"/>
          <w:szCs w:val="28"/>
        </w:rPr>
        <w:t xml:space="preserve"> епископа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Панкратий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 (Гладков) с титулом Белгородский и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Грайворонский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, бывший наместником Свято-Успенской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Почаевской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 Лавры. Но поскольку Курская область находилась за пределами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рейхскомиссариата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>, оккупационные власти не разрешили ему выехать в свой кафедральный город – он остался на оккупированной немцами Украине.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>Ситуация меняется осенью 1942 года. 4 сентября состоялась знаменитая встреча Иосифа Сталина с иерархами Русской Православной Церкви. На встрече было принято решение об избрании Патриарха, открытии духовных учебных заведений и согласовано решение о создании органа для взаимодействия Церкви с правительством.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>Изменение политики в отношении религии вызвало бурную реакцию среди всех слоев населения. Естественно, служба госбезопасности немедленно отреагировала на «оживление народных масс» и провела настоящее социологическое исследование. Среди архивных документов Ф</w:t>
      </w:r>
      <w:proofErr w:type="gramStart"/>
      <w:r w:rsidRPr="008E0059">
        <w:rPr>
          <w:rFonts w:ascii="Times New Roman" w:hAnsi="Times New Roman" w:cs="Times New Roman"/>
          <w:sz w:val="28"/>
          <w:szCs w:val="28"/>
        </w:rPr>
        <w:t>СБ встр</w:t>
      </w:r>
      <w:proofErr w:type="gramEnd"/>
      <w:r w:rsidRPr="008E0059">
        <w:rPr>
          <w:rFonts w:ascii="Times New Roman" w:hAnsi="Times New Roman" w:cs="Times New Roman"/>
          <w:sz w:val="28"/>
          <w:szCs w:val="28"/>
        </w:rPr>
        <w:t xml:space="preserve">ечается любопытная докладная записка. Начальник УНКГБ по Курской области подполковник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Аленцев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 от 8 сентября 1943 года сообщает: «Значительная часть населения высказывается положительно и одобряет действия правительства по отношению к религии». В записке приводятся высказывания жителей Курской области, сделанные, как помечает автор, среди сослуживцев. Слова, безусловно, процитированы не дословно, и в них угадывается правка партийного работника. Например, беспартийная мать двух сыновей-фронтовиков домохозяйка Н.Я.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 прониклась глубоким уважением к вождю народов: «Тов. Сталин понимает, что нам, матерям, отправившим своих детей на фронт, церковь принесет моральное облегчение, а поэтому внимательное отношение, которое он проявляет к вопросам религии, делает его к нам еще ближе и дороже». «Духовенство идет сейчас в ногу с общими целями нашего государства», – отмечает школьный инспектор областного отдела народного образования Р.Р.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Апанов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>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 xml:space="preserve">В этих строках чувствуется неподдельная радость христиан, безмолвно терпевших много лет гонения и наконец-то дождавшихся лояльности власти. «Вот и снова через 25 лет возвращаемся к старому, и это подтверждается жизнью, стали молиться, имеем хорошие успехи на фронте. Действия советского правительства по отношению к религии я одобряю», – говорит служащая магазина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Горторга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Маркилова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>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>Конечно, в противовес таким заявлениям приводятся слова «сознательных» граждан, не готовых мириться с такой политикой. Кто-то, по примеру библиотекаря Н.К. Чернухиной, вообще усмотрел в этом англо-американское влияние: «Сталин на все пойдет, лишь бы выиграть войну. Это очередное отступление коммунистов под давлением союзников».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 xml:space="preserve">Именно с этого момента начинается возрождение епархии. Открываются храмы, начинают открыто совершаться службы. Известно, </w:t>
      </w:r>
      <w:r w:rsidRPr="008E0059">
        <w:rPr>
          <w:rFonts w:ascii="Times New Roman" w:hAnsi="Times New Roman" w:cs="Times New Roman"/>
          <w:sz w:val="28"/>
          <w:szCs w:val="28"/>
        </w:rPr>
        <w:lastRenderedPageBreak/>
        <w:t xml:space="preserve">что на март 1943 года только на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 территории действовало 13 церквей, </w:t>
      </w:r>
      <w:proofErr w:type="gramStart"/>
      <w:r w:rsidRPr="008E0059"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 w:rsidRPr="008E0059">
        <w:rPr>
          <w:rFonts w:ascii="Times New Roman" w:hAnsi="Times New Roman" w:cs="Times New Roman"/>
          <w:sz w:val="28"/>
          <w:szCs w:val="28"/>
        </w:rPr>
        <w:t xml:space="preserve"> в том числе и во время оккупации города. При каждом храме числилась община в 20 человек.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>Летом 1943 года, после освобождения области от фашистских захватчиков, на Курскую кафедру назначается епископ Питирим (Свиридов).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 xml:space="preserve">20 ноября 1943 года в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 районной газете впервые появилась заметка, характеризующая РПЦ с положительной стороны. Еженедельник «Путь Октября» сообщал: «Верующие прихода Троицкой церкви радуются блестящим успехам славной Красной Армии на фронтах Отечественной войны. Для того</w:t>
      </w:r>
      <w:proofErr w:type="gramStart"/>
      <w:r w:rsidRPr="008E00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0059">
        <w:rPr>
          <w:rFonts w:ascii="Times New Roman" w:hAnsi="Times New Roman" w:cs="Times New Roman"/>
          <w:sz w:val="28"/>
          <w:szCs w:val="28"/>
        </w:rPr>
        <w:t xml:space="preserve"> чтобы быстрее разгромить оккупантов-фашистов, верующие сдали в фонд РККА 27326 рублей, 20 тысяч внесли на второй государственный военный заем, 1500 рублей на строительство танковой колонны, 500 рублей на третью денежно-вещевую лотерею».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>Через «Путь Октября» и другие районные газеты, в проповедях и беседах местное духовенство обращается к верующим с призывом пожертвовать на нужды обороны, на оказание помощи семьям военнослужащих и инвалидам войны. Повсеместно в храмах служатся молебны о даровании победы Красной Армии. Среди прихожан активно ведется подписка на военные займы.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 xml:space="preserve">В августе 1944 года в Курскую епархию поступило обращение Курского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горвоенкомата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 и Совета жен и матерей офицеров с просьбой оказать поддержку созданному по их инициативе детскому саду «на 60 человек – детей офицеров, погибших и находящихся на фронте», чтобы обеспечить нормальные условия содержания. Епископ Курский Питирим (Свиридов) призвал паству поддержать это начинание: «Не допускайте, чтобы в тяжкие дни Отечественной войны в нашей стране осиротелые дети, отцы которых отдали свою жизнь за наш с вами покой, остались бы без призора». На нужды детского сада владыка лично пожертвовал 5000 рублей.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>Высоко оценивает церковно-патриотическую работу Курской епархии уполномоченный Совета по делам РПЦ области Н. Ефремов. «В день православного праздника на Усекновение главы св. пророк</w:t>
      </w:r>
      <w:proofErr w:type="gramStart"/>
      <w:r w:rsidRPr="008E0059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8E0059">
        <w:rPr>
          <w:rFonts w:ascii="Times New Roman" w:hAnsi="Times New Roman" w:cs="Times New Roman"/>
          <w:sz w:val="28"/>
          <w:szCs w:val="28"/>
        </w:rPr>
        <w:t xml:space="preserve">нна Крестителя во всех церквях после литургии совершались торжественные панихиды по павшим на поле брани красным воинам», – сообщает он в донесении Совету в сентябре 1944 года. Также известно, что «епископ совершил выезды в гг. Белгород, Льгов,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Обоянь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>, где совершал благодарственные молебны о достижении победы нашей Красной Армии».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 xml:space="preserve">Весной 1945 года владыка Питирим, </w:t>
      </w:r>
      <w:proofErr w:type="gramStart"/>
      <w:r w:rsidRPr="008E0059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8E0059">
        <w:rPr>
          <w:rFonts w:ascii="Times New Roman" w:hAnsi="Times New Roman" w:cs="Times New Roman"/>
          <w:sz w:val="28"/>
          <w:szCs w:val="28"/>
        </w:rPr>
        <w:t xml:space="preserve"> будучи архиепископом Курским и Белгородским, обратился к духовенству епархии с просьбой организовать сбор средств на подарки фронтовикам к 1 мая. Несмотря на светский повод, правящий архиерей призвал поддержать советских солдат в это нелегкое время: «Проводя на поле брани своих отцов, мужей, братьев и детей, народ проникнут желанием облегчить защитникам родной земли </w:t>
      </w:r>
      <w:r w:rsidRPr="008E0059">
        <w:rPr>
          <w:rFonts w:ascii="Times New Roman" w:hAnsi="Times New Roman" w:cs="Times New Roman"/>
          <w:sz w:val="28"/>
          <w:szCs w:val="28"/>
        </w:rPr>
        <w:lastRenderedPageBreak/>
        <w:t>тяготы и лишения, неизбежные в боевой обстановке, усладить их суровую жизнь».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>Сбор сре</w:t>
      </w:r>
      <w:proofErr w:type="gramStart"/>
      <w:r w:rsidRPr="008E0059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8E0059">
        <w:rPr>
          <w:rFonts w:ascii="Times New Roman" w:hAnsi="Times New Roman" w:cs="Times New Roman"/>
          <w:sz w:val="28"/>
          <w:szCs w:val="28"/>
        </w:rPr>
        <w:t xml:space="preserve">ользу фронтовиков среди верующих не прекращался, даже когда над рейхстагом красноармейцы водрузили Знамя Победы. «Во имя грядущей окончательной победы мы, пастыри и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пасомые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 Православной Церкви, вместе со всем советским народом должны напрячь все силы к тому, чтобы помочь Советскому Союзу скорее закончить войну с ненавистным врагом», – призывал в мае 1945 года архиепископ Питирим. От Курского свечного завода владыка внес на нужды армии 50 000 рублей.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>В сентябре этого же года он призвал мирян последовать примеру рабочих, колхозников и ученых, отчисливших свой однодневный заработок на «патриотические нужды».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>Соборно миряне и священнослужители епархии внесли значительный материальный вклад в Победу над врагом. Из доклада уполномоченного Совета по делам РПЦ Курской области Н. Ефремова мы узнаем, что с 1943 по 1945 годы на государственно-общественные цели по храмам епархии было собрано 5 435 085 рублей деньгами и сдано облигаций и займов на 34 200 рублей – огромная по тем временам сумма.</w:t>
      </w:r>
    </w:p>
    <w:p w:rsidR="00615F94" w:rsidRPr="008E0059" w:rsidRDefault="00615F94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 xml:space="preserve">Но главный вклад, который сделали члены Церкви – это непрестанная молитва за тех, кто не побоялся положить душу </w:t>
      </w:r>
      <w:proofErr w:type="gramStart"/>
      <w:r w:rsidRPr="008E005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proofErr w:type="gramEnd"/>
      <w:r w:rsidRPr="008E0059">
        <w:rPr>
          <w:rFonts w:ascii="Times New Roman" w:hAnsi="Times New Roman" w:cs="Times New Roman"/>
          <w:sz w:val="28"/>
          <w:szCs w:val="28"/>
        </w:rPr>
        <w:t xml:space="preserve"> своя и храбро бился за каждую пядь родной земли. На основании постановления Святейшего Синода архиепископ Курский и Белгородский Питирим постановил настоятелям всех храмов епархии совершать накануне дня Победы – 8 мая – поминовение павших воинов и «там, где есть возможность, узнать имена павших героев и внести их в церковный синодик на вечное поминовение». А значит, и сегодня в храмах Курской и Белгородской митрополий и поныне поминают героев Великой Отечественной войны.</w:t>
      </w:r>
    </w:p>
    <w:p w:rsidR="00852AB0" w:rsidRPr="008E0059" w:rsidRDefault="00852AB0" w:rsidP="00615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059">
        <w:rPr>
          <w:rFonts w:ascii="Times New Roman" w:hAnsi="Times New Roman" w:cs="Times New Roman"/>
          <w:sz w:val="28"/>
          <w:szCs w:val="28"/>
          <w:u w:val="single"/>
        </w:rPr>
        <w:t>Киево-Печерская Лавра</w:t>
      </w:r>
    </w:p>
    <w:p w:rsidR="00852AB0" w:rsidRPr="008E0059" w:rsidRDefault="00852AB0" w:rsidP="00852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>В период немецкой оккупации Киева в Лавре был организован полицейский участок, где оккупационными властями было уби</w:t>
      </w:r>
      <w:r w:rsidR="00DD0CB1" w:rsidRPr="008E0059">
        <w:rPr>
          <w:rFonts w:ascii="Times New Roman" w:hAnsi="Times New Roman" w:cs="Times New Roman"/>
          <w:sz w:val="28"/>
          <w:szCs w:val="28"/>
        </w:rPr>
        <w:t>то около 500 мирных граждан.</w:t>
      </w:r>
    </w:p>
    <w:p w:rsidR="00852AB0" w:rsidRPr="008E0059" w:rsidRDefault="00852AB0" w:rsidP="00852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 xml:space="preserve">По разрешению германских властей 27 сентября 1941 года в стенах Лавры была возобновлена монашеская жизнь; во главе братии стал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схиархиепископ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 (бывший Херсонский и Таврический) Антоний (князь Давид Абашидзе), лаврский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постриженник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AB0" w:rsidRPr="008E0059" w:rsidRDefault="00852AB0" w:rsidP="00852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>3 ноября 1941 года немецкими оккупантами был взорван Успенский собор (восстановлен в 2000 году), что указывается в мат</w:t>
      </w:r>
      <w:r w:rsidR="008E0059" w:rsidRPr="008E0059">
        <w:rPr>
          <w:rFonts w:ascii="Times New Roman" w:hAnsi="Times New Roman" w:cs="Times New Roman"/>
          <w:sz w:val="28"/>
          <w:szCs w:val="28"/>
        </w:rPr>
        <w:t>ериалах Нюрнбергского процесса[6</w:t>
      </w:r>
      <w:r w:rsidRPr="008E0059">
        <w:rPr>
          <w:rFonts w:ascii="Times New Roman" w:hAnsi="Times New Roman" w:cs="Times New Roman"/>
          <w:sz w:val="28"/>
          <w:szCs w:val="28"/>
        </w:rPr>
        <w:t xml:space="preserve">]. Перед разрушением храма под руководством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рейхскомиссара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 Эриха Коха был осу</w:t>
      </w:r>
      <w:r w:rsidR="008E0059" w:rsidRPr="008E0059">
        <w:rPr>
          <w:rFonts w:ascii="Times New Roman" w:hAnsi="Times New Roman" w:cs="Times New Roman"/>
          <w:sz w:val="28"/>
          <w:szCs w:val="28"/>
        </w:rPr>
        <w:t>ществлён вывоз ценностей храма[6</w:t>
      </w:r>
      <w:r w:rsidRPr="008E0059">
        <w:rPr>
          <w:rFonts w:ascii="Times New Roman" w:hAnsi="Times New Roman" w:cs="Times New Roman"/>
          <w:sz w:val="28"/>
          <w:szCs w:val="28"/>
        </w:rPr>
        <w:t>]. Подрыв собора был произведён в целях сок</w:t>
      </w:r>
      <w:r w:rsidR="00DD0CB1" w:rsidRPr="008E0059">
        <w:rPr>
          <w:rFonts w:ascii="Times New Roman" w:hAnsi="Times New Roman" w:cs="Times New Roman"/>
          <w:sz w:val="28"/>
          <w:szCs w:val="28"/>
        </w:rPr>
        <w:t>рытия следов его разграбления</w:t>
      </w:r>
      <w:r w:rsidRPr="008E0059">
        <w:rPr>
          <w:rFonts w:ascii="Times New Roman" w:hAnsi="Times New Roman" w:cs="Times New Roman"/>
          <w:sz w:val="28"/>
          <w:szCs w:val="28"/>
        </w:rPr>
        <w:t xml:space="preserve">, а также в соответствии с политикой нацистов по уничтожению </w:t>
      </w:r>
      <w:r w:rsidRPr="008E0059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национальных святынь в целях ослабления национальной идентичности покорённых народов. </w:t>
      </w:r>
    </w:p>
    <w:p w:rsidR="00852AB0" w:rsidRPr="008E0059" w:rsidRDefault="00852AB0" w:rsidP="00852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 xml:space="preserve">Взрыв собора был зафиксирован немцами на киноплёнку и попал </w:t>
      </w:r>
      <w:r w:rsidR="00DD0CB1" w:rsidRPr="008E0059">
        <w:rPr>
          <w:rFonts w:ascii="Times New Roman" w:hAnsi="Times New Roman" w:cs="Times New Roman"/>
          <w:sz w:val="28"/>
          <w:szCs w:val="28"/>
        </w:rPr>
        <w:t>в официальную кинохронику</w:t>
      </w:r>
      <w:r w:rsidRPr="008E0059">
        <w:rPr>
          <w:rFonts w:ascii="Times New Roman" w:hAnsi="Times New Roman" w:cs="Times New Roman"/>
          <w:sz w:val="28"/>
          <w:szCs w:val="28"/>
        </w:rPr>
        <w:t xml:space="preserve">. В середине 1990-х её кадры были найдены в частном собрании в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Оберхаузене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 и присланы в Киев при содействии доктора Вольфганга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Айхведе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, директора Исследовательского центра Восточной Европы Бременского университета, занимавшегося проблемами реституции. Таким образом, немецкие власти заранее знали о времени взрыва и дали возможность своему оператору выбрать безопасную точку для эффектной съёмки. Согласно открывшимся в последнее время архивным документам и мемуарам, сами немцы признавали свою причастность к уничтожению Успенского собора. Об этом свидетельствуют воспоминания и признания ряда нацистских руководителей и военных: министра вооружений Альберта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Шпеера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, начальника группы религиозной политики министерства оккупированных восточных территорий Карла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Розенфельдера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, офицера вермахта Фридриха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Хейера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, имевшего сан евангелического священника,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обергруппенфюрера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 СС Фридриха </w:t>
      </w:r>
      <w:proofErr w:type="spellStart"/>
      <w:r w:rsidRPr="008E0059">
        <w:rPr>
          <w:rFonts w:ascii="Times New Roman" w:hAnsi="Times New Roman" w:cs="Times New Roman"/>
          <w:sz w:val="28"/>
          <w:szCs w:val="28"/>
        </w:rPr>
        <w:t>Еккельна</w:t>
      </w:r>
      <w:proofErr w:type="spellEnd"/>
      <w:r w:rsidRPr="008E0059">
        <w:rPr>
          <w:rFonts w:ascii="Times New Roman" w:hAnsi="Times New Roman" w:cs="Times New Roman"/>
          <w:sz w:val="28"/>
          <w:szCs w:val="28"/>
        </w:rPr>
        <w:t xml:space="preserve">, непосредственно </w:t>
      </w:r>
      <w:r w:rsidR="00216C20" w:rsidRPr="008E0059">
        <w:rPr>
          <w:rFonts w:ascii="Times New Roman" w:hAnsi="Times New Roman" w:cs="Times New Roman"/>
          <w:sz w:val="28"/>
          <w:szCs w:val="28"/>
        </w:rPr>
        <w:t>руководившего подрывом храма</w:t>
      </w:r>
      <w:bookmarkStart w:id="0" w:name="_GoBack"/>
      <w:bookmarkEnd w:id="0"/>
      <w:r w:rsidRPr="008E00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AB0" w:rsidRPr="008E0059" w:rsidRDefault="00852AB0" w:rsidP="00852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59">
        <w:rPr>
          <w:rFonts w:ascii="Times New Roman" w:hAnsi="Times New Roman" w:cs="Times New Roman"/>
          <w:sz w:val="28"/>
          <w:szCs w:val="28"/>
        </w:rPr>
        <w:t>После освобождения Киева в 1943 г. советские власти не решались вновь закрыть Лавру. Монастырь повторно был закрыт в ходе «хрущёвских» антирелигиозных кампаний в 1961 году.</w:t>
      </w:r>
    </w:p>
    <w:p w:rsidR="004D2739" w:rsidRPr="008E0059" w:rsidRDefault="00F73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0059">
        <w:rPr>
          <w:rFonts w:ascii="Times New Roman" w:eastAsia="Times New Roman" w:hAnsi="Times New Roman" w:cs="Times New Roman"/>
          <w:sz w:val="28"/>
          <w:szCs w:val="28"/>
          <w:u w:val="single"/>
        </w:rPr>
        <w:t>Церковь в Сталинграде.</w:t>
      </w:r>
    </w:p>
    <w:p w:rsidR="004D2739" w:rsidRPr="008E0059" w:rsidRDefault="00F738B1">
      <w:pPr>
        <w:pStyle w:val="a6"/>
        <w:shd w:val="clear" w:color="auto" w:fill="FFFFFF"/>
        <w:spacing w:before="0" w:beforeAutospacing="0" w:after="0" w:afterAutospacing="0"/>
        <w:ind w:firstLineChars="311" w:firstLine="871"/>
        <w:jc w:val="both"/>
        <w:textAlignment w:val="baseline"/>
        <w:rPr>
          <w:sz w:val="28"/>
          <w:szCs w:val="28"/>
        </w:rPr>
      </w:pPr>
      <w:r w:rsidRPr="008E0059">
        <w:rPr>
          <w:sz w:val="28"/>
          <w:szCs w:val="28"/>
        </w:rPr>
        <w:t>Церковь в Сталинграде подошла к началу войны практически обескровленной: из почти 500 храмов и часовен, имевшихся в крае до революции, остались единицы. Точных данных о том, где ещё шли службы, не имеется. В итоге, на 1 июля 1944 г. в области действовало 18 и не действовало 138 сохранившихся церквей.</w:t>
      </w:r>
    </w:p>
    <w:p w:rsidR="004D2739" w:rsidRPr="008E0059" w:rsidRDefault="00F738B1">
      <w:pPr>
        <w:pStyle w:val="a6"/>
        <w:shd w:val="clear" w:color="auto" w:fill="FFFFFF"/>
        <w:spacing w:before="0" w:beforeAutospacing="0" w:after="0" w:afterAutospacing="0"/>
        <w:ind w:firstLineChars="306" w:firstLine="857"/>
        <w:jc w:val="both"/>
        <w:textAlignment w:val="baseline"/>
        <w:rPr>
          <w:sz w:val="28"/>
          <w:szCs w:val="28"/>
        </w:rPr>
      </w:pPr>
      <w:r w:rsidRPr="008E0059">
        <w:rPr>
          <w:sz w:val="28"/>
          <w:szCs w:val="28"/>
        </w:rPr>
        <w:t>Здания храмов стали надёжными убежищами от бомб и снарядов. Оставшиеся от взорванного ещё в 1932 г. Александро-Невского собора обломки используются в сентябре 1942 г. при строительстве уличных баррикад. С началом боёв в здании Свято-Духова монастыря разместились ремонтные мастерские. При немцах многие жители прятались в здешних катакомбах, где их окормляла игумения Павла. После окончания войны некоторые монахини из Свято-Духова монастыря ещё проживали в Сталинграде. Известны их имена: монахиня Нина (Евдокия Шальнева), София и другие [6].</w:t>
      </w:r>
    </w:p>
    <w:p w:rsidR="004D2739" w:rsidRPr="008E0059" w:rsidRDefault="00F738B1">
      <w:pPr>
        <w:pStyle w:val="a6"/>
        <w:shd w:val="clear" w:color="auto" w:fill="FFFFFF"/>
        <w:spacing w:before="0" w:beforeAutospacing="0" w:after="0" w:afterAutospacing="0"/>
        <w:ind w:firstLineChars="311" w:firstLine="871"/>
        <w:jc w:val="both"/>
        <w:textAlignment w:val="baseline"/>
        <w:rPr>
          <w:sz w:val="28"/>
          <w:szCs w:val="28"/>
        </w:rPr>
      </w:pPr>
      <w:r w:rsidRPr="008E0059">
        <w:rPr>
          <w:sz w:val="28"/>
          <w:szCs w:val="28"/>
        </w:rPr>
        <w:t xml:space="preserve">Некоторые храмы города и окрестностей война не пощадила, например Александро-Невскую церковь в пос. Верхняя Ельшанка. В январе 1943 г., буквально за несколько дней до разгрома фашистов, храм сгорел (прятавшиеся в нём румыны жгли костры). </w:t>
      </w:r>
      <w:proofErr w:type="gramStart"/>
      <w:r w:rsidRPr="008E0059">
        <w:rPr>
          <w:sz w:val="28"/>
          <w:szCs w:val="28"/>
        </w:rPr>
        <w:t xml:space="preserve">Поражает сила духа наших людей, — после битвы они первым делом просят и получают у властей разрешение открыть молельный дом в купленном 21.08.1944 г. пустующем доме постройки 1941 г. В нём в 1944 г. регистрируется церковная община. 13.04.1946 г. жительница с. Песчанка жертвует ей 2 </w:t>
      </w:r>
      <w:r w:rsidRPr="008E0059">
        <w:rPr>
          <w:sz w:val="28"/>
          <w:szCs w:val="28"/>
        </w:rPr>
        <w:lastRenderedPageBreak/>
        <w:t>малых колокола, найденных детьми в окопах (вероятно, верующие спрятали их при закрытии церкви).</w:t>
      </w:r>
      <w:proofErr w:type="gramEnd"/>
      <w:r w:rsidRPr="008E0059">
        <w:rPr>
          <w:sz w:val="28"/>
          <w:szCs w:val="28"/>
        </w:rPr>
        <w:t xml:space="preserve"> Служит здесь, по данным С.П. Синельникова, священник А.И. Беляев (1944 — 1946 гг.), ушедший по причине непосильных налогов. Погибла в дни боёв и Троицкая церковь, переоборудованная большевиками под Дом культуры завода «Красный Октябрь» [6].</w:t>
      </w:r>
    </w:p>
    <w:p w:rsidR="004D2739" w:rsidRPr="008E0059" w:rsidRDefault="00F738B1">
      <w:pPr>
        <w:pStyle w:val="a6"/>
        <w:shd w:val="clear" w:color="auto" w:fill="FFFFFF"/>
        <w:spacing w:before="0" w:beforeAutospacing="0" w:after="0" w:afterAutospacing="0"/>
        <w:ind w:firstLineChars="311" w:firstLine="871"/>
        <w:jc w:val="both"/>
        <w:textAlignment w:val="baseline"/>
        <w:rPr>
          <w:sz w:val="28"/>
          <w:szCs w:val="28"/>
        </w:rPr>
      </w:pPr>
      <w:r w:rsidRPr="008E0059">
        <w:rPr>
          <w:sz w:val="28"/>
          <w:szCs w:val="28"/>
        </w:rPr>
        <w:t>Алексеевская кладбищенская церковь действовала до войны дольше всех, но также была закрыта. В 1942 г. на кладбище обосновались огневые позиции «Катюш», а с колокольни церквушки наши артиллеристы корректировали огонь батарей по последним оплотам фашистской обороны (по воспоминаниям гвардии сержанта 498-го гаубичного артполка Н.С. Ермакова, чей наблюдательный пункт и располагался там).</w:t>
      </w:r>
    </w:p>
    <w:p w:rsidR="004D2739" w:rsidRPr="008E0059" w:rsidRDefault="00F738B1">
      <w:pPr>
        <w:pStyle w:val="a6"/>
        <w:shd w:val="clear" w:color="auto" w:fill="FFFFFF"/>
        <w:spacing w:before="0" w:beforeAutospacing="0" w:after="0" w:afterAutospacing="0"/>
        <w:ind w:firstLineChars="311" w:firstLine="871"/>
        <w:jc w:val="both"/>
        <w:textAlignment w:val="baseline"/>
        <w:rPr>
          <w:sz w:val="28"/>
          <w:szCs w:val="28"/>
        </w:rPr>
      </w:pPr>
      <w:r w:rsidRPr="008E0059">
        <w:rPr>
          <w:sz w:val="28"/>
          <w:szCs w:val="28"/>
        </w:rPr>
        <w:t xml:space="preserve">Иоанно-Предтеченский храм был взорван ещё в 30-х годах, а оставшийся целым его фундамент немцы укрепили, превратив его в мощный дот, сдерживавший наше контрнаступление на этом участке. </w:t>
      </w:r>
    </w:p>
    <w:p w:rsidR="004D2739" w:rsidRPr="008E0059" w:rsidRDefault="00F738B1">
      <w:pPr>
        <w:pStyle w:val="a6"/>
        <w:shd w:val="clear" w:color="auto" w:fill="FFFFFF"/>
        <w:spacing w:before="0" w:beforeAutospacing="0" w:after="0" w:afterAutospacing="0"/>
        <w:ind w:firstLineChars="311" w:firstLine="871"/>
        <w:jc w:val="both"/>
        <w:textAlignment w:val="baseline"/>
        <w:rPr>
          <w:sz w:val="28"/>
          <w:szCs w:val="28"/>
        </w:rPr>
      </w:pPr>
      <w:r w:rsidRPr="008E0059">
        <w:rPr>
          <w:sz w:val="28"/>
          <w:szCs w:val="28"/>
        </w:rPr>
        <w:t>Большинство церквей сильно повреждается обстрелами — это и </w:t>
      </w:r>
      <w:hyperlink r:id="rId7" w:tgtFrame="_blank" w:tooltip="Казанский собор" w:history="1">
        <w:r w:rsidRPr="008E0059">
          <w:rPr>
            <w:rStyle w:val="a4"/>
            <w:color w:val="auto"/>
            <w:sz w:val="28"/>
            <w:szCs w:val="28"/>
            <w:u w:val="none"/>
          </w:rPr>
          <w:t>Казанский собор</w:t>
        </w:r>
      </w:hyperlink>
      <w:r w:rsidRPr="008E0059">
        <w:rPr>
          <w:sz w:val="28"/>
          <w:szCs w:val="28"/>
        </w:rPr>
        <w:t>, главные купола и колокольня которого сохранились, но от трапезной остались лишь стены. Официальное открытие храма состоялось 27.07.1945 г., но богослужения с 10.09.1945 г. приходилось совершать в частном доме № 18 по ул. Аткарской [5, С.283].</w:t>
      </w:r>
    </w:p>
    <w:p w:rsidR="004D2739" w:rsidRPr="008E0059" w:rsidRDefault="00F738B1">
      <w:pPr>
        <w:pStyle w:val="a6"/>
        <w:shd w:val="clear" w:color="auto" w:fill="FFFFFF"/>
        <w:spacing w:before="0" w:beforeAutospacing="0" w:after="0" w:afterAutospacing="0"/>
        <w:ind w:firstLineChars="311" w:firstLine="871"/>
        <w:jc w:val="both"/>
        <w:textAlignment w:val="baseline"/>
        <w:rPr>
          <w:sz w:val="28"/>
          <w:szCs w:val="28"/>
        </w:rPr>
      </w:pPr>
      <w:r w:rsidRPr="008E0059">
        <w:rPr>
          <w:sz w:val="28"/>
          <w:szCs w:val="28"/>
        </w:rPr>
        <w:t xml:space="preserve">День Победы, 9 мая 1945 г., совпал со светлыми днями Пасхи Христовой. Во всех храмах Русской Церкви совершались благодарственные молебны и служились панихиды по погибшим. 9 мая - не только праздник Победы советского народа в Великой Отечественной войне. 9 мая считается и Днем поминовения вождей и воинов, погибших на полях сражений. В церквях и храмах России в этот день проводятся поминальные службы. </w:t>
      </w:r>
    </w:p>
    <w:p w:rsidR="004D2739" w:rsidRPr="008E0059" w:rsidRDefault="00F7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059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4D2739" w:rsidRPr="008E0059" w:rsidRDefault="00F73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059">
        <w:rPr>
          <w:rFonts w:ascii="Times New Roman" w:eastAsia="Times New Roman" w:hAnsi="Times New Roman" w:cs="Times New Roman"/>
          <w:sz w:val="28"/>
          <w:szCs w:val="28"/>
        </w:rPr>
        <w:t>Итак, наше паломничество подходит к концу. Мы посетили несколько храмов, в которых велись службы на протяжении всей войны. В годы Великой Отечественной войны</w:t>
      </w:r>
      <w:r w:rsidRPr="008E00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0059">
        <w:rPr>
          <w:rFonts w:ascii="Times New Roman" w:eastAsia="Times New Roman" w:hAnsi="Times New Roman" w:cs="Times New Roman"/>
          <w:sz w:val="28"/>
          <w:szCs w:val="28"/>
        </w:rPr>
        <w:t xml:space="preserve">Православная Церковь объединилась с Советской властью в борьбе с фашистами. Войну объявили священной, освободительной, и Церковь благословила борьбу. Церковь не только оказывала материальную поддержку Красной Армии, но и морально поддерживала людей на фронте и в тылу. На фронте верили в чудотворную силу икон и крестного знамения. Молитвы выступали в роли душевного успокоения. Тыловики в молитвах просили Бога уберечь родных от гибели. Исследуя тему, я поняла, что государство в годы войны изменило отношение к религии потому, что наша Церковь и народ – единое целое, что Церковь всегда являлась оплотом для государства и своего народа. В вере народ черпает духовные силы. </w:t>
      </w:r>
    </w:p>
    <w:p w:rsidR="00852AB0" w:rsidRDefault="00852AB0" w:rsidP="00E50FB5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52AB0" w:rsidRDefault="00852AB0" w:rsidP="00E50FB5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D2739" w:rsidRDefault="00852AB0" w:rsidP="00E50FB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</w:t>
      </w:r>
      <w:r w:rsidR="00E50FB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F738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Список использованных источников</w:t>
      </w:r>
      <w:r w:rsidR="008E00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литературы</w:t>
      </w:r>
      <w:r w:rsidR="00F738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F738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D2739" w:rsidRDefault="00F738B1">
      <w:pPr>
        <w:pStyle w:val="a5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война Советского Союза 1941 – 1945 / Под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ред. О.П. Хлевнюк. - М.: Академия, 2002.</w:t>
      </w:r>
    </w:p>
    <w:p w:rsidR="004D2739" w:rsidRDefault="00F738B1">
      <w:pPr>
        <w:pStyle w:val="a5"/>
        <w:numPr>
          <w:ilvl w:val="0"/>
          <w:numId w:val="2"/>
        </w:numPr>
        <w:spacing w:after="16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Деревянко А.П., Шабельникова  Н.А., Усов А.В. История России с древнейших времен до наших дней. – М., 2017.</w:t>
      </w:r>
    </w:p>
    <w:p w:rsidR="004D2739" w:rsidRDefault="00F738B1">
      <w:pPr>
        <w:pStyle w:val="a5"/>
        <w:numPr>
          <w:ilvl w:val="0"/>
          <w:numId w:val="2"/>
        </w:num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Загладин Н.В., Козленко С.И., Минаков С.Т., Петров Ю.А. История России.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–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– М.: «Русское слово – РС», 2007. – 480 с. </w:t>
      </w:r>
    </w:p>
    <w:p w:rsidR="004D2739" w:rsidRDefault="00F738B1">
      <w:pPr>
        <w:pStyle w:val="a5"/>
        <w:numPr>
          <w:ilvl w:val="0"/>
          <w:numId w:val="2"/>
        </w:num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А.С., Георгиев В.А., Георгиева Н.Г., Сивохина Т.А. История России. – М., Проспект, 2014.</w:t>
      </w:r>
    </w:p>
    <w:p w:rsidR="004D2739" w:rsidRDefault="00F738B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Цыпин В. История русской Церкви. 1917-1997. – М., 1999.</w:t>
      </w:r>
    </w:p>
    <w:p w:rsidR="004D2739" w:rsidRDefault="00F738B1">
      <w:pPr>
        <w:pStyle w:val="a5"/>
        <w:numPr>
          <w:ilvl w:val="0"/>
          <w:numId w:val="2"/>
        </w:num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</w:rPr>
          <w:t>https://ru.wikipedia.org</w:t>
        </w:r>
      </w:hyperlink>
    </w:p>
    <w:p w:rsidR="004D2739" w:rsidRDefault="00D610CF">
      <w:pPr>
        <w:pStyle w:val="a5"/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738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738B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738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pobeda</w:t>
        </w:r>
        <w:proofErr w:type="spellEnd"/>
        <w:r w:rsidR="00F738B1">
          <w:rPr>
            <w:rStyle w:val="a4"/>
            <w:rFonts w:ascii="Times New Roman" w:hAnsi="Times New Roman" w:cs="Times New Roman"/>
            <w:sz w:val="28"/>
            <w:szCs w:val="28"/>
          </w:rPr>
          <w:t>70.</w:t>
        </w:r>
        <w:proofErr w:type="spellStart"/>
        <w:r w:rsidR="00F738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cbs</w:t>
        </w:r>
        <w:proofErr w:type="spellEnd"/>
        <w:r w:rsidR="00F738B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738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stav</w:t>
        </w:r>
        <w:proofErr w:type="spellEnd"/>
        <w:r w:rsidR="00F738B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738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D2739" w:rsidRDefault="00D610CF">
      <w:pPr>
        <w:pStyle w:val="a5"/>
        <w:spacing w:after="0" w:line="240" w:lineRule="auto"/>
        <w:ind w:right="1134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hyperlink r:id="rId10" w:history="1">
        <w:r w:rsidR="00F738B1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https://studwood.ru/1256663/istoriya/svyaschennyy_dolg_pozitsiya_tserkvi_nachale_voyny</w:t>
        </w:r>
      </w:hyperlink>
    </w:p>
    <w:p w:rsidR="004D2739" w:rsidRDefault="00D610CF">
      <w:pPr>
        <w:pStyle w:val="a5"/>
        <w:spacing w:line="240" w:lineRule="auto"/>
        <w:ind w:right="1134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hyperlink r:id="rId11" w:history="1">
        <w:r w:rsidR="00F738B1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https://studwood.ru/1256662/istoriya/polozhenie_tserkvi_velikoy_otechestvennoy_voynoy</w:t>
        </w:r>
      </w:hyperlink>
    </w:p>
    <w:p w:rsidR="004D2739" w:rsidRDefault="00D610CF">
      <w:pPr>
        <w:pStyle w:val="a5"/>
        <w:spacing w:line="240" w:lineRule="auto"/>
        <w:ind w:right="113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2" w:history="1"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https://foma.ru/slovom-i-mechom-podvig-tserkvi-v-godyi-voynyi.html</w:t>
        </w:r>
      </w:hyperlink>
      <w:r w:rsidR="00F738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D2739" w:rsidRDefault="00D610CF">
      <w:pPr>
        <w:pStyle w:val="a5"/>
        <w:spacing w:line="240" w:lineRule="auto"/>
        <w:ind w:right="113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3" w:history="1"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https</w:t>
        </w:r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pravlife</w:t>
        </w:r>
        <w:proofErr w:type="spellEnd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org</w:t>
        </w:r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/</w:t>
        </w:r>
        <w:proofErr w:type="spellStart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/</w:t>
        </w:r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content</w:t>
        </w:r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/</w:t>
        </w:r>
        <w:proofErr w:type="spellStart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kievo</w:t>
        </w:r>
        <w:proofErr w:type="spellEnd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pecherskaya</w:t>
        </w:r>
        <w:proofErr w:type="spellEnd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lavra</w:t>
        </w:r>
        <w:proofErr w:type="spellEnd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vo</w:t>
        </w:r>
        <w:proofErr w:type="spellEnd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vremya</w:t>
        </w:r>
        <w:proofErr w:type="spellEnd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voyny</w:t>
        </w:r>
        <w:proofErr w:type="spellEnd"/>
      </w:hyperlink>
      <w:r w:rsidR="00F738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D2739" w:rsidRDefault="00D610CF">
      <w:pPr>
        <w:pStyle w:val="a5"/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https</w:t>
        </w:r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pravoslavie</w:t>
        </w:r>
        <w:proofErr w:type="spellEnd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/4874.</w:t>
        </w:r>
        <w:r w:rsidR="00F738B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html</w:t>
        </w:r>
      </w:hyperlink>
      <w:r w:rsidR="00F738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D2739" w:rsidRDefault="004D2739">
      <w:pPr>
        <w:tabs>
          <w:tab w:val="left" w:pos="11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739" w:rsidRDefault="004D2739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</w:pPr>
    </w:p>
    <w:sectPr w:rsidR="004D2739" w:rsidSect="009561E8">
      <w:footerReference w:type="default" r:id="rId15"/>
      <w:pgSz w:w="11906" w:h="16838" w:code="9"/>
      <w:pgMar w:top="1138" w:right="1426" w:bottom="1138" w:left="1426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6B9" w:rsidRDefault="009766B9">
      <w:pPr>
        <w:spacing w:after="0" w:line="240" w:lineRule="auto"/>
      </w:pPr>
      <w:r>
        <w:separator/>
      </w:r>
    </w:p>
  </w:endnote>
  <w:endnote w:type="continuationSeparator" w:id="1">
    <w:p w:rsidR="009766B9" w:rsidRDefault="0097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</w:sdtPr>
    <w:sdtContent>
      <w:p w:rsidR="00C128C3" w:rsidRDefault="00D610CF">
        <w:pPr>
          <w:pStyle w:val="a7"/>
          <w:jc w:val="center"/>
        </w:pPr>
        <w:fldSimple w:instr="PAGE   \* MERGEFORMAT">
          <w:r w:rsidR="00D52F6D">
            <w:rPr>
              <w:noProof/>
            </w:rPr>
            <w:t>13</w:t>
          </w:r>
        </w:fldSimple>
      </w:p>
    </w:sdtContent>
  </w:sdt>
  <w:p w:rsidR="00C128C3" w:rsidRDefault="00C128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6B9" w:rsidRDefault="009766B9">
      <w:pPr>
        <w:spacing w:after="0" w:line="240" w:lineRule="auto"/>
      </w:pPr>
      <w:r>
        <w:separator/>
      </w:r>
    </w:p>
  </w:footnote>
  <w:footnote w:type="continuationSeparator" w:id="1">
    <w:p w:rsidR="009766B9" w:rsidRDefault="00976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7DEB"/>
    <w:multiLevelType w:val="hybridMultilevel"/>
    <w:tmpl w:val="5A4EE8B0"/>
    <w:lvl w:ilvl="0" w:tplc="6162517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7F5AC1"/>
    <w:multiLevelType w:val="hybridMultilevel"/>
    <w:tmpl w:val="4B58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739"/>
    <w:rsid w:val="000B2748"/>
    <w:rsid w:val="00216C20"/>
    <w:rsid w:val="002A21E3"/>
    <w:rsid w:val="002F2DFB"/>
    <w:rsid w:val="00303CCD"/>
    <w:rsid w:val="004D2739"/>
    <w:rsid w:val="00615F94"/>
    <w:rsid w:val="00852AB0"/>
    <w:rsid w:val="008E0059"/>
    <w:rsid w:val="009561E8"/>
    <w:rsid w:val="009766B9"/>
    <w:rsid w:val="00BA5B1D"/>
    <w:rsid w:val="00C128C3"/>
    <w:rsid w:val="00C36482"/>
    <w:rsid w:val="00C41561"/>
    <w:rsid w:val="00CD5A9C"/>
    <w:rsid w:val="00D52F6D"/>
    <w:rsid w:val="00D610CF"/>
    <w:rsid w:val="00DD0CB1"/>
    <w:rsid w:val="00E03D66"/>
    <w:rsid w:val="00E50FB5"/>
    <w:rsid w:val="00F7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rsid w:val="009561E8"/>
    <w:rPr>
      <w:rFonts w:eastAsiaTheme="minorEastAsia"/>
      <w:lang w:eastAsia="ru-RU"/>
    </w:rPr>
  </w:style>
  <w:style w:type="character" w:styleId="a4">
    <w:name w:val="Hyperlink"/>
    <w:basedOn w:val="a0"/>
    <w:unhideWhenUsed/>
    <w:rsid w:val="009561E8"/>
    <w:rPr>
      <w:color w:val="0000FF"/>
      <w:u w:val="single"/>
    </w:rPr>
  </w:style>
  <w:style w:type="paragraph" w:styleId="a5">
    <w:name w:val="List Paragraph"/>
    <w:basedOn w:val="a"/>
    <w:qFormat/>
    <w:rsid w:val="009561E8"/>
    <w:pPr>
      <w:ind w:left="720"/>
      <w:contextualSpacing/>
    </w:pPr>
  </w:style>
  <w:style w:type="paragraph" w:styleId="a6">
    <w:name w:val="Normal (Web)"/>
    <w:basedOn w:val="a"/>
    <w:unhideWhenUsed/>
    <w:rsid w:val="0095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unhideWhenUsed/>
    <w:rsid w:val="009561E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3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4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rPr>
      <w:rFonts w:eastAsiaTheme="minorEastAsia"/>
      <w:lang w:eastAsia="ru-RU"/>
    </w:rPr>
  </w:style>
  <w:style w:type="character" w:styleId="a4">
    <w:name w:val="Hyperlink"/>
    <w:basedOn w:val="a0"/>
    <w:unhideWhenUsed/>
    <w:rPr>
      <w:color w:val="0000FF"/>
      <w:u w:val="single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" TargetMode="External"/><Relationship Id="rId13" Type="http://schemas.openxmlformats.org/officeDocument/2006/relationships/hyperlink" Target="https://pravlife.org/ru/content/kievo-pecherskaya-lavra-vo-vremya-voyny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volgaprav.ru/hramy_volgograda/voroshilovskij-rajon/kafedralnyj-sobor-kazanskoj-ikony-bozhiej-materi/" TargetMode="External"/><Relationship Id="rId12" Type="http://schemas.openxmlformats.org/officeDocument/2006/relationships/hyperlink" Target="https://foma.ru/slovom-i-mechom-podvig-tserkvi-v-godyi-voyny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wood.ru/1256662/istoriya/polozhenie_tserkvi_velikoy_otechestvennoy_voyno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tudwood.ru/1256663/istoriya/svyaschennyy_dolg_pozitsiya_tserkvi_nachale_voy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beda70.cbs-stav.ru" TargetMode="External"/><Relationship Id="rId14" Type="http://schemas.openxmlformats.org/officeDocument/2006/relationships/hyperlink" Target="https://pravoslavie.ru/48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4740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2019-12-14T17:36:00Z</dcterms:created>
  <dcterms:modified xsi:type="dcterms:W3CDTF">2020-04-23T05:18:00Z</dcterms:modified>
  <cp:version>0900.0000.01</cp:version>
</cp:coreProperties>
</file>