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ACE10" w14:textId="4577931E" w:rsidR="00AE78A8" w:rsidRPr="002C267B" w:rsidRDefault="00AE78A8" w:rsidP="002C267B">
      <w:pPr>
        <w:jc w:val="both"/>
        <w:rPr>
          <w:rFonts w:cs="Times New Roman"/>
          <w:b/>
          <w:bCs/>
          <w:color w:val="383838"/>
          <w:szCs w:val="28"/>
          <w:shd w:val="clear" w:color="auto" w:fill="FFFFFF"/>
        </w:rPr>
      </w:pPr>
      <w:r w:rsidRPr="002C267B">
        <w:rPr>
          <w:rFonts w:cs="Times New Roman"/>
          <w:b/>
          <w:bCs/>
          <w:color w:val="383838"/>
          <w:szCs w:val="28"/>
          <w:shd w:val="clear" w:color="auto" w:fill="FFFFFF"/>
        </w:rPr>
        <w:t>Методы и приёмы коррекции нарушений мелкой моторики у обучающихся с НОДА.</w:t>
      </w:r>
    </w:p>
    <w:p w14:paraId="694138D6" w14:textId="049A0C35" w:rsidR="00C34989" w:rsidRPr="002C267B" w:rsidRDefault="008A2F84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>Всестороннее представление об окружающем предметном мире у человека не может сложиться без тактильно-двигательного восприятия, так как оно лежит в основе чувственного познания. Именно с помощью тактильно-двигательного восприятия складываются первые впечатления о форме, величине предметов, их расположений в пространстве.</w:t>
      </w:r>
    </w:p>
    <w:p w14:paraId="37F94F1B" w14:textId="63AF0DEF" w:rsidR="00257698" w:rsidRPr="002C267B" w:rsidRDefault="00257698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>У обучающихся наблюдается замедленное, недостаточное, недифференцированное зрительное восприятие, у многих детей отмечаются нарушения координации движений глаз и рук. Перечисленные особенности сочетаются с общей моторной недостаточностью.</w:t>
      </w:r>
    </w:p>
    <w:p w14:paraId="725C9174" w14:textId="77777777" w:rsidR="00257698" w:rsidRPr="002C267B" w:rsidRDefault="00257698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>Нарушение координации движений, ручной моторики у детей с НОДА проявляются в неспособности детей целенаправленно управлять своими движениями. У них наблюдаются трудности в воспроизведении движений по образцу, нарушение темпа выполнения и воспроизведения, плохая дифференциация движений по времени и амплитуде. Кроме того, отмечаются пространственные нарушения и пространственная дезорганизация, дети часто не могут довести начатое до конца.</w:t>
      </w:r>
    </w:p>
    <w:p w14:paraId="6444F664" w14:textId="77777777" w:rsidR="00257698" w:rsidRPr="002C267B" w:rsidRDefault="00257698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>Дети с нарушением опорно-двигательного аппарата испытывают значительные затруднения в формировании «алгоритма движения» в виду недостаточности со стороны кинетической основы произвольного действия. Общее моторное недоразвитие ребёнка играет определённую роль в замедленном развитии речи, отрицательно влияет на произносительную сторону речи.</w:t>
      </w:r>
    </w:p>
    <w:p w14:paraId="24D2F1E5" w14:textId="4DB67712" w:rsidR="00257698" w:rsidRPr="002C267B" w:rsidRDefault="00257698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>Таким образом, недостатки моторики детей с НОДА выражаются в замедленности движений, неуклюжести, а также в неравномерном характере движений, обусловленном неустойчивостью внимания.</w:t>
      </w:r>
    </w:p>
    <w:p w14:paraId="13CB3E05" w14:textId="017C6AC1" w:rsidR="00557D39" w:rsidRPr="002C267B" w:rsidRDefault="00557D39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>У ребенка с НОДА трудно формируется согласованность двигательной и чувственной сферы, так как недостаточно развит каждый орган чувств в отдельности. Чтобы развитие зрительного, тактильного, двигательного восприятия по возможности приближалось к нормальному, необходимо систематически проводить специальную коррекционную работу.</w:t>
      </w:r>
    </w:p>
    <w:p w14:paraId="42296B64" w14:textId="36789DD1" w:rsidR="00257698" w:rsidRPr="002C267B" w:rsidRDefault="00257698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>У обучающихся с НОДА наблюдаются различные двигательные нарушения. Они представляют собой аномалию моторного развития и проявляются в следующем:</w:t>
      </w:r>
    </w:p>
    <w:p w14:paraId="7C14764B" w14:textId="77777777" w:rsidR="00257698" w:rsidRPr="002C267B" w:rsidRDefault="00257698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 xml:space="preserve">а) нарушена координация движений, общая психомоторика, что приводит к патологии восприятия собственных ощущений и движений; </w:t>
      </w:r>
    </w:p>
    <w:p w14:paraId="1E22F15A" w14:textId="77777777" w:rsidR="00257698" w:rsidRPr="002C267B" w:rsidRDefault="00257698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lastRenderedPageBreak/>
        <w:t xml:space="preserve">б) ребенок недостаточно активно узнает предметы на ощупь; </w:t>
      </w:r>
    </w:p>
    <w:p w14:paraId="1B1BB245" w14:textId="77777777" w:rsidR="00257698" w:rsidRPr="002C267B" w:rsidRDefault="00257698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 xml:space="preserve">в) у ребенка с трудом формируется «двигательный» образ буквы, слова, что приводит к нестойкой связи между звуковой и смысловой характеристикой и проявляется в недоразвитии лексики; г) страдает осмысление сложных логико-грамматических конструкций с предлогами, отражающими пространственные отношения предметов; </w:t>
      </w:r>
    </w:p>
    <w:p w14:paraId="6AF93E11" w14:textId="77777777" w:rsidR="00257698" w:rsidRPr="002C267B" w:rsidRDefault="00257698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 xml:space="preserve">д) двигательные нарушения усиливают нарушения артикуляционной моторики и звукопроизношения; </w:t>
      </w:r>
    </w:p>
    <w:p w14:paraId="4A09AF6F" w14:textId="7EE5A16A" w:rsidR="00257698" w:rsidRPr="002C267B" w:rsidRDefault="00257698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>е) нарушается взаимодействие зрительно-моторных и оптико- пространственных систем, что затрудняет формирование автоматизированных движений руки.</w:t>
      </w:r>
    </w:p>
    <w:p w14:paraId="1D1823FD" w14:textId="06FB3B6D" w:rsidR="00257698" w:rsidRPr="002C267B" w:rsidRDefault="00037493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>Особенно сложно протекает процесс формирования графо-моторных навыков у детей, имеющих НОДА. Это связано с различными дисфункциями устной речи, психических процессов, моторики рук, пространственного восприятия.</w:t>
      </w:r>
    </w:p>
    <w:p w14:paraId="158FF406" w14:textId="77777777" w:rsidR="00037493" w:rsidRPr="002C267B" w:rsidRDefault="00037493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 xml:space="preserve">Особенное внимание уделяется на развитие мелкой моторики у учащихся начальной школы, что прослеживается на всех уроках, коррекционных занятиях и во внеурочное время. </w:t>
      </w:r>
    </w:p>
    <w:p w14:paraId="364D3850" w14:textId="77777777" w:rsidR="00037493" w:rsidRPr="002C267B" w:rsidRDefault="00037493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 xml:space="preserve">Мы выделяем упражнения и игровые задания по характеру деятельности в 4 группы: </w:t>
      </w:r>
    </w:p>
    <w:p w14:paraId="111FF804" w14:textId="77777777" w:rsidR="00037493" w:rsidRPr="002C267B" w:rsidRDefault="00037493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 xml:space="preserve">1. Группа упражнений связана с распознаванием предметов; </w:t>
      </w:r>
    </w:p>
    <w:p w14:paraId="7AD28366" w14:textId="77777777" w:rsidR="00037493" w:rsidRPr="002C267B" w:rsidRDefault="00037493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 xml:space="preserve">2. Группа упражнений направлена на развитие координации движений; </w:t>
      </w:r>
    </w:p>
    <w:p w14:paraId="3E2A7609" w14:textId="77777777" w:rsidR="00037493" w:rsidRPr="002C267B" w:rsidRDefault="00037493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 xml:space="preserve">3. Группа упражнений развивает ловкость пальцев; </w:t>
      </w:r>
    </w:p>
    <w:p w14:paraId="6F236B09" w14:textId="7DFF1D18" w:rsidR="00037493" w:rsidRPr="002C267B" w:rsidRDefault="00037493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>4. Группа упражнений направлена на общее развитие мелкой моторики.</w:t>
      </w:r>
    </w:p>
    <w:p w14:paraId="0283C370" w14:textId="77777777" w:rsidR="00257698" w:rsidRPr="002C267B" w:rsidRDefault="00557D39" w:rsidP="002C267B">
      <w:pPr>
        <w:jc w:val="both"/>
        <w:rPr>
          <w:rFonts w:cs="Times New Roman"/>
          <w:b/>
          <w:bCs/>
          <w:color w:val="383838"/>
          <w:szCs w:val="28"/>
          <w:shd w:val="clear" w:color="auto" w:fill="FFFFFF"/>
        </w:rPr>
      </w:pPr>
      <w:r w:rsidRPr="002C267B">
        <w:rPr>
          <w:rFonts w:cs="Times New Roman"/>
          <w:b/>
          <w:bCs/>
          <w:color w:val="383838"/>
          <w:szCs w:val="28"/>
          <w:shd w:val="clear" w:color="auto" w:fill="FFFFFF"/>
        </w:rPr>
        <w:t>Игры с пуговицами – пуговичный массаж</w:t>
      </w:r>
      <w:r w:rsidR="00257698" w:rsidRPr="002C267B">
        <w:rPr>
          <w:rFonts w:cs="Times New Roman"/>
          <w:b/>
          <w:bCs/>
          <w:color w:val="383838"/>
          <w:szCs w:val="28"/>
          <w:shd w:val="clear" w:color="auto" w:fill="FFFFFF"/>
        </w:rPr>
        <w:t>.</w:t>
      </w:r>
    </w:p>
    <w:p w14:paraId="5DD2B664" w14:textId="77777777" w:rsidR="00257698" w:rsidRPr="002C267B" w:rsidRDefault="00257698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>З</w:t>
      </w:r>
      <w:r w:rsidR="00557D39" w:rsidRPr="002C267B">
        <w:rPr>
          <w:rFonts w:cs="Times New Roman"/>
          <w:color w:val="383838"/>
          <w:szCs w:val="28"/>
          <w:shd w:val="clear" w:color="auto" w:fill="FFFFFF"/>
        </w:rPr>
        <w:t xml:space="preserve">аполнить просторную коробку пуговицами. </w:t>
      </w:r>
    </w:p>
    <w:p w14:paraId="1A83AA24" w14:textId="77777777" w:rsidR="00257698" w:rsidRPr="002C267B" w:rsidRDefault="00557D39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 xml:space="preserve">Перетереть пуговицы между ладонями. </w:t>
      </w:r>
    </w:p>
    <w:p w14:paraId="5CC4F5D3" w14:textId="77ABF284" w:rsidR="00557D39" w:rsidRPr="002C267B" w:rsidRDefault="00557D39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>Пересыпать их из ладошки в ладошки. Найти самую большую пуговицу, самую маленькую, квадратную, гладкую и пр.</w:t>
      </w:r>
    </w:p>
    <w:p w14:paraId="3CA10A10" w14:textId="75995F17" w:rsidR="00557D39" w:rsidRPr="002C267B" w:rsidRDefault="00557D39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>Игры с конструктором, мозаикой</w:t>
      </w:r>
      <w:r w:rsidR="001C24B1" w:rsidRPr="002C267B">
        <w:rPr>
          <w:rFonts w:cs="Times New Roman"/>
          <w:color w:val="383838"/>
          <w:szCs w:val="28"/>
          <w:shd w:val="clear" w:color="auto" w:fill="FFFFFF"/>
        </w:rPr>
        <w:t>.</w:t>
      </w:r>
    </w:p>
    <w:p w14:paraId="3CB08EF9" w14:textId="763EED71" w:rsidR="00557D39" w:rsidRPr="002C267B" w:rsidRDefault="00557D39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>Шнуровки</w:t>
      </w:r>
      <w:r w:rsidR="001C24B1" w:rsidRPr="002C267B">
        <w:rPr>
          <w:rFonts w:cs="Times New Roman"/>
          <w:color w:val="383838"/>
          <w:szCs w:val="28"/>
          <w:shd w:val="clear" w:color="auto" w:fill="FFFFFF"/>
        </w:rPr>
        <w:t>, прошивание проволочками шаблонов, «двигающиеся» игрушки.</w:t>
      </w:r>
    </w:p>
    <w:p w14:paraId="45E8D012" w14:textId="4A01B08A" w:rsidR="00557D39" w:rsidRPr="002C267B" w:rsidRDefault="00557D39" w:rsidP="002C267B">
      <w:pPr>
        <w:jc w:val="both"/>
        <w:rPr>
          <w:rFonts w:cs="Times New Roman"/>
          <w:b/>
          <w:bCs/>
          <w:color w:val="383838"/>
          <w:szCs w:val="28"/>
          <w:shd w:val="clear" w:color="auto" w:fill="FFFFFF"/>
        </w:rPr>
      </w:pPr>
      <w:r w:rsidRPr="002C267B">
        <w:rPr>
          <w:rFonts w:cs="Times New Roman"/>
          <w:b/>
          <w:bCs/>
          <w:color w:val="383838"/>
          <w:szCs w:val="28"/>
          <w:shd w:val="clear" w:color="auto" w:fill="FFFFFF"/>
        </w:rPr>
        <w:t>Работа с прищепками.</w:t>
      </w:r>
    </w:p>
    <w:p w14:paraId="1C922CEB" w14:textId="77777777" w:rsidR="00257698" w:rsidRPr="002C267B" w:rsidRDefault="00557D39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b/>
          <w:bCs/>
          <w:color w:val="383838"/>
          <w:szCs w:val="28"/>
          <w:shd w:val="clear" w:color="auto" w:fill="FFFFFF"/>
        </w:rPr>
        <w:t>Игры с крупами</w:t>
      </w:r>
      <w:r w:rsidR="00257698" w:rsidRPr="002C267B">
        <w:rPr>
          <w:rFonts w:cs="Times New Roman"/>
          <w:color w:val="383838"/>
          <w:szCs w:val="28"/>
          <w:shd w:val="clear" w:color="auto" w:fill="FFFFFF"/>
        </w:rPr>
        <w:t>.</w:t>
      </w:r>
    </w:p>
    <w:p w14:paraId="58E45A95" w14:textId="77777777" w:rsidR="00257698" w:rsidRPr="002C267B" w:rsidRDefault="00557D39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>Пересыпать крупу «Отгадай, какая крупа в мешочке»</w:t>
      </w:r>
      <w:r w:rsidR="00257698" w:rsidRPr="002C267B">
        <w:rPr>
          <w:rFonts w:cs="Times New Roman"/>
          <w:color w:val="383838"/>
          <w:szCs w:val="28"/>
          <w:shd w:val="clear" w:color="auto" w:fill="FFFFFF"/>
        </w:rPr>
        <w:t>.</w:t>
      </w:r>
    </w:p>
    <w:p w14:paraId="486294F3" w14:textId="006BB2B2" w:rsidR="00557D39" w:rsidRPr="002C267B" w:rsidRDefault="00557D39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lastRenderedPageBreak/>
        <w:t xml:space="preserve"> Найти игрушку «Сухой бассейн» из гороха и фасоли</w:t>
      </w:r>
      <w:r w:rsidR="00257698" w:rsidRPr="002C267B">
        <w:rPr>
          <w:rFonts w:cs="Times New Roman"/>
          <w:color w:val="383838"/>
          <w:szCs w:val="28"/>
          <w:shd w:val="clear" w:color="auto" w:fill="FFFFFF"/>
        </w:rPr>
        <w:t>.</w:t>
      </w:r>
    </w:p>
    <w:p w14:paraId="3EB30F63" w14:textId="6727EE40" w:rsidR="001C24B1" w:rsidRPr="002C267B" w:rsidRDefault="001C24B1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>Рисование пальчиками на крупе, песке.</w:t>
      </w:r>
    </w:p>
    <w:p w14:paraId="01EC042A" w14:textId="0DE3C723" w:rsidR="001C24B1" w:rsidRPr="002C267B" w:rsidRDefault="001C24B1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>Раскладывание</w:t>
      </w:r>
      <w:r w:rsidR="002C267B" w:rsidRPr="002C267B">
        <w:rPr>
          <w:rFonts w:cs="Times New Roman"/>
          <w:color w:val="383838"/>
          <w:szCs w:val="28"/>
          <w:shd w:val="clear" w:color="auto" w:fill="FFFFFF"/>
        </w:rPr>
        <w:t xml:space="preserve"> гороха, фасоли</w:t>
      </w:r>
      <w:r w:rsidRPr="002C267B">
        <w:rPr>
          <w:rFonts w:cs="Times New Roman"/>
          <w:color w:val="383838"/>
          <w:szCs w:val="28"/>
          <w:shd w:val="clear" w:color="auto" w:fill="FFFFFF"/>
        </w:rPr>
        <w:t xml:space="preserve"> </w:t>
      </w:r>
      <w:r w:rsidR="002C267B" w:rsidRPr="002C267B">
        <w:rPr>
          <w:rFonts w:cs="Times New Roman"/>
          <w:color w:val="383838"/>
          <w:szCs w:val="28"/>
          <w:shd w:val="clear" w:color="auto" w:fill="FFFFFF"/>
        </w:rPr>
        <w:t>по цвету, по форме.</w:t>
      </w:r>
    </w:p>
    <w:p w14:paraId="7006F960" w14:textId="77777777" w:rsidR="00037493" w:rsidRPr="002C267B" w:rsidRDefault="00037493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b/>
          <w:bCs/>
          <w:color w:val="383838"/>
          <w:szCs w:val="28"/>
          <w:shd w:val="clear" w:color="auto" w:fill="FFFFFF"/>
        </w:rPr>
        <w:t>Р</w:t>
      </w:r>
      <w:r w:rsidR="00557D39" w:rsidRPr="002C267B">
        <w:rPr>
          <w:rFonts w:cs="Times New Roman"/>
          <w:b/>
          <w:bCs/>
          <w:color w:val="383838"/>
          <w:szCs w:val="28"/>
          <w:shd w:val="clear" w:color="auto" w:fill="FFFFFF"/>
        </w:rPr>
        <w:t>абота с пластилином</w:t>
      </w:r>
      <w:r w:rsidR="00557D39" w:rsidRPr="002C267B">
        <w:rPr>
          <w:rFonts w:cs="Times New Roman"/>
          <w:color w:val="383838"/>
          <w:szCs w:val="28"/>
          <w:shd w:val="clear" w:color="auto" w:fill="FFFFFF"/>
        </w:rPr>
        <w:t xml:space="preserve"> </w:t>
      </w:r>
    </w:p>
    <w:p w14:paraId="6ABCD236" w14:textId="77777777" w:rsidR="00037493" w:rsidRPr="002C267B" w:rsidRDefault="00557D39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>Скатать шарик, раскатать колбаску</w:t>
      </w:r>
      <w:r w:rsidR="00037493" w:rsidRPr="002C267B">
        <w:rPr>
          <w:rFonts w:cs="Times New Roman"/>
          <w:color w:val="383838"/>
          <w:szCs w:val="28"/>
          <w:shd w:val="clear" w:color="auto" w:fill="FFFFFF"/>
        </w:rPr>
        <w:t>.</w:t>
      </w:r>
    </w:p>
    <w:p w14:paraId="04F04FE7" w14:textId="77777777" w:rsidR="00037493" w:rsidRPr="002C267B" w:rsidRDefault="00557D39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 xml:space="preserve"> Разрезать на кусочки</w:t>
      </w:r>
      <w:r w:rsidR="00037493" w:rsidRPr="002C267B">
        <w:rPr>
          <w:rFonts w:cs="Times New Roman"/>
          <w:color w:val="383838"/>
          <w:szCs w:val="28"/>
          <w:shd w:val="clear" w:color="auto" w:fill="FFFFFF"/>
        </w:rPr>
        <w:t>.</w:t>
      </w:r>
    </w:p>
    <w:p w14:paraId="107295CF" w14:textId="12071D97" w:rsidR="00037493" w:rsidRPr="002C267B" w:rsidRDefault="00557D39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 xml:space="preserve"> Лепим картинки</w:t>
      </w:r>
      <w:r w:rsidR="001C24B1" w:rsidRPr="002C267B">
        <w:rPr>
          <w:rFonts w:cs="Times New Roman"/>
          <w:color w:val="383838"/>
          <w:szCs w:val="28"/>
          <w:shd w:val="clear" w:color="auto" w:fill="FFFFFF"/>
        </w:rPr>
        <w:t>-предметы</w:t>
      </w:r>
      <w:r w:rsidR="00037493" w:rsidRPr="002C267B">
        <w:rPr>
          <w:rFonts w:cs="Times New Roman"/>
          <w:color w:val="383838"/>
          <w:szCs w:val="28"/>
          <w:shd w:val="clear" w:color="auto" w:fill="FFFFFF"/>
        </w:rPr>
        <w:t>.</w:t>
      </w:r>
    </w:p>
    <w:p w14:paraId="3385BB3F" w14:textId="534DC004" w:rsidR="00557D39" w:rsidRPr="002C267B" w:rsidRDefault="00557D39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 xml:space="preserve"> Мнем и отщипываем</w:t>
      </w:r>
      <w:r w:rsidR="001C24B1" w:rsidRPr="002C267B">
        <w:rPr>
          <w:rFonts w:cs="Times New Roman"/>
          <w:color w:val="383838"/>
          <w:szCs w:val="28"/>
          <w:shd w:val="clear" w:color="auto" w:fill="FFFFFF"/>
        </w:rPr>
        <w:t>.</w:t>
      </w:r>
    </w:p>
    <w:p w14:paraId="68CC3C35" w14:textId="40E731BB" w:rsidR="001C24B1" w:rsidRPr="002C267B" w:rsidRDefault="001C24B1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>Раскрашиваем шаблон методом «размазывания»</w:t>
      </w:r>
    </w:p>
    <w:p w14:paraId="1B92962D" w14:textId="21F2EEB6" w:rsidR="00037493" w:rsidRPr="002C267B" w:rsidRDefault="00AE78A8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b/>
          <w:bCs/>
          <w:color w:val="383838"/>
          <w:szCs w:val="28"/>
          <w:shd w:val="clear" w:color="auto" w:fill="FFFFFF"/>
        </w:rPr>
        <w:t>Работа с бумагой</w:t>
      </w:r>
      <w:r w:rsidR="00037493" w:rsidRPr="002C267B">
        <w:rPr>
          <w:rFonts w:cs="Times New Roman"/>
          <w:color w:val="383838"/>
          <w:szCs w:val="28"/>
          <w:shd w:val="clear" w:color="auto" w:fill="FFFFFF"/>
        </w:rPr>
        <w:t>.</w:t>
      </w:r>
    </w:p>
    <w:p w14:paraId="7FBC6F11" w14:textId="51A3C490" w:rsidR="001C24B1" w:rsidRPr="002C267B" w:rsidRDefault="001C24B1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>Обрывные аппликации.</w:t>
      </w:r>
    </w:p>
    <w:p w14:paraId="1D95FACB" w14:textId="77777777" w:rsidR="00037493" w:rsidRPr="002C267B" w:rsidRDefault="00AE78A8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 xml:space="preserve"> Складывание различных фигур; </w:t>
      </w:r>
    </w:p>
    <w:p w14:paraId="4961C19C" w14:textId="6197F4C4" w:rsidR="00AE78A8" w:rsidRPr="002C267B" w:rsidRDefault="00AE78A8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>Вырезание ножницами, склеивание различный объемных игрушек.</w:t>
      </w:r>
    </w:p>
    <w:p w14:paraId="5A17701A" w14:textId="77777777" w:rsidR="00037493" w:rsidRPr="002C267B" w:rsidRDefault="00AE78A8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b/>
          <w:bCs/>
          <w:color w:val="383838"/>
          <w:szCs w:val="28"/>
          <w:shd w:val="clear" w:color="auto" w:fill="FFFFFF"/>
        </w:rPr>
        <w:t>Рисование</w:t>
      </w:r>
      <w:r w:rsidRPr="002C267B">
        <w:rPr>
          <w:rFonts w:cs="Times New Roman"/>
          <w:color w:val="383838"/>
          <w:szCs w:val="28"/>
          <w:shd w:val="clear" w:color="auto" w:fill="FFFFFF"/>
        </w:rPr>
        <w:t xml:space="preserve"> </w:t>
      </w:r>
    </w:p>
    <w:p w14:paraId="4B326669" w14:textId="377D6E17" w:rsidR="00AE78A8" w:rsidRPr="002C267B" w:rsidRDefault="00AE78A8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>Карандашом, кисть</w:t>
      </w:r>
      <w:r w:rsidR="00037493" w:rsidRPr="002C267B">
        <w:rPr>
          <w:rFonts w:cs="Times New Roman"/>
          <w:color w:val="383838"/>
          <w:szCs w:val="28"/>
          <w:shd w:val="clear" w:color="auto" w:fill="FFFFFF"/>
        </w:rPr>
        <w:t>ю.</w:t>
      </w:r>
      <w:r w:rsidRPr="002C267B">
        <w:rPr>
          <w:rFonts w:cs="Times New Roman"/>
          <w:color w:val="383838"/>
          <w:szCs w:val="28"/>
          <w:shd w:val="clear" w:color="auto" w:fill="FFFFFF"/>
        </w:rPr>
        <w:t xml:space="preserve"> Рисование пальцем, ладонью, </w:t>
      </w:r>
      <w:proofErr w:type="spellStart"/>
      <w:proofErr w:type="gramStart"/>
      <w:r w:rsidRPr="002C267B">
        <w:rPr>
          <w:rFonts w:cs="Times New Roman"/>
          <w:color w:val="383838"/>
          <w:szCs w:val="28"/>
          <w:shd w:val="clear" w:color="auto" w:fill="FFFFFF"/>
        </w:rPr>
        <w:t>палочкой</w:t>
      </w:r>
      <w:r w:rsidR="002C267B" w:rsidRPr="002C267B">
        <w:rPr>
          <w:rFonts w:cs="Times New Roman"/>
          <w:color w:val="383838"/>
          <w:szCs w:val="28"/>
          <w:shd w:val="clear" w:color="auto" w:fill="FFFFFF"/>
        </w:rPr>
        <w:t>,губкой</w:t>
      </w:r>
      <w:proofErr w:type="spellEnd"/>
      <w:proofErr w:type="gramEnd"/>
      <w:r w:rsidR="002C267B" w:rsidRPr="002C267B">
        <w:rPr>
          <w:rFonts w:cs="Times New Roman"/>
          <w:color w:val="383838"/>
          <w:szCs w:val="28"/>
          <w:shd w:val="clear" w:color="auto" w:fill="FFFFFF"/>
        </w:rPr>
        <w:t>.</w:t>
      </w:r>
    </w:p>
    <w:p w14:paraId="48F7D054" w14:textId="5B80CEC0" w:rsidR="00AE78A8" w:rsidRPr="002C267B" w:rsidRDefault="00AE78A8" w:rsidP="002C267B">
      <w:pPr>
        <w:jc w:val="both"/>
        <w:rPr>
          <w:rFonts w:cs="Times New Roman"/>
          <w:color w:val="383838"/>
          <w:szCs w:val="28"/>
          <w:shd w:val="clear" w:color="auto" w:fill="FFFFFF"/>
        </w:rPr>
      </w:pPr>
      <w:r w:rsidRPr="002C267B">
        <w:rPr>
          <w:rFonts w:cs="Times New Roman"/>
          <w:color w:val="383838"/>
          <w:szCs w:val="28"/>
          <w:shd w:val="clear" w:color="auto" w:fill="FFFFFF"/>
        </w:rPr>
        <w:t xml:space="preserve">В заключение хотелось бы отметить, развитие мелкой моторики и тактильно-двигательного восприятия у детей с ограниченными возможностями развития, коррекция имеющихся у них двигательных нарушений позволяет детям: </w:t>
      </w:r>
      <w:r w:rsidR="00037493" w:rsidRPr="002C267B">
        <w:rPr>
          <w:rFonts w:cs="Times New Roman"/>
          <w:color w:val="383838"/>
          <w:szCs w:val="28"/>
          <w:shd w:val="clear" w:color="auto" w:fill="FFFFFF"/>
        </w:rPr>
        <w:t>о</w:t>
      </w:r>
      <w:r w:rsidRPr="002C267B">
        <w:rPr>
          <w:rFonts w:cs="Times New Roman"/>
          <w:color w:val="383838"/>
          <w:szCs w:val="28"/>
          <w:shd w:val="clear" w:color="auto" w:fill="FFFFFF"/>
        </w:rPr>
        <w:t xml:space="preserve">владеть навыками письма, рисования, ручного труда, что в будущем поможет избежать многих проблем школьного обучения; </w:t>
      </w:r>
      <w:r w:rsidR="00037493" w:rsidRPr="002C267B">
        <w:rPr>
          <w:rFonts w:cs="Times New Roman"/>
          <w:color w:val="383838"/>
          <w:szCs w:val="28"/>
          <w:shd w:val="clear" w:color="auto" w:fill="FFFFFF"/>
        </w:rPr>
        <w:t>л</w:t>
      </w:r>
      <w:r w:rsidRPr="002C267B">
        <w:rPr>
          <w:rFonts w:cs="Times New Roman"/>
          <w:color w:val="383838"/>
          <w:szCs w:val="28"/>
          <w:shd w:val="clear" w:color="auto" w:fill="FFFFFF"/>
        </w:rPr>
        <w:t xml:space="preserve">учше адаптироваться в практической жизни; </w:t>
      </w:r>
      <w:r w:rsidR="00037493" w:rsidRPr="002C267B">
        <w:rPr>
          <w:rFonts w:cs="Times New Roman"/>
          <w:color w:val="383838"/>
          <w:szCs w:val="28"/>
          <w:shd w:val="clear" w:color="auto" w:fill="FFFFFF"/>
        </w:rPr>
        <w:t>н</w:t>
      </w:r>
      <w:r w:rsidRPr="002C267B">
        <w:rPr>
          <w:rFonts w:cs="Times New Roman"/>
          <w:color w:val="383838"/>
          <w:szCs w:val="28"/>
          <w:shd w:val="clear" w:color="auto" w:fill="FFFFFF"/>
        </w:rPr>
        <w:t>аучиться понимать многие явления окружающего мира.</w:t>
      </w:r>
    </w:p>
    <w:sectPr w:rsidR="00AE78A8" w:rsidRPr="002C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84"/>
    <w:rsid w:val="00037493"/>
    <w:rsid w:val="001C24B1"/>
    <w:rsid w:val="00257698"/>
    <w:rsid w:val="002C267B"/>
    <w:rsid w:val="003308D0"/>
    <w:rsid w:val="00557D39"/>
    <w:rsid w:val="008A2F84"/>
    <w:rsid w:val="00AE78A8"/>
    <w:rsid w:val="00B00A0C"/>
    <w:rsid w:val="00C34989"/>
    <w:rsid w:val="00DE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C46A"/>
  <w15:chartTrackingRefBased/>
  <w15:docId w15:val="{2A3205EF-552F-4D32-AA56-23EABBAD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A0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Бугаев</dc:creator>
  <cp:keywords/>
  <dc:description/>
  <cp:lastModifiedBy>Данил Бугаев</cp:lastModifiedBy>
  <cp:revision>4</cp:revision>
  <dcterms:created xsi:type="dcterms:W3CDTF">2020-05-19T07:52:00Z</dcterms:created>
  <dcterms:modified xsi:type="dcterms:W3CDTF">2020-05-26T21:02:00Z</dcterms:modified>
</cp:coreProperties>
</file>