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F1" w:rsidRDefault="00FB65F1" w:rsidP="00FB65F1">
      <w:pPr>
        <w:pStyle w:val="a3"/>
        <w:shd w:val="clear" w:color="auto" w:fill="FFFFFF"/>
        <w:spacing w:before="0" w:after="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Развитие нравственных  норм у  дошкольников.</w:t>
      </w:r>
    </w:p>
    <w:p w:rsidR="00FB65F1" w:rsidRDefault="00FB65F1" w:rsidP="00FB65F1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развития нашего общества актуальным является развитие нравственных норм. Наибольшую актуальность развитие нравственных норм принимает при развитии подрастающего поколения, особенно для детей, которые являются </w:t>
      </w:r>
      <w:proofErr w:type="spellStart"/>
      <w:r>
        <w:rPr>
          <w:sz w:val="28"/>
          <w:szCs w:val="28"/>
        </w:rPr>
        <w:t>сензитивными</w:t>
      </w:r>
      <w:proofErr w:type="spellEnd"/>
      <w:r>
        <w:rPr>
          <w:sz w:val="28"/>
          <w:szCs w:val="28"/>
        </w:rPr>
        <w:t xml:space="preserve"> для нравственного развития, то есть для дошкольников. В связи с тем, что им в дальнейшем будет необходимо развивать и совершенствовать наше общество. </w:t>
      </w:r>
      <w:r w:rsidRPr="00DF4D6E">
        <w:rPr>
          <w:sz w:val="28"/>
          <w:szCs w:val="28"/>
        </w:rPr>
        <w:t xml:space="preserve"> Педагогическое сообщество заново пытается выявить, каким образом привить современным</w:t>
      </w:r>
      <w:r w:rsidRPr="00DF4D6E">
        <w:rPr>
          <w:rStyle w:val="apple-converted-space"/>
          <w:sz w:val="28"/>
          <w:szCs w:val="28"/>
        </w:rPr>
        <w:t> </w:t>
      </w:r>
      <w:r w:rsidRPr="00DF4D6E">
        <w:rPr>
          <w:sz w:val="28"/>
          <w:szCs w:val="28"/>
        </w:rPr>
        <w:t>детям нравственно-духовные ценности. В наши дни на ребенка с самого рождения обрушивается огромный поток информации: средства массовой коммуникации, детский сад, школа, интернет, –  все это способствует размыванию общих представлений о нравственных нормах. Следовательно, необходимость</w:t>
      </w:r>
      <w:r>
        <w:rPr>
          <w:sz w:val="28"/>
          <w:szCs w:val="28"/>
        </w:rPr>
        <w:t xml:space="preserve"> эффективного развития  нравственных норм</w:t>
      </w:r>
      <w:r w:rsidRPr="00DF4D6E">
        <w:rPr>
          <w:sz w:val="28"/>
          <w:szCs w:val="28"/>
        </w:rPr>
        <w:t xml:space="preserve"> в контексте нравственного воспитания личности дошкольника, является актуальной и важной проблемой.</w:t>
      </w:r>
      <w:r w:rsidRPr="008C7C64">
        <w:rPr>
          <w:sz w:val="28"/>
          <w:szCs w:val="28"/>
        </w:rPr>
        <w:t xml:space="preserve"> </w:t>
      </w:r>
    </w:p>
    <w:p w:rsidR="00FB65F1" w:rsidRDefault="00FB65F1" w:rsidP="00FB65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6B1">
        <w:rPr>
          <w:rFonts w:ascii="Times New Roman" w:eastAsia="Times New Roman" w:hAnsi="Times New Roman" w:cs="Times New Roman"/>
          <w:color w:val="000000"/>
          <w:sz w:val="28"/>
          <w:szCs w:val="28"/>
        </w:rPr>
        <w:t>С годами понимание нравственности изменилось. У Ожегова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мы видим: «Нравственность - </w:t>
      </w:r>
      <w:r w:rsidRPr="001E4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внутренние, духовные качества, которыми руководствуется человек, этические нормы, правила поведения,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определяемые этими качествами»</w:t>
      </w:r>
      <w:r w:rsidRPr="001E46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4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65F1" w:rsidRDefault="00FB65F1" w:rsidP="00FB65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нравственных норм в дошкольном возрасте является необходимым условием,  для формирования у дошкольников </w:t>
      </w:r>
      <w:r w:rsidRPr="0011686F">
        <w:rPr>
          <w:rFonts w:ascii="Times New Roman" w:eastAsia="Times New Roman" w:hAnsi="Times New Roman" w:cs="Times New Roman"/>
          <w:sz w:val="28"/>
          <w:szCs w:val="28"/>
        </w:rPr>
        <w:t>стремления помогать и быть ответственным, делиться и уступать, дружить и уважать товарищей,  быть честным и совестливым, предполагает развитие у дошкольников нравственной ориентации, отношения к нравственным нормам поведения, эмоциональное отношение к нравственным нормам, общей н</w:t>
      </w:r>
      <w:r w:rsidRPr="001168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равственной воспитанности.</w:t>
      </w:r>
      <w:r w:rsidRPr="00116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Pr="00BD6348">
        <w:rPr>
          <w:rFonts w:ascii="Times New Roman" w:eastAsia="Times New Roman" w:hAnsi="Times New Roman" w:cs="Times New Roman"/>
          <w:sz w:val="28"/>
          <w:szCs w:val="28"/>
        </w:rPr>
        <w:t xml:space="preserve"> «З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акончи историю» (Р.Р. Калинина, И.Б. </w:t>
      </w:r>
      <w:proofErr w:type="spellStart"/>
      <w:r w:rsidRPr="00BD6348">
        <w:rPr>
          <w:rFonts w:ascii="Times New Roman" w:eastAsia="Times New Roman" w:hAnsi="Times New Roman" w:cs="Times New Roman"/>
          <w:sz w:val="28"/>
          <w:szCs w:val="28"/>
        </w:rPr>
        <w:t>Дерманова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2002)</w:t>
      </w:r>
      <w:r w:rsidRPr="00BD63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6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 xml:space="preserve"> «Что мы ценим в людях» (Ч.Б. </w:t>
      </w:r>
      <w:proofErr w:type="spellStart"/>
      <w:r w:rsidRPr="000B1450">
        <w:rPr>
          <w:rFonts w:ascii="Times New Roman" w:eastAsia="Times New Roman" w:hAnsi="Times New Roman" w:cs="Times New Roman"/>
          <w:sz w:val="28"/>
          <w:szCs w:val="28"/>
        </w:rPr>
        <w:t>Дермано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3794">
        <w:rPr>
          <w:rFonts w:ascii="Times New Roman" w:eastAsia="Times New Roman" w:hAnsi="Times New Roman" w:cs="Times New Roman"/>
          <w:sz w:val="28"/>
          <w:szCs w:val="28"/>
        </w:rPr>
        <w:t>И.Б.</w:t>
      </w:r>
      <w:r w:rsidRPr="00167A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230">
        <w:rPr>
          <w:rFonts w:ascii="Times New Roman" w:eastAsia="Times New Roman" w:hAnsi="Times New Roman" w:cs="Times New Roman"/>
          <w:sz w:val="28"/>
          <w:szCs w:val="28"/>
        </w:rPr>
        <w:t>Дерманова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2002)</w:t>
      </w:r>
      <w:r w:rsidRPr="00167A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7A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>«Ка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поступать?»  (Ч.Б.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Дерманов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2002)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6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>«Сюжетные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ртинки» (Р.Р. Калинина, И.Б.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2002)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6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 xml:space="preserve"> «Изучение </w:t>
      </w:r>
      <w:proofErr w:type="spellStart"/>
      <w:r w:rsidRPr="000B1450">
        <w:rPr>
          <w:rFonts w:ascii="Times New Roman" w:eastAsia="Times New Roman" w:hAnsi="Times New Roman" w:cs="Times New Roman"/>
          <w:sz w:val="28"/>
          <w:szCs w:val="28"/>
        </w:rPr>
        <w:lastRenderedPageBreak/>
        <w:t>соци</w:t>
      </w:r>
      <w:r>
        <w:rPr>
          <w:rFonts w:ascii="Times New Roman" w:eastAsia="Times New Roman" w:hAnsi="Times New Roman" w:cs="Times New Roman"/>
          <w:sz w:val="28"/>
          <w:szCs w:val="28"/>
        </w:rPr>
        <w:t>ализированности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(М.И. Рожков 2008)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>. «Иерархия личности» (</w:t>
      </w:r>
      <w:r w:rsidRPr="000B14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Е.В. </w:t>
      </w:r>
      <w:proofErr w:type="spellStart"/>
      <w:r w:rsidRPr="000B1450">
        <w:rPr>
          <w:rFonts w:ascii="Times New Roman" w:eastAsia="Calibri" w:hAnsi="Times New Roman" w:cs="Times New Roman"/>
          <w:bCs/>
          <w:iCs/>
          <w:sz w:val="28"/>
          <w:szCs w:val="28"/>
        </w:rPr>
        <w:t>Шестун</w:t>
      </w:r>
      <w:proofErr w:type="spellEnd"/>
      <w:r w:rsidRPr="000B14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Е.А. Морозова, И.А. </w:t>
      </w:r>
      <w:proofErr w:type="spellStart"/>
      <w:r w:rsidRPr="000B1450">
        <w:rPr>
          <w:rFonts w:ascii="Times New Roman" w:eastAsia="Calibri" w:hAnsi="Times New Roman" w:cs="Times New Roman"/>
          <w:bCs/>
          <w:iCs/>
          <w:sz w:val="28"/>
          <w:szCs w:val="28"/>
        </w:rPr>
        <w:t>Подоровская</w:t>
      </w:r>
      <w:proofErr w:type="spellEnd"/>
      <w:r w:rsidRPr="000B1450">
        <w:rPr>
          <w:rFonts w:ascii="Times New Roman" w:eastAsia="Calibri" w:hAnsi="Times New Roman" w:cs="Times New Roman"/>
          <w:bCs/>
          <w:iCs/>
          <w:sz w:val="28"/>
          <w:szCs w:val="28"/>
        </w:rPr>
        <w:t>, Е.Н. Устюжанинова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14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3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5F1" w:rsidRPr="00167AE8" w:rsidRDefault="00FB65F1" w:rsidP="00FB6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E8">
        <w:rPr>
          <w:rFonts w:ascii="Times New Roman" w:eastAsia="Times New Roman" w:hAnsi="Times New Roman" w:cs="Times New Roman"/>
          <w:sz w:val="28"/>
          <w:szCs w:val="28"/>
        </w:rPr>
        <w:t>Важным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араметром для развития </w:t>
      </w: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норм является нравственная ориентация дошкольника, проявляющаяс</w:t>
      </w:r>
      <w:r>
        <w:rPr>
          <w:rFonts w:ascii="Times New Roman" w:eastAsia="Times New Roman" w:hAnsi="Times New Roman" w:cs="Times New Roman"/>
          <w:sz w:val="28"/>
          <w:szCs w:val="28"/>
        </w:rPr>
        <w:t>я в том, что он ценит в людях»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И.Б. 2002)</w:t>
      </w: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65F1" w:rsidRPr="00167AE8" w:rsidRDefault="00FB65F1" w:rsidP="00FB6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Нравственная ориентация – выбор личностью определённой системы общечеловеческих, </w:t>
      </w:r>
      <w:proofErr w:type="spellStart"/>
      <w:r w:rsidRPr="00167AE8">
        <w:rPr>
          <w:rFonts w:ascii="Times New Roman" w:eastAsia="Times New Roman" w:hAnsi="Times New Roman" w:cs="Times New Roman"/>
          <w:sz w:val="28"/>
          <w:szCs w:val="28"/>
        </w:rPr>
        <w:t>смысложизненных</w:t>
      </w:r>
      <w:proofErr w:type="spellEnd"/>
      <w:r w:rsidRPr="00167AE8">
        <w:rPr>
          <w:rFonts w:ascii="Times New Roman" w:eastAsia="Times New Roman" w:hAnsi="Times New Roman" w:cs="Times New Roman"/>
          <w:sz w:val="28"/>
          <w:szCs w:val="28"/>
        </w:rPr>
        <w:t>, мировоззренческих ценностей и этических норм, сопровождающийся переживаниями совести (Б.Г.Ананьев; В.Н.Мясищев; С.Л.Рубинштейн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2001</w:t>
      </w: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FB65F1" w:rsidRPr="00167AE8" w:rsidRDefault="00FB65F1" w:rsidP="00FB6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E8">
        <w:rPr>
          <w:rFonts w:ascii="Times New Roman" w:eastAsia="Times New Roman" w:hAnsi="Times New Roman" w:cs="Times New Roman"/>
          <w:sz w:val="28"/>
          <w:szCs w:val="28"/>
        </w:rPr>
        <w:t>Нравственная ориентация – это избранная цель в жизни, поведении;</w:t>
      </w:r>
      <w:r w:rsidRPr="00167AE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67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ориентация</w:t>
      </w:r>
      <w:r w:rsidRPr="001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167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нравственном</w:t>
      </w:r>
      <w:r w:rsidRPr="001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содержании и смысле поступков, как собственных, так и окружающих людей; представляют собой интегративные </w:t>
      </w:r>
      <w:r w:rsidRPr="00167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личностные</w:t>
      </w:r>
      <w:r w:rsidRPr="001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выражающиеся в </w:t>
      </w:r>
      <w:r w:rsidRPr="00167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направленности</w:t>
      </w:r>
      <w:r w:rsidRPr="001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7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личности</w:t>
      </w:r>
      <w:r w:rsidRPr="001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идеи нравственности и гуманизма.</w:t>
      </w:r>
    </w:p>
    <w:p w:rsidR="00FB65F1" w:rsidRPr="00167AE8" w:rsidRDefault="00FB65F1" w:rsidP="00FB6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Дошкольник должен уметь давать нравственную оценку поступкам, что будет свидетельствовать о  его отношении к нравственным нормам. </w:t>
      </w:r>
    </w:p>
    <w:p w:rsidR="00FB65F1" w:rsidRPr="00167AE8" w:rsidRDefault="00FB65F1" w:rsidP="00FB6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E8"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чимый вклад в развитие </w:t>
      </w: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норм может внести развитие отношения к нравственным нормам поведения,  проявляющееся в том, как дошкольник в ситуациях с нравственной ди</w:t>
      </w:r>
      <w:r>
        <w:rPr>
          <w:rFonts w:ascii="Times New Roman" w:eastAsia="Times New Roman" w:hAnsi="Times New Roman" w:cs="Times New Roman"/>
          <w:sz w:val="28"/>
          <w:szCs w:val="28"/>
        </w:rPr>
        <w:t>леммой предпочитает поступать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И.Б., 2002)</w:t>
      </w: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65F1" w:rsidRPr="00167AE8" w:rsidRDefault="00FB65F1" w:rsidP="00FB6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Отношение к нравственным нормам поведения  – отношение к ответственности, коллективистической направленности, самокритичности, принципиальности, чуткости, справедливости. </w:t>
      </w:r>
    </w:p>
    <w:p w:rsidR="00FB65F1" w:rsidRPr="00167AE8" w:rsidRDefault="00FB65F1" w:rsidP="00FB6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67AE8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норм у дошкольников способствует совершенствованию </w:t>
      </w:r>
      <w:r w:rsidRPr="00167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нравственной воспитанности личности дошкольника в целом. </w:t>
      </w:r>
    </w:p>
    <w:p w:rsidR="00FB65F1" w:rsidRPr="00167AE8" w:rsidRDefault="00FB65F1" w:rsidP="00FB65F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AE8">
        <w:rPr>
          <w:rFonts w:ascii="Times New Roman" w:hAnsi="Times New Roman" w:cs="Times New Roman"/>
          <w:sz w:val="28"/>
          <w:szCs w:val="28"/>
        </w:rPr>
        <w:t>Н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равственная воспитанность </w:t>
      </w:r>
      <w:r w:rsidRPr="00167AE8">
        <w:rPr>
          <w:rFonts w:ascii="Times New Roman" w:hAnsi="Times New Roman" w:cs="Times New Roman"/>
          <w:sz w:val="28"/>
          <w:szCs w:val="28"/>
        </w:rPr>
        <w:t xml:space="preserve">– </w:t>
      </w:r>
      <w:r w:rsidRPr="00167AE8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приверженность гуманистическим нормам жизнедеятельности (нравственности); </w:t>
      </w:r>
      <w:r w:rsidRPr="00167AE8">
        <w:rPr>
          <w:rFonts w:ascii="Times New Roman" w:hAnsi="Times New Roman" w:cs="Times New Roman"/>
          <w:sz w:val="28"/>
          <w:szCs w:val="28"/>
        </w:rPr>
        <w:t>всесторонне развитая личность, овладевшая принятыми в обществе нравственными нормами и правилами поведения и взаимоотношений. Н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равственно воспитанный 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дошкольник должен:  уметь прощать людей, </w:t>
      </w:r>
      <w:r w:rsidRPr="00167AE8">
        <w:rPr>
          <w:rFonts w:ascii="Times New Roman" w:hAnsi="Times New Roman" w:cs="Times New Roman"/>
          <w:sz w:val="28"/>
          <w:szCs w:val="28"/>
        </w:rPr>
        <w:t>делать людям добро (считать, что это главное в жизни), ему должно н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t>равит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помогать другим, и он должен переживать </w:t>
      </w:r>
      <w:r w:rsidRPr="00167AE8">
        <w:rPr>
          <w:rFonts w:ascii="Times New Roman" w:hAnsi="Times New Roman" w:cs="Times New Roman"/>
          <w:sz w:val="28"/>
          <w:szCs w:val="28"/>
        </w:rPr>
        <w:t>неприятности других, как свои, стараться з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t>ащищать тех, кого обижают.</w:t>
      </w:r>
    </w:p>
    <w:p w:rsidR="00FB65F1" w:rsidRPr="00167AE8" w:rsidRDefault="00FB65F1" w:rsidP="00FB65F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качество  развития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AE8">
        <w:rPr>
          <w:rFonts w:ascii="Times New Roman" w:hAnsi="Times New Roman" w:cs="Times New Roman"/>
          <w:sz w:val="28"/>
          <w:szCs w:val="28"/>
        </w:rPr>
        <w:t>дошкольниками нравственных норм оказывает большое влияние  н</w:t>
      </w:r>
      <w:r w:rsidRPr="0016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равственная воспитанность их родителей, и обучающих и воспитывающих их воспитателей, и других взрослых. </w:t>
      </w:r>
    </w:p>
    <w:p w:rsidR="00FB65F1" w:rsidRPr="00B74A46" w:rsidRDefault="00FB65F1" w:rsidP="00B74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A46">
        <w:rPr>
          <w:rFonts w:ascii="Times New Roman" w:hAnsi="Times New Roman" w:cs="Times New Roman"/>
          <w:sz w:val="28"/>
          <w:szCs w:val="28"/>
        </w:rPr>
        <w:t>Таким образом, развитие у дошкольников нравственных норм как стремления помогать и быть ответственным, делиться и уступать, дружить и уважать товарищей,  быть честным и совестливым, предполагает развитие у дошкольников нравственной ориентации, отношения к нравственным нормам поведения, эмоциональное отношение к нравственным нормам, общей н</w:t>
      </w:r>
      <w:r w:rsidRPr="00B7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равственной воспитанности. </w:t>
      </w:r>
    </w:p>
    <w:p w:rsidR="00FB65F1" w:rsidRDefault="00FB65F1" w:rsidP="00FB65F1">
      <w:pPr>
        <w:pStyle w:val="a3"/>
        <w:spacing w:before="0" w:after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FB65F1" w:rsidRPr="00167AE8" w:rsidRDefault="00FB65F1" w:rsidP="00FB65F1">
      <w:pPr>
        <w:pStyle w:val="a3"/>
        <w:spacing w:before="0" w:after="0" w:line="360" w:lineRule="auto"/>
        <w:ind w:firstLine="709"/>
        <w:jc w:val="center"/>
        <w:rPr>
          <w:rStyle w:val="1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Список литературы:</w:t>
      </w:r>
    </w:p>
    <w:p w:rsidR="00FB65F1" w:rsidRPr="00167AE8" w:rsidRDefault="00FB65F1" w:rsidP="00FB65F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7AE8">
        <w:rPr>
          <w:rFonts w:ascii="Times New Roman" w:hAnsi="Times New Roman"/>
          <w:sz w:val="28"/>
          <w:szCs w:val="28"/>
        </w:rPr>
        <w:t xml:space="preserve">Ананьев Б.Г. Человек как предмет познания [Текст] / Б.Г. Ананьев. – СПб.: Питер, 2001. – 139 </w:t>
      </w:r>
      <w:proofErr w:type="gramStart"/>
      <w:r w:rsidRPr="00167AE8">
        <w:rPr>
          <w:rFonts w:ascii="Times New Roman" w:hAnsi="Times New Roman"/>
          <w:sz w:val="28"/>
          <w:szCs w:val="28"/>
        </w:rPr>
        <w:t>с</w:t>
      </w:r>
      <w:proofErr w:type="gramEnd"/>
      <w:r w:rsidRPr="00167AE8">
        <w:rPr>
          <w:rFonts w:ascii="Times New Roman" w:hAnsi="Times New Roman"/>
          <w:sz w:val="28"/>
          <w:szCs w:val="28"/>
        </w:rPr>
        <w:t>.</w:t>
      </w:r>
    </w:p>
    <w:p w:rsidR="00FB65F1" w:rsidRPr="00FE1C79" w:rsidRDefault="00FB65F1" w:rsidP="00FB65F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 xml:space="preserve"> И.Б. Диагностика эмоционально</w:t>
      </w:r>
      <w:r w:rsidRPr="00FE1C79">
        <w:rPr>
          <w:rFonts w:ascii="Times New Roman" w:hAnsi="Times New Roman" w:cs="Tahoma"/>
          <w:kern w:val="3"/>
          <w:sz w:val="28"/>
          <w:szCs w:val="28"/>
        </w:rPr>
        <w:t>–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нравственного развития /  </w:t>
      </w:r>
      <w:r w:rsidRPr="00FE1C79">
        <w:rPr>
          <w:rFonts w:ascii="Times New Roman" w:hAnsi="Times New Roman"/>
          <w:iCs/>
          <w:kern w:val="3"/>
          <w:sz w:val="28"/>
          <w:szCs w:val="28"/>
        </w:rPr>
        <w:t>Методика «Закончи историю»</w:t>
      </w:r>
      <w:r w:rsidRPr="00FE1C79">
        <w:rPr>
          <w:rFonts w:ascii="Times New Roman" w:hAnsi="Times New Roman"/>
          <w:color w:val="333333"/>
          <w:kern w:val="3"/>
          <w:sz w:val="28"/>
          <w:szCs w:val="28"/>
        </w:rPr>
        <w:t xml:space="preserve"> // 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Ред. и сост. </w:t>
      </w: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И.Б.Дерманова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>. – СПб</w:t>
      </w:r>
      <w:proofErr w:type="gramStart"/>
      <w:r w:rsidRPr="00FE1C79">
        <w:rPr>
          <w:rFonts w:ascii="Times New Roman" w:hAnsi="Times New Roman"/>
          <w:kern w:val="3"/>
          <w:sz w:val="28"/>
          <w:szCs w:val="28"/>
        </w:rPr>
        <w:t xml:space="preserve">., </w:t>
      </w:r>
      <w:proofErr w:type="gramEnd"/>
      <w:r w:rsidRPr="00FE1C79">
        <w:rPr>
          <w:rFonts w:ascii="Times New Roman" w:hAnsi="Times New Roman"/>
          <w:kern w:val="3"/>
          <w:sz w:val="28"/>
          <w:szCs w:val="28"/>
        </w:rPr>
        <w:t>2002. С.34–35.</w:t>
      </w:r>
    </w:p>
    <w:p w:rsidR="00FB65F1" w:rsidRPr="00FE1C79" w:rsidRDefault="00FB65F1" w:rsidP="00FB65F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 xml:space="preserve"> И.Б. Диагностика эмоционально</w:t>
      </w:r>
      <w:r w:rsidRPr="00FE1C79">
        <w:rPr>
          <w:rFonts w:ascii="Times New Roman" w:hAnsi="Times New Roman" w:cs="Tahoma"/>
          <w:kern w:val="3"/>
          <w:sz w:val="28"/>
          <w:szCs w:val="28"/>
        </w:rPr>
        <w:t>–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нравственного развития /  </w:t>
      </w:r>
      <w:r w:rsidRPr="00FE1C79">
        <w:rPr>
          <w:rFonts w:ascii="Times New Roman" w:hAnsi="Times New Roman"/>
          <w:iCs/>
          <w:kern w:val="3"/>
          <w:sz w:val="28"/>
          <w:szCs w:val="28"/>
        </w:rPr>
        <w:t>Методика «Что мы ценим в людях?»</w:t>
      </w:r>
      <w:r w:rsidRPr="00FE1C79">
        <w:rPr>
          <w:rFonts w:ascii="Times New Roman" w:hAnsi="Times New Roman"/>
          <w:color w:val="333333"/>
          <w:kern w:val="3"/>
          <w:sz w:val="28"/>
          <w:szCs w:val="28"/>
        </w:rPr>
        <w:t xml:space="preserve"> // 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Ред. и сост. И.Б. </w:t>
      </w: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>. – СПб</w:t>
      </w:r>
      <w:proofErr w:type="gramStart"/>
      <w:r w:rsidRPr="00FE1C79">
        <w:rPr>
          <w:rFonts w:ascii="Times New Roman" w:hAnsi="Times New Roman"/>
          <w:kern w:val="3"/>
          <w:sz w:val="28"/>
          <w:szCs w:val="28"/>
        </w:rPr>
        <w:t xml:space="preserve">., </w:t>
      </w:r>
      <w:proofErr w:type="gramEnd"/>
      <w:r w:rsidRPr="00FE1C79">
        <w:rPr>
          <w:rFonts w:ascii="Times New Roman" w:hAnsi="Times New Roman"/>
          <w:kern w:val="3"/>
          <w:sz w:val="28"/>
          <w:szCs w:val="28"/>
        </w:rPr>
        <w:t xml:space="preserve">2002. С.113. </w:t>
      </w:r>
    </w:p>
    <w:p w:rsidR="00FB65F1" w:rsidRPr="00FE1C79" w:rsidRDefault="00FB65F1" w:rsidP="00FB65F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 xml:space="preserve"> И.Б. Диагностика эмоционально</w:t>
      </w:r>
      <w:r w:rsidRPr="00FE1C79">
        <w:rPr>
          <w:rFonts w:ascii="Times New Roman" w:hAnsi="Times New Roman" w:cs="Tahoma"/>
          <w:kern w:val="3"/>
          <w:sz w:val="28"/>
          <w:szCs w:val="28"/>
        </w:rPr>
        <w:t>–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нравственного развития /  </w:t>
      </w:r>
      <w:r w:rsidRPr="00FE1C79">
        <w:rPr>
          <w:rFonts w:ascii="Times New Roman" w:hAnsi="Times New Roman"/>
          <w:iCs/>
          <w:kern w:val="3"/>
          <w:sz w:val="28"/>
          <w:szCs w:val="28"/>
        </w:rPr>
        <w:t>Методика «Как поступать?»</w:t>
      </w:r>
      <w:r w:rsidRPr="00FE1C79">
        <w:rPr>
          <w:rFonts w:ascii="Times New Roman" w:hAnsi="Times New Roman"/>
          <w:color w:val="333333"/>
          <w:kern w:val="3"/>
          <w:sz w:val="28"/>
          <w:szCs w:val="28"/>
        </w:rPr>
        <w:t xml:space="preserve"> // 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Ред. и сост. И.Б. </w:t>
      </w: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>. – СПб</w:t>
      </w:r>
      <w:proofErr w:type="gramStart"/>
      <w:r w:rsidRPr="00FE1C79">
        <w:rPr>
          <w:rFonts w:ascii="Times New Roman" w:hAnsi="Times New Roman"/>
          <w:kern w:val="3"/>
          <w:sz w:val="28"/>
          <w:szCs w:val="28"/>
        </w:rPr>
        <w:t xml:space="preserve">., </w:t>
      </w:r>
      <w:proofErr w:type="gramEnd"/>
      <w:r w:rsidRPr="00FE1C79">
        <w:rPr>
          <w:rFonts w:ascii="Times New Roman" w:hAnsi="Times New Roman"/>
          <w:kern w:val="3"/>
          <w:sz w:val="28"/>
          <w:szCs w:val="28"/>
        </w:rPr>
        <w:t xml:space="preserve">2002. С.114. </w:t>
      </w:r>
    </w:p>
    <w:p w:rsidR="00FB65F1" w:rsidRDefault="00FB65F1" w:rsidP="00FB65F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 xml:space="preserve"> И.Б. Диагностика эмоционально</w:t>
      </w:r>
      <w:r w:rsidRPr="00FE1C79">
        <w:rPr>
          <w:rFonts w:ascii="Times New Roman" w:hAnsi="Times New Roman" w:cs="Tahoma"/>
          <w:kern w:val="3"/>
          <w:sz w:val="28"/>
          <w:szCs w:val="28"/>
        </w:rPr>
        <w:t>–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нравственного развития /  </w:t>
      </w:r>
      <w:r w:rsidRPr="00FE1C79">
        <w:rPr>
          <w:rFonts w:ascii="Times New Roman" w:hAnsi="Times New Roman"/>
          <w:iCs/>
          <w:kern w:val="3"/>
          <w:sz w:val="28"/>
          <w:szCs w:val="28"/>
        </w:rPr>
        <w:t>Методика «Сюжетные картинки»</w:t>
      </w:r>
      <w:r w:rsidRPr="00FE1C79">
        <w:rPr>
          <w:rFonts w:ascii="Times New Roman" w:hAnsi="Times New Roman"/>
          <w:color w:val="333333"/>
          <w:kern w:val="3"/>
          <w:sz w:val="28"/>
          <w:szCs w:val="28"/>
        </w:rPr>
        <w:t xml:space="preserve"> // </w:t>
      </w:r>
      <w:r w:rsidRPr="00FE1C79">
        <w:rPr>
          <w:rFonts w:ascii="Times New Roman" w:hAnsi="Times New Roman"/>
          <w:kern w:val="3"/>
          <w:sz w:val="28"/>
          <w:szCs w:val="28"/>
        </w:rPr>
        <w:t xml:space="preserve">Ред. и сост. И.Б. </w:t>
      </w:r>
      <w:proofErr w:type="spellStart"/>
      <w:r w:rsidRPr="00FE1C79">
        <w:rPr>
          <w:rFonts w:ascii="Times New Roman" w:hAnsi="Times New Roman"/>
          <w:kern w:val="3"/>
          <w:sz w:val="28"/>
          <w:szCs w:val="28"/>
        </w:rPr>
        <w:t>Дерманова</w:t>
      </w:r>
      <w:proofErr w:type="spellEnd"/>
      <w:r w:rsidRPr="00FE1C79">
        <w:rPr>
          <w:rFonts w:ascii="Times New Roman" w:hAnsi="Times New Roman"/>
          <w:kern w:val="3"/>
          <w:sz w:val="28"/>
          <w:szCs w:val="28"/>
        </w:rPr>
        <w:t>. – СПб</w:t>
      </w:r>
      <w:proofErr w:type="gramStart"/>
      <w:r w:rsidRPr="00FE1C79">
        <w:rPr>
          <w:rFonts w:ascii="Times New Roman" w:hAnsi="Times New Roman"/>
          <w:kern w:val="3"/>
          <w:sz w:val="28"/>
          <w:szCs w:val="28"/>
        </w:rPr>
        <w:t xml:space="preserve">., </w:t>
      </w:r>
      <w:proofErr w:type="gramEnd"/>
      <w:r w:rsidRPr="00FE1C79">
        <w:rPr>
          <w:rFonts w:ascii="Times New Roman" w:hAnsi="Times New Roman"/>
          <w:kern w:val="3"/>
          <w:sz w:val="28"/>
          <w:szCs w:val="28"/>
        </w:rPr>
        <w:t>2002. С.35.</w:t>
      </w:r>
    </w:p>
    <w:p w:rsidR="00FB65F1" w:rsidRDefault="00FB65F1" w:rsidP="00FB65F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79">
        <w:rPr>
          <w:rFonts w:ascii="Times New Roman" w:hAnsi="Times New Roman"/>
          <w:kern w:val="3"/>
          <w:sz w:val="28"/>
          <w:szCs w:val="28"/>
        </w:rPr>
        <w:lastRenderedPageBreak/>
        <w:t xml:space="preserve"> </w:t>
      </w:r>
      <w:r w:rsidRPr="00167AE8">
        <w:rPr>
          <w:rFonts w:ascii="Times New Roman" w:hAnsi="Times New Roman"/>
          <w:sz w:val="28"/>
          <w:szCs w:val="28"/>
        </w:rPr>
        <w:t>Калинина P.P. Тренинг развития личности дошкольника: занятия, игры, упражнения [Текст] / P.P. Калинина. – СПб</w:t>
      </w:r>
      <w:proofErr w:type="gramStart"/>
      <w:r w:rsidRPr="00167AE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67AE8">
        <w:rPr>
          <w:rFonts w:ascii="Times New Roman" w:hAnsi="Times New Roman"/>
          <w:sz w:val="28"/>
          <w:szCs w:val="28"/>
        </w:rPr>
        <w:t>Речь, 2005. – 160с.</w:t>
      </w:r>
    </w:p>
    <w:p w:rsidR="00FB65F1" w:rsidRPr="00006AF1" w:rsidRDefault="00FB65F1" w:rsidP="00FB65F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6AF1">
        <w:rPr>
          <w:rFonts w:ascii="Times New Roman" w:hAnsi="Times New Roman" w:cs="Times New Roman"/>
          <w:sz w:val="28"/>
          <w:szCs w:val="28"/>
        </w:rPr>
        <w:t xml:space="preserve">Методика изучение </w:t>
      </w:r>
      <w:proofErr w:type="spellStart"/>
      <w:r w:rsidRPr="00006AF1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006AF1">
        <w:rPr>
          <w:rFonts w:ascii="Times New Roman" w:hAnsi="Times New Roman" w:cs="Times New Roman"/>
          <w:sz w:val="28"/>
          <w:szCs w:val="28"/>
        </w:rPr>
        <w:t xml:space="preserve"> личности   (методика М.И. Рожкова) //</w:t>
      </w:r>
      <w:r w:rsidRPr="00006AF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tgtFrame="_blank" w:history="1">
        <w:proofErr w:type="spellStart"/>
        <w:r w:rsidRPr="00006AF1">
          <w:rPr>
            <w:rStyle w:val="a5"/>
            <w:color w:val="000000" w:themeColor="text1"/>
            <w:sz w:val="28"/>
            <w:szCs w:val="28"/>
            <w:lang w:val="en-US"/>
          </w:rPr>
          <w:t>karpinsk</w:t>
        </w:r>
        <w:proofErr w:type="spellEnd"/>
        <w:r w:rsidRPr="00006AF1">
          <w:rPr>
            <w:rStyle w:val="a5"/>
            <w:color w:val="000000" w:themeColor="text1"/>
            <w:sz w:val="28"/>
            <w:szCs w:val="28"/>
          </w:rPr>
          <w:t>–</w:t>
        </w:r>
        <w:proofErr w:type="spellStart"/>
        <w:r w:rsidRPr="00006AF1">
          <w:rPr>
            <w:rStyle w:val="a5"/>
            <w:color w:val="000000" w:themeColor="text1"/>
            <w:sz w:val="28"/>
            <w:szCs w:val="28"/>
            <w:lang w:val="en-US"/>
          </w:rPr>
          <w:t>edu</w:t>
        </w:r>
        <w:proofErr w:type="spellEnd"/>
        <w:r w:rsidRPr="00006AF1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006AF1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06AF1">
        <w:rPr>
          <w:rStyle w:val="serp-urlmark1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6" w:tgtFrame="_blank" w:history="1">
        <w:r w:rsidRPr="00006AF1">
          <w:rPr>
            <w:rStyle w:val="a5"/>
            <w:color w:val="000000" w:themeColor="text1"/>
            <w:sz w:val="28"/>
            <w:szCs w:val="28"/>
          </w:rPr>
          <w:t>…</w:t>
        </w:r>
        <w:proofErr w:type="spellStart"/>
        <w:r w:rsidRPr="00006AF1">
          <w:rPr>
            <w:rStyle w:val="a5"/>
            <w:color w:val="000000" w:themeColor="text1"/>
            <w:sz w:val="28"/>
            <w:szCs w:val="28"/>
            <w:lang w:val="en-US"/>
          </w:rPr>
          <w:t>socyalizirovannosti</w:t>
        </w:r>
        <w:proofErr w:type="spellEnd"/>
        <w:r w:rsidRPr="00006AF1">
          <w:rPr>
            <w:rStyle w:val="a5"/>
            <w:color w:val="000000" w:themeColor="text1"/>
            <w:sz w:val="28"/>
            <w:szCs w:val="28"/>
          </w:rPr>
          <w:t>–</w:t>
        </w:r>
        <w:proofErr w:type="spellStart"/>
        <w:r w:rsidRPr="00006AF1">
          <w:rPr>
            <w:rStyle w:val="a5"/>
            <w:color w:val="000000" w:themeColor="text1"/>
            <w:sz w:val="28"/>
            <w:szCs w:val="28"/>
            <w:lang w:val="en-US"/>
          </w:rPr>
          <w:t>lichnosti</w:t>
        </w:r>
        <w:proofErr w:type="spellEnd"/>
        <w:r w:rsidRPr="00006AF1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006AF1">
          <w:rPr>
            <w:rStyle w:val="a5"/>
            <w:color w:val="000000" w:themeColor="text1"/>
            <w:sz w:val="28"/>
            <w:szCs w:val="28"/>
            <w:lang w:val="en-US"/>
          </w:rPr>
          <w:t>pdf</w:t>
        </w:r>
        <w:proofErr w:type="spellEnd"/>
      </w:hyperlink>
      <w:r w:rsidRPr="00006AF1">
        <w:rPr>
          <w:rStyle w:val="serp-urlitem1"/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B65F1" w:rsidRDefault="00FB65F1" w:rsidP="00FB65F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7AE8">
        <w:rPr>
          <w:rFonts w:ascii="Times New Roman" w:hAnsi="Times New Roman"/>
          <w:sz w:val="28"/>
          <w:szCs w:val="28"/>
        </w:rPr>
        <w:t xml:space="preserve">Ожегов СИ. Словарь русского языка: 70000 слов [Текст] / СИ. Ожегов/ под ред. Н.Ю. Шведовой.– 22 изд. – М.: Рус. Яз., 2005.–921 </w:t>
      </w:r>
      <w:proofErr w:type="gramStart"/>
      <w:r w:rsidRPr="00167AE8">
        <w:rPr>
          <w:rFonts w:ascii="Times New Roman" w:hAnsi="Times New Roman"/>
          <w:sz w:val="28"/>
          <w:szCs w:val="28"/>
        </w:rPr>
        <w:t>с</w:t>
      </w:r>
      <w:proofErr w:type="gramEnd"/>
      <w:r w:rsidRPr="00167AE8">
        <w:rPr>
          <w:rFonts w:ascii="Times New Roman" w:hAnsi="Times New Roman"/>
          <w:sz w:val="28"/>
          <w:szCs w:val="28"/>
        </w:rPr>
        <w:t>.</w:t>
      </w:r>
    </w:p>
    <w:p w:rsidR="00FB65F1" w:rsidRPr="00006AF1" w:rsidRDefault="00FB65F1" w:rsidP="00FB65F1">
      <w:pPr>
        <w:numPr>
          <w:ilvl w:val="0"/>
          <w:numId w:val="1"/>
        </w:numPr>
        <w:tabs>
          <w:tab w:val="num" w:pos="1134"/>
          <w:tab w:val="num" w:pos="759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AF1">
        <w:rPr>
          <w:rStyle w:val="ArialNarrow105pt"/>
          <w:rFonts w:ascii="Times New Roman" w:hAnsi="Times New Roman" w:cs="Times New Roman"/>
          <w:sz w:val="28"/>
          <w:szCs w:val="28"/>
        </w:rPr>
        <w:t>Рубинштейн С</w:t>
      </w:r>
      <w:r w:rsidRPr="00167AE8">
        <w:rPr>
          <w:rStyle w:val="ArialNarrow105pt"/>
          <w:rFonts w:ascii="Times New Roman" w:hAnsi="Times New Roman" w:cs="Times New Roman"/>
          <w:sz w:val="28"/>
          <w:szCs w:val="28"/>
        </w:rPr>
        <w:t>.</w:t>
      </w:r>
      <w:r w:rsidRPr="00167AE8">
        <w:rPr>
          <w:rFonts w:ascii="Times New Roman" w:hAnsi="Times New Roman" w:cs="Times New Roman"/>
          <w:sz w:val="28"/>
          <w:szCs w:val="28"/>
        </w:rPr>
        <w:t xml:space="preserve">Л. Основы общей психологии: В 2 т. – Т. II. – М. – 1989. </w:t>
      </w:r>
      <w:proofErr w:type="spellStart"/>
      <w:r w:rsidRPr="00167AE8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167AE8">
        <w:rPr>
          <w:rFonts w:ascii="Times New Roman" w:hAnsi="Times New Roman" w:cs="Times New Roman"/>
          <w:sz w:val="28"/>
          <w:szCs w:val="28"/>
        </w:rPr>
        <w:t xml:space="preserve">, В.И., Исаев, Е.И. Основы психологической антропологии. Психология: учебник / В.М. </w:t>
      </w:r>
      <w:proofErr w:type="spellStart"/>
      <w:r w:rsidRPr="00167AE8">
        <w:rPr>
          <w:rFonts w:ascii="Times New Roman" w:hAnsi="Times New Roman" w:cs="Times New Roman"/>
          <w:sz w:val="28"/>
          <w:szCs w:val="28"/>
        </w:rPr>
        <w:t>Аллахвердов</w:t>
      </w:r>
      <w:proofErr w:type="spellEnd"/>
      <w:r w:rsidRPr="00167AE8">
        <w:rPr>
          <w:rFonts w:ascii="Times New Roman" w:hAnsi="Times New Roman" w:cs="Times New Roman"/>
          <w:sz w:val="28"/>
          <w:szCs w:val="28"/>
        </w:rPr>
        <w:t>, С.И. Богданова и др.; отв. ред. А.А.Крылов.</w:t>
      </w:r>
      <w:r w:rsidRPr="00167AE8">
        <w:rPr>
          <w:rFonts w:ascii="Times New Roman" w:hAnsi="Times New Roman"/>
          <w:sz w:val="28"/>
          <w:szCs w:val="28"/>
        </w:rPr>
        <w:t>–</w:t>
      </w:r>
      <w:r w:rsidRPr="00167AE8">
        <w:rPr>
          <w:rFonts w:ascii="Times New Roman" w:hAnsi="Times New Roman" w:cs="Times New Roman"/>
          <w:sz w:val="28"/>
          <w:szCs w:val="28"/>
        </w:rPr>
        <w:t xml:space="preserve"> М.: ТК </w:t>
      </w:r>
      <w:proofErr w:type="spellStart"/>
      <w:r w:rsidRPr="00167AE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167AE8">
        <w:rPr>
          <w:rFonts w:ascii="Times New Roman" w:hAnsi="Times New Roman" w:cs="Times New Roman"/>
          <w:sz w:val="28"/>
          <w:szCs w:val="28"/>
        </w:rPr>
        <w:t xml:space="preserve">, Проспект, 2008. – 752 </w:t>
      </w:r>
      <w:proofErr w:type="gramStart"/>
      <w:r w:rsidRPr="00167A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7AE8">
        <w:rPr>
          <w:rFonts w:ascii="Times New Roman" w:hAnsi="Times New Roman" w:cs="Times New Roman"/>
          <w:sz w:val="28"/>
          <w:szCs w:val="28"/>
        </w:rPr>
        <w:t>.</w:t>
      </w:r>
    </w:p>
    <w:p w:rsidR="00FB65F1" w:rsidRPr="00167AE8" w:rsidRDefault="00FB65F1" w:rsidP="00FB65F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7AE8">
        <w:rPr>
          <w:rFonts w:ascii="Times New Roman" w:hAnsi="Times New Roman"/>
          <w:sz w:val="28"/>
          <w:szCs w:val="28"/>
        </w:rPr>
        <w:t xml:space="preserve">Спиркин А.Г. </w:t>
      </w:r>
      <w:r w:rsidRPr="00FE1C79">
        <w:rPr>
          <w:rFonts w:ascii="Times New Roman" w:hAnsi="Times New Roman"/>
          <w:sz w:val="28"/>
          <w:szCs w:val="28"/>
        </w:rPr>
        <w:t>Сознан</w:t>
      </w:r>
      <w:r w:rsidRPr="00167AE8">
        <w:rPr>
          <w:rFonts w:ascii="Times New Roman" w:hAnsi="Times New Roman"/>
          <w:sz w:val="28"/>
          <w:szCs w:val="28"/>
        </w:rPr>
        <w:t>ие и сам</w:t>
      </w:r>
      <w:r w:rsidRPr="00FE1C79">
        <w:rPr>
          <w:rFonts w:ascii="Times New Roman" w:hAnsi="Times New Roman"/>
          <w:sz w:val="28"/>
          <w:szCs w:val="28"/>
        </w:rPr>
        <w:t>осознан</w:t>
      </w:r>
      <w:r w:rsidRPr="00167AE8">
        <w:rPr>
          <w:rFonts w:ascii="Times New Roman" w:hAnsi="Times New Roman"/>
          <w:sz w:val="28"/>
          <w:szCs w:val="28"/>
        </w:rPr>
        <w:t xml:space="preserve">ие [Текст] /А.Г.Спиркин. – М.: Политиздат, 2000. – 303 </w:t>
      </w:r>
      <w:proofErr w:type="gramStart"/>
      <w:r w:rsidRPr="00167AE8">
        <w:rPr>
          <w:rFonts w:ascii="Times New Roman" w:hAnsi="Times New Roman"/>
          <w:sz w:val="28"/>
          <w:szCs w:val="28"/>
        </w:rPr>
        <w:t>с</w:t>
      </w:r>
      <w:proofErr w:type="gramEnd"/>
      <w:r w:rsidRPr="00167AE8">
        <w:rPr>
          <w:rFonts w:ascii="Times New Roman" w:hAnsi="Times New Roman"/>
          <w:sz w:val="28"/>
          <w:szCs w:val="28"/>
        </w:rPr>
        <w:t>.</w:t>
      </w:r>
    </w:p>
    <w:p w:rsidR="00FB65F1" w:rsidRDefault="00FB65F1" w:rsidP="00FB65F1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7AE8">
        <w:rPr>
          <w:rFonts w:ascii="Times New Roman" w:hAnsi="Times New Roman"/>
          <w:sz w:val="28"/>
          <w:szCs w:val="28"/>
        </w:rPr>
        <w:t>Столин</w:t>
      </w:r>
      <w:proofErr w:type="spellEnd"/>
      <w:r w:rsidRPr="00167AE8">
        <w:rPr>
          <w:rFonts w:ascii="Times New Roman" w:hAnsi="Times New Roman"/>
          <w:sz w:val="28"/>
          <w:szCs w:val="28"/>
        </w:rPr>
        <w:t xml:space="preserve"> В.В. Сам</w:t>
      </w:r>
      <w:r w:rsidRPr="00FE1C79">
        <w:rPr>
          <w:rFonts w:ascii="Times New Roman" w:hAnsi="Times New Roman"/>
          <w:sz w:val="28"/>
          <w:szCs w:val="28"/>
        </w:rPr>
        <w:t>осознан</w:t>
      </w:r>
      <w:r w:rsidRPr="00167AE8">
        <w:rPr>
          <w:rFonts w:ascii="Times New Roman" w:hAnsi="Times New Roman"/>
          <w:sz w:val="28"/>
          <w:szCs w:val="28"/>
        </w:rPr>
        <w:t xml:space="preserve">ие личности [Текст] / В.В. </w:t>
      </w:r>
      <w:proofErr w:type="spellStart"/>
      <w:r w:rsidRPr="00167AE8">
        <w:rPr>
          <w:rFonts w:ascii="Times New Roman" w:hAnsi="Times New Roman"/>
          <w:sz w:val="28"/>
          <w:szCs w:val="28"/>
        </w:rPr>
        <w:t>Столин</w:t>
      </w:r>
      <w:proofErr w:type="spellEnd"/>
      <w:r w:rsidRPr="00167AE8">
        <w:rPr>
          <w:rFonts w:ascii="Times New Roman" w:hAnsi="Times New Roman"/>
          <w:sz w:val="28"/>
          <w:szCs w:val="28"/>
        </w:rPr>
        <w:t xml:space="preserve">. – М.: МГУ, 2003.–220 </w:t>
      </w:r>
      <w:proofErr w:type="gramStart"/>
      <w:r w:rsidRPr="00167AE8">
        <w:rPr>
          <w:rFonts w:ascii="Times New Roman" w:hAnsi="Times New Roman"/>
          <w:sz w:val="28"/>
          <w:szCs w:val="28"/>
        </w:rPr>
        <w:t>с</w:t>
      </w:r>
      <w:proofErr w:type="gramEnd"/>
      <w:r w:rsidRPr="00167AE8">
        <w:rPr>
          <w:rFonts w:ascii="Times New Roman" w:hAnsi="Times New Roman"/>
          <w:sz w:val="28"/>
          <w:szCs w:val="28"/>
        </w:rPr>
        <w:t>.</w:t>
      </w:r>
    </w:p>
    <w:p w:rsidR="00FB65F1" w:rsidRPr="00FE1C79" w:rsidRDefault="00FB65F1" w:rsidP="00FB65F1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proofErr w:type="spellStart"/>
      <w:r w:rsidRPr="00FE1C79">
        <w:rPr>
          <w:rFonts w:ascii="Times New Roman" w:eastAsia="Calibri" w:hAnsi="Times New Roman"/>
          <w:bCs/>
          <w:iCs/>
          <w:sz w:val="28"/>
          <w:szCs w:val="28"/>
        </w:rPr>
        <w:t>Шестун</w:t>
      </w:r>
      <w:proofErr w:type="spellEnd"/>
      <w:r w:rsidRPr="00FE1C79">
        <w:rPr>
          <w:rFonts w:ascii="Times New Roman" w:eastAsia="Calibri" w:hAnsi="Times New Roman"/>
          <w:bCs/>
          <w:iCs/>
          <w:sz w:val="28"/>
          <w:szCs w:val="28"/>
        </w:rPr>
        <w:t xml:space="preserve"> Е.В., Морозова Е.А., </w:t>
      </w:r>
      <w:proofErr w:type="spellStart"/>
      <w:r w:rsidRPr="00FE1C79">
        <w:rPr>
          <w:rFonts w:ascii="Times New Roman" w:eastAsia="Calibri" w:hAnsi="Times New Roman"/>
          <w:bCs/>
          <w:iCs/>
          <w:sz w:val="28"/>
          <w:szCs w:val="28"/>
        </w:rPr>
        <w:t>Подоровская</w:t>
      </w:r>
      <w:proofErr w:type="spellEnd"/>
      <w:r w:rsidRPr="00FE1C79">
        <w:rPr>
          <w:rFonts w:ascii="Times New Roman" w:eastAsia="Calibri" w:hAnsi="Times New Roman"/>
          <w:bCs/>
          <w:iCs/>
          <w:sz w:val="28"/>
          <w:szCs w:val="28"/>
        </w:rPr>
        <w:t xml:space="preserve"> И.А., Устюжанинова Е.Н. </w:t>
      </w:r>
      <w:r w:rsidRPr="00FE1C79">
        <w:rPr>
          <w:rFonts w:ascii="Times New Roman" w:eastAsia="Calibri" w:hAnsi="Times New Roman"/>
          <w:bCs/>
          <w:sz w:val="28"/>
          <w:szCs w:val="28"/>
        </w:rPr>
        <w:t xml:space="preserve">Возможности диагностики личностных уровней с помощью методики «иерархия личности / Психологическая наука и образование // </w:t>
      </w:r>
      <w:proofErr w:type="spellStart"/>
      <w:r w:rsidRPr="00FE1C79">
        <w:rPr>
          <w:rFonts w:ascii="Times New Roman" w:eastAsia="Calibri" w:hAnsi="Times New Roman"/>
          <w:bCs/>
          <w:sz w:val="28"/>
          <w:szCs w:val="28"/>
        </w:rPr>
        <w:t>Изд</w:t>
      </w:r>
      <w:proofErr w:type="spellEnd"/>
      <w:r w:rsidRPr="00FE1C79">
        <w:rPr>
          <w:rFonts w:ascii="Times New Roman" w:eastAsia="Calibri" w:hAnsi="Times New Roman" w:cs="Tahoma"/>
          <w:bCs/>
          <w:sz w:val="28"/>
          <w:szCs w:val="28"/>
        </w:rPr>
        <w:t>–</w:t>
      </w:r>
      <w:r w:rsidRPr="00FE1C79">
        <w:rPr>
          <w:rFonts w:ascii="Times New Roman" w:eastAsia="Calibri" w:hAnsi="Times New Roman"/>
          <w:bCs/>
          <w:sz w:val="28"/>
          <w:szCs w:val="28"/>
        </w:rPr>
        <w:t>во «</w:t>
      </w:r>
      <w:r w:rsidRPr="00FE1C79">
        <w:rPr>
          <w:rFonts w:ascii="Times New Roman" w:eastAsia="Calibri" w:hAnsi="Times New Roman"/>
          <w:sz w:val="28"/>
          <w:szCs w:val="28"/>
        </w:rPr>
        <w:t xml:space="preserve">Московский городской </w:t>
      </w:r>
      <w:proofErr w:type="spellStart"/>
      <w:r w:rsidRPr="00FE1C79">
        <w:rPr>
          <w:rFonts w:ascii="Times New Roman" w:eastAsia="Calibri" w:hAnsi="Times New Roman"/>
          <w:sz w:val="28"/>
          <w:szCs w:val="28"/>
        </w:rPr>
        <w:t>психолого</w:t>
      </w:r>
      <w:proofErr w:type="spellEnd"/>
      <w:r w:rsidRPr="00FE1C79">
        <w:rPr>
          <w:rFonts w:ascii="Times New Roman" w:eastAsia="Calibri" w:hAnsi="Times New Roman" w:cs="Tahoma"/>
          <w:sz w:val="28"/>
          <w:szCs w:val="28"/>
        </w:rPr>
        <w:t>–</w:t>
      </w:r>
      <w:r w:rsidRPr="00FE1C79">
        <w:rPr>
          <w:rFonts w:ascii="Times New Roman" w:eastAsia="Calibri" w:hAnsi="Times New Roman"/>
          <w:sz w:val="28"/>
          <w:szCs w:val="28"/>
        </w:rPr>
        <w:t xml:space="preserve">педагогический университет»,  </w:t>
      </w:r>
      <w:r w:rsidRPr="00FE1C79">
        <w:rPr>
          <w:rFonts w:ascii="Times New Roman" w:eastAsia="Calibri" w:hAnsi="Times New Roman"/>
          <w:bCs/>
          <w:sz w:val="28"/>
          <w:szCs w:val="28"/>
        </w:rPr>
        <w:t>2010, № 1. С. 69</w:t>
      </w:r>
      <w:r w:rsidRPr="00FE1C79">
        <w:rPr>
          <w:rFonts w:ascii="Times New Roman" w:eastAsia="Calibri" w:hAnsi="Times New Roman" w:cs="Tahoma"/>
          <w:bCs/>
          <w:sz w:val="28"/>
          <w:szCs w:val="28"/>
        </w:rPr>
        <w:t>–</w:t>
      </w:r>
      <w:r w:rsidRPr="00FE1C79">
        <w:rPr>
          <w:rFonts w:ascii="Times New Roman" w:eastAsia="Calibri" w:hAnsi="Times New Roman"/>
          <w:bCs/>
          <w:sz w:val="28"/>
          <w:szCs w:val="28"/>
        </w:rPr>
        <w:t>81</w:t>
      </w:r>
    </w:p>
    <w:p w:rsidR="00FB65F1" w:rsidRPr="00FE1C79" w:rsidRDefault="00FB65F1" w:rsidP="00FB65F1">
      <w:pPr>
        <w:widowControl w:val="0"/>
        <w:shd w:val="clear" w:color="auto" w:fill="FFFFFF"/>
        <w:suppressAutoHyphens/>
        <w:autoSpaceDN w:val="0"/>
        <w:spacing w:after="0" w:line="360" w:lineRule="auto"/>
        <w:ind w:left="78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FB65F1" w:rsidRPr="00167AE8" w:rsidRDefault="00FB65F1" w:rsidP="00FB65F1">
      <w:pPr>
        <w:tabs>
          <w:tab w:val="left" w:pos="111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F1" w:rsidRDefault="00FB65F1" w:rsidP="00FB65F1"/>
    <w:p w:rsidR="00147D8A" w:rsidRDefault="00147D8A"/>
    <w:sectPr w:rsidR="00147D8A" w:rsidSect="00B1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529F"/>
    <w:multiLevelType w:val="hybridMultilevel"/>
    <w:tmpl w:val="C60E7F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5F1"/>
    <w:rsid w:val="00147D8A"/>
    <w:rsid w:val="00B74A46"/>
    <w:rsid w:val="00F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FB65F1"/>
    <w:pPr>
      <w:spacing w:before="96" w:after="120" w:line="360" w:lineRule="atLeast"/>
      <w:ind w:firstLine="1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5F1"/>
  </w:style>
  <w:style w:type="character" w:customStyle="1" w:styleId="15">
    <w:name w:val="Основной текст (15) + Не полужирный;Не курсив"/>
    <w:basedOn w:val="a0"/>
    <w:rsid w:val="00FB65F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Standard">
    <w:name w:val="Standard"/>
    <w:rsid w:val="00FB65F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1">
    <w:name w:val="Основной текст1"/>
    <w:basedOn w:val="a0"/>
    <w:rsid w:val="00FB65F1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 + Полужирный"/>
    <w:rsid w:val="00FB65F1"/>
    <w:rPr>
      <w:rFonts w:ascii="Times New Roman" w:hAnsi="Times New Roman" w:cs="Times New Roman"/>
      <w:b/>
      <w:bCs/>
      <w:spacing w:val="0"/>
      <w:sz w:val="24"/>
      <w:szCs w:val="24"/>
      <w:lang w:eastAsia="ar-SA" w:bidi="ar-SA"/>
    </w:rPr>
  </w:style>
  <w:style w:type="character" w:styleId="a5">
    <w:name w:val="Hyperlink"/>
    <w:basedOn w:val="a0"/>
    <w:uiPriority w:val="99"/>
    <w:semiHidden/>
    <w:unhideWhenUsed/>
    <w:rsid w:val="00FB65F1"/>
    <w:rPr>
      <w:color w:val="0000FF"/>
      <w:u w:val="single"/>
    </w:rPr>
  </w:style>
  <w:style w:type="character" w:customStyle="1" w:styleId="serp-urlitem1">
    <w:name w:val="serp-url__item1"/>
    <w:basedOn w:val="a0"/>
    <w:rsid w:val="00FB65F1"/>
  </w:style>
  <w:style w:type="character" w:customStyle="1" w:styleId="serp-urlmark1">
    <w:name w:val="serp-url__mark1"/>
    <w:basedOn w:val="a0"/>
    <w:rsid w:val="00FB65F1"/>
    <w:rPr>
      <w:rFonts w:ascii="Verdana" w:hAnsi="Verdana" w:hint="default"/>
    </w:rPr>
  </w:style>
  <w:style w:type="character" w:customStyle="1" w:styleId="ArialNarrow105pt">
    <w:name w:val="Основной текст + Arial Narrow;10;5 pt;Полужирный"/>
    <w:rsid w:val="00FB65F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408.r-EyoUmsXudrTPdBOR1TNwQnDmOp1DpKLrhGWjeCXXh_DctOI1bp2J-AaJguFaiP6f1-gN1Rl2BUlPIaChW8jGOu8OZcdeHkEU0k9GwleDcnvTcAANNC2bkRD72kQc5UU2p6Cd6ENMNIVOviakBNZSOIM3moY3XVUmJlmjrpXWZ7LZqHcAWX57v948ck7bEmUWzWLQEzxtX1oIx-qdDzxCTvXyHsGOeFGTsjpTARnSh3YHD-gkwkBSBcCsUh1ZD2FDifHOOnz-SnngnEoLAFQd-pmQ32qKLz0h9kakmMpHWI0TVjSuQQMVAksTh4IG8SKrRF5IGx155oZGGRBD0m1lDbKUyaP7ZHZDQXtGqyAvd69rF91mY2d6Xe4cLFfjaY33LKNvBNB20LQT5eopKcSw.866fefb8fae02be23f41bae146e9c5f83178715b&amp;uuid=&amp;state=AiuY0DBWFJ4ePaEse6rgeKdnI0e4oXuRYo0IEhrXr7y5Zt8hhlSFWvjGOyl7O8wlkGH7jNTHC9I7KJ69lm01LcctvHW0rYWTjqdP0N5KRPA9kJehWs5cYLrZa-d8dvKKTXlhwD2CytSK-Eef8vgmyRdAwFQ6mqU4p_1wN32LS5QjUOJlXnnCGqx2m-4qLHiWO3uDQdMM1UMVmhlfNiD3cVQEq62w3nfz39uHiamLOs3yEf_V-wrETNPOYhzxJW9vHzbuOv-e-zYKwSUlgr0q8x8aWD7U5P_N6VGzLgYo4duTPHxjCkuPIgJN8QLlZYJ4O-W9YEmoFyG6fiXhtPPWOu0egWs9HzSS9Uv-UFBU187TvGT6JmR9av9TSXY3D-jyGrkbUQdmS0s&amp;data=UlNrNmk5WktYejR0eWJFYk1LdmtxaERhWU5MTmJtZzI4UnpZWVJ4TlpKOUNzQ0pUM0Vackl1SXkyWmRlajdPTm1IVl9hYnBUamNpY2p5dXFxeU1Pa21KSHRSaVRzalphUHpUX1p2VXlqVnBkSDNuUGJUTnE4R2NITmFUcTlSeGU3SWRaZDZoams3Qk9jdTJWS0U0Ri1XZkJRRjF0RHkxSTdXcWJuZVFOTmNUMDhaZ2ZzUmhFRXdJVE84eWZWREpteW54YURBaFRMMWhFU0ZGN3BDckVxLTM1OW9hRDZESnVfZ280bFpEd3d3TmQ1bG5nZHJCTndB&amp;b64e=2&amp;sign=effaa64e222c12f2b503a0d455afcbff&amp;keyno=0&amp;l10n=ru&amp;cts=1407301230312" TargetMode="External"/><Relationship Id="rId5" Type="http://schemas.openxmlformats.org/officeDocument/2006/relationships/hyperlink" Target="http://karpinsk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2020-06-08T16:50:00Z</dcterms:created>
  <dcterms:modified xsi:type="dcterms:W3CDTF">2020-06-08T17:01:00Z</dcterms:modified>
</cp:coreProperties>
</file>