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2AC" w:rsidRPr="009632C1" w:rsidRDefault="00611AC6" w:rsidP="005A1F90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ПРОЕКТНАЯ ДЕЯТЕЛЬНОСТЬ НА УРОКАХ </w:t>
      </w:r>
      <w:bookmarkStart w:id="0" w:name="_GoBack"/>
      <w:bookmarkEnd w:id="0"/>
    </w:p>
    <w:p w:rsidR="009632C1" w:rsidRPr="009A085F" w:rsidRDefault="009632C1" w:rsidP="005A1F90">
      <w:pPr>
        <w:pStyle w:val="a5"/>
        <w:spacing w:before="0" w:beforeAutospacing="0" w:after="0" w:afterAutospacing="0" w:line="360" w:lineRule="auto"/>
        <w:jc w:val="right"/>
        <w:rPr>
          <w:i/>
          <w:sz w:val="28"/>
          <w:szCs w:val="28"/>
        </w:rPr>
      </w:pPr>
      <w:r w:rsidRPr="009A085F">
        <w:rPr>
          <w:i/>
          <w:sz w:val="28"/>
          <w:szCs w:val="28"/>
        </w:rPr>
        <w:t>Але</w:t>
      </w:r>
      <w:r w:rsidR="00611AC6">
        <w:rPr>
          <w:i/>
          <w:sz w:val="28"/>
          <w:szCs w:val="28"/>
        </w:rPr>
        <w:t xml:space="preserve">ксеенко Ю.Н., </w:t>
      </w:r>
    </w:p>
    <w:p w:rsidR="005A1F90" w:rsidRDefault="00E67752" w:rsidP="00C931AB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632C1">
        <w:rPr>
          <w:sz w:val="28"/>
          <w:szCs w:val="28"/>
        </w:rPr>
        <w:t xml:space="preserve">Технологическое образование в современной школе призвано внести свой весомый вклад в подготовку молодого поколения, способного активно жить в обществе, где повседневная жизнедеятельность практически каждого насыщена взаимодействием со средствами новых информационных технологий. </w:t>
      </w:r>
      <w:r w:rsidR="00747CAA" w:rsidRPr="009632C1">
        <w:rPr>
          <w:sz w:val="28"/>
          <w:szCs w:val="28"/>
        </w:rPr>
        <w:t>Поэтому</w:t>
      </w:r>
      <w:r w:rsidR="005A1F90">
        <w:rPr>
          <w:sz w:val="28"/>
          <w:szCs w:val="28"/>
        </w:rPr>
        <w:t xml:space="preserve"> важным показателем </w:t>
      </w:r>
      <w:r w:rsidRPr="009632C1">
        <w:rPr>
          <w:sz w:val="28"/>
          <w:szCs w:val="28"/>
        </w:rPr>
        <w:t>культурного уровня современного человека является его инфо</w:t>
      </w:r>
      <w:r w:rsidR="00CE13B8">
        <w:rPr>
          <w:sz w:val="28"/>
          <w:szCs w:val="28"/>
        </w:rPr>
        <w:t xml:space="preserve">рмационная культура </w:t>
      </w:r>
      <w:r w:rsidR="00717674">
        <w:rPr>
          <w:sz w:val="28"/>
          <w:szCs w:val="28"/>
        </w:rPr>
        <w:t>–</w:t>
      </w:r>
      <w:r w:rsidR="00CE13B8">
        <w:rPr>
          <w:sz w:val="28"/>
          <w:szCs w:val="28"/>
        </w:rPr>
        <w:t xml:space="preserve"> </w:t>
      </w:r>
      <w:r w:rsidR="00717674">
        <w:rPr>
          <w:sz w:val="28"/>
          <w:szCs w:val="28"/>
        </w:rPr>
        <w:t xml:space="preserve">умение </w:t>
      </w:r>
      <w:r w:rsidRPr="009632C1">
        <w:rPr>
          <w:sz w:val="28"/>
          <w:szCs w:val="28"/>
        </w:rPr>
        <w:t>пользоваться имеющимися информационными с</w:t>
      </w:r>
      <w:r w:rsidR="00CE13B8">
        <w:rPr>
          <w:sz w:val="28"/>
          <w:szCs w:val="28"/>
        </w:rPr>
        <w:t>редствами: искать,</w:t>
      </w:r>
      <w:r w:rsidRPr="009632C1">
        <w:rPr>
          <w:sz w:val="28"/>
          <w:szCs w:val="28"/>
        </w:rPr>
        <w:t xml:space="preserve"> нак</w:t>
      </w:r>
      <w:r w:rsidR="00CE13B8">
        <w:rPr>
          <w:sz w:val="28"/>
          <w:szCs w:val="28"/>
        </w:rPr>
        <w:t xml:space="preserve">апливать, обрабатывать </w:t>
      </w:r>
      <w:r w:rsidRPr="009632C1">
        <w:rPr>
          <w:sz w:val="28"/>
          <w:szCs w:val="28"/>
        </w:rPr>
        <w:t xml:space="preserve"> информацию с помощью компьютера. </w:t>
      </w:r>
    </w:p>
    <w:p w:rsidR="005A1F90" w:rsidRDefault="005A1F90" w:rsidP="00C931AB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Ведущую роль здесь призвана сыграть проектная деятельность,</w:t>
      </w:r>
      <w:r w:rsidR="00747CAA" w:rsidRPr="009632C1">
        <w:rPr>
          <w:sz w:val="28"/>
          <w:szCs w:val="28"/>
        </w:rPr>
        <w:t xml:space="preserve"> </w:t>
      </w:r>
      <w:r>
        <w:rPr>
          <w:sz w:val="28"/>
          <w:szCs w:val="28"/>
        </w:rPr>
        <w:t>в основе которой</w:t>
      </w:r>
      <w:r w:rsidR="00E34EBB" w:rsidRPr="00E34EBB">
        <w:rPr>
          <w:sz w:val="28"/>
          <w:szCs w:val="28"/>
        </w:rPr>
        <w:t xml:space="preserve">  лежит развитие познавательных навыков учащихся, </w:t>
      </w:r>
      <w:r w:rsidR="00CA5A8A">
        <w:rPr>
          <w:sz w:val="28"/>
          <w:szCs w:val="28"/>
        </w:rPr>
        <w:t>умение</w:t>
      </w:r>
      <w:r w:rsidR="00E34EBB" w:rsidRPr="00E34EBB">
        <w:rPr>
          <w:sz w:val="28"/>
          <w:szCs w:val="28"/>
        </w:rPr>
        <w:t xml:space="preserve"> ориентироваться в инфор</w:t>
      </w:r>
      <w:r w:rsidR="00CA5A8A">
        <w:rPr>
          <w:sz w:val="28"/>
          <w:szCs w:val="28"/>
        </w:rPr>
        <w:t>мационном пространстве</w:t>
      </w:r>
      <w:r w:rsidR="00611AC6">
        <w:rPr>
          <w:sz w:val="28"/>
          <w:szCs w:val="28"/>
        </w:rPr>
        <w:t xml:space="preserve"> </w:t>
      </w:r>
      <w:r w:rsidR="00611AC6" w:rsidRPr="00D42456">
        <w:rPr>
          <w:sz w:val="28"/>
          <w:szCs w:val="28"/>
        </w:rPr>
        <w:t>[</w:t>
      </w:r>
      <w:r w:rsidR="00611AC6">
        <w:rPr>
          <w:sz w:val="28"/>
          <w:szCs w:val="28"/>
        </w:rPr>
        <w:t>1</w:t>
      </w:r>
      <w:r w:rsidR="00611AC6" w:rsidRPr="00D42456">
        <w:rPr>
          <w:sz w:val="28"/>
          <w:szCs w:val="28"/>
        </w:rPr>
        <w:t>]</w:t>
      </w:r>
      <w:r w:rsidR="00611AC6" w:rsidRPr="00AF6FA6">
        <w:rPr>
          <w:sz w:val="28"/>
          <w:szCs w:val="28"/>
        </w:rPr>
        <w:t>.</w:t>
      </w:r>
      <w:r w:rsidR="00E34EBB" w:rsidRPr="00E34EBB">
        <w:rPr>
          <w:sz w:val="28"/>
          <w:szCs w:val="28"/>
        </w:rPr>
        <w:t xml:space="preserve"> </w:t>
      </w:r>
    </w:p>
    <w:p w:rsidR="005A1F90" w:rsidRPr="009632C1" w:rsidRDefault="005A1F90" w:rsidP="00C931AB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47CAA" w:rsidRPr="009632C1">
        <w:rPr>
          <w:sz w:val="28"/>
          <w:szCs w:val="28"/>
        </w:rPr>
        <w:t xml:space="preserve">В </w:t>
      </w:r>
      <w:r w:rsidR="0099143C">
        <w:rPr>
          <w:sz w:val="28"/>
          <w:szCs w:val="28"/>
        </w:rPr>
        <w:t xml:space="preserve">своей работе </w:t>
      </w:r>
      <w:r w:rsidR="00747CAA" w:rsidRPr="009632C1">
        <w:rPr>
          <w:sz w:val="28"/>
          <w:szCs w:val="28"/>
        </w:rPr>
        <w:t xml:space="preserve">уже несколько лет метод проектов успешно </w:t>
      </w:r>
      <w:r w:rsidR="0099143C">
        <w:rPr>
          <w:sz w:val="28"/>
          <w:szCs w:val="28"/>
        </w:rPr>
        <w:t>применяется на уроках</w:t>
      </w:r>
      <w:proofErr w:type="gramStart"/>
      <w:r w:rsidR="0099143C">
        <w:rPr>
          <w:sz w:val="28"/>
          <w:szCs w:val="28"/>
        </w:rPr>
        <w:t xml:space="preserve"> </w:t>
      </w:r>
      <w:r w:rsidR="003B39FA">
        <w:rPr>
          <w:sz w:val="28"/>
          <w:szCs w:val="28"/>
        </w:rPr>
        <w:t>.</w:t>
      </w:r>
      <w:proofErr w:type="gramEnd"/>
      <w:r w:rsidR="003B39FA">
        <w:rPr>
          <w:sz w:val="28"/>
          <w:szCs w:val="28"/>
        </w:rPr>
        <w:t xml:space="preserve"> </w:t>
      </w:r>
      <w:r w:rsidR="003B0541" w:rsidRPr="009632C1">
        <w:rPr>
          <w:sz w:val="28"/>
          <w:szCs w:val="28"/>
        </w:rPr>
        <w:t xml:space="preserve"> </w:t>
      </w:r>
      <w:r w:rsidR="003B39FA" w:rsidRPr="009632C1">
        <w:rPr>
          <w:sz w:val="28"/>
          <w:szCs w:val="28"/>
        </w:rPr>
        <w:t xml:space="preserve">Педагогами образовательного учреждения по каждому разделу учебной программы разработаны </w:t>
      </w:r>
      <w:r w:rsidR="00A32961">
        <w:rPr>
          <w:sz w:val="28"/>
          <w:szCs w:val="28"/>
        </w:rPr>
        <w:t>задания,</w:t>
      </w:r>
      <w:r w:rsidR="003B39FA" w:rsidRPr="009632C1">
        <w:rPr>
          <w:sz w:val="28"/>
          <w:szCs w:val="28"/>
        </w:rPr>
        <w:t xml:space="preserve"> позволяющие ученикам в полной мере проявлять  познавательную активность и создавать свои </w:t>
      </w:r>
      <w:r w:rsidR="00A32961">
        <w:rPr>
          <w:sz w:val="28"/>
          <w:szCs w:val="28"/>
        </w:rPr>
        <w:t>творческие проекты.</w:t>
      </w:r>
      <w:r w:rsidR="003B39FA" w:rsidRPr="009632C1">
        <w:rPr>
          <w:sz w:val="28"/>
          <w:szCs w:val="28"/>
        </w:rPr>
        <w:t xml:space="preserve"> </w:t>
      </w:r>
      <w:r w:rsidRPr="009632C1">
        <w:rPr>
          <w:sz w:val="28"/>
          <w:szCs w:val="28"/>
        </w:rPr>
        <w:t>Работа над проект</w:t>
      </w:r>
      <w:r>
        <w:rPr>
          <w:sz w:val="28"/>
          <w:szCs w:val="28"/>
        </w:rPr>
        <w:t>а</w:t>
      </w:r>
      <w:r w:rsidRPr="009632C1">
        <w:rPr>
          <w:sz w:val="28"/>
          <w:szCs w:val="28"/>
        </w:rPr>
        <w:t>м</w:t>
      </w:r>
      <w:r>
        <w:rPr>
          <w:sz w:val="28"/>
          <w:szCs w:val="28"/>
        </w:rPr>
        <w:t>и строится</w:t>
      </w:r>
      <w:r w:rsidRPr="009632C1">
        <w:rPr>
          <w:sz w:val="28"/>
          <w:szCs w:val="28"/>
        </w:rPr>
        <w:t xml:space="preserve"> по типу  творческой мастерской, где каждый ученик имеет своё рабочее место, оборудование, инструменты, справочную литературу, наглядные средства обучения, материалы, может получить консультацию учителя. </w:t>
      </w:r>
    </w:p>
    <w:p w:rsidR="00E67752" w:rsidRPr="009632C1" w:rsidRDefault="003B39FA" w:rsidP="00C931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3B0541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формированию у школьников основ технологической грамотности, культуры труда, творческого подхода к реше</w:t>
      </w:r>
      <w:r w:rsid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поставленных задач, усвоению</w:t>
      </w:r>
      <w:r w:rsidR="003B0541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способов обработки материалов и информации. </w:t>
      </w:r>
      <w:r w:rsidR="00E67752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учебные проекты содержат в себе проблему, требующую решения, а значит, формулиру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 одну или несколько за</w:t>
      </w:r>
      <w:r w:rsidR="005A1F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дач. Эти задачи 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752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лировать</w:t>
      </w:r>
      <w:r w:rsidR="00E67752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мотивацию</w:t>
      </w:r>
      <w:r w:rsidR="00E67752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проектной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еятельности. </w:t>
      </w:r>
      <w:r w:rsidR="00A32961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при выполнении </w:t>
      </w:r>
      <w:r w:rsidR="00A3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961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любого </w:t>
      </w:r>
      <w:r w:rsidR="00A32961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школьники выполняют экономический расчёт, в котором отражают финансовые затраты на изготовление изделия, затраты времени, </w:t>
      </w:r>
      <w:r w:rsidR="00A32961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возможность массового производства, </w:t>
      </w:r>
      <w:r w:rsidR="0001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961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продажную цену</w:t>
      </w:r>
      <w:r w:rsidR="0001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что немаловажно, ту экономию, которую они получат в результате</w:t>
      </w:r>
      <w:r w:rsidR="00A32961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данный</w:t>
      </w:r>
      <w:r w:rsidR="00E67752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обучения, дети постигают всю технологию решения задач – от постановки вопроса до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67752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результата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333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073" w:rsidRPr="00D42456">
        <w:rPr>
          <w:sz w:val="28"/>
          <w:szCs w:val="28"/>
        </w:rPr>
        <w:t>[</w:t>
      </w:r>
      <w:r w:rsidR="00333073">
        <w:rPr>
          <w:sz w:val="28"/>
          <w:szCs w:val="28"/>
        </w:rPr>
        <w:t>2</w:t>
      </w:r>
      <w:r w:rsidR="00333073" w:rsidRPr="00D42456">
        <w:rPr>
          <w:sz w:val="28"/>
          <w:szCs w:val="28"/>
        </w:rPr>
        <w:t>]</w:t>
      </w:r>
      <w:r w:rsidR="00E67752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541" w:rsidRPr="009632C1" w:rsidRDefault="00E34EBB" w:rsidP="00C931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работы учащихся</w:t>
      </w:r>
      <w:r w:rsidR="00E67752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методу проектов возможна не только индивидуальная</w:t>
      </w:r>
      <w:r w:rsidR="003B0541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самостоятельная работа учеников</w:t>
      </w:r>
      <w:r w:rsidR="003B39F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групповая. Такая</w:t>
      </w:r>
      <w:r w:rsidR="00E67752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привлекает участников своей деловой направленностью, общением, возможно</w:t>
      </w:r>
      <w:r w:rsidR="003B39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 лучше узнать товарищей, сравнить себя с ними</w:t>
      </w:r>
      <w:r w:rsidR="00E67752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расширить </w:t>
      </w:r>
      <w:r w:rsidR="003B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зону </w:t>
      </w:r>
      <w:r w:rsidR="00E67752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самооценки.</w:t>
      </w:r>
      <w:r w:rsidR="0066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B0541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рупповая работа </w:t>
      </w:r>
      <w:r w:rsidR="007176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даёт возможность ребятам</w:t>
      </w:r>
      <w:r w:rsidR="00E67752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3B39FA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бъединя</w:t>
      </w:r>
      <w:r w:rsidR="003B0541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по интересам, высказывать св</w:t>
      </w:r>
      <w:r w:rsidR="005B1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идеи и их отстаивать, </w:t>
      </w:r>
      <w:r w:rsidR="003B0541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 же время быть терпимыми к чужой точке зрения</w:t>
      </w:r>
      <w:r w:rsidR="00E502AC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выступать в различных ролях в процессе изготовления изделия, </w:t>
      </w:r>
      <w:r w:rsidR="003B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</w:t>
      </w:r>
      <w:r w:rsidR="0001290C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взаимопомощь и вместе с тем</w:t>
      </w:r>
      <w:r w:rsidR="00E502AC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стимулирует дух соревнования и соперничества</w:t>
      </w:r>
      <w:r w:rsidR="009632C1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1B8E" w:rsidRPr="009632C1" w:rsidRDefault="00E67752" w:rsidP="00C931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проектов может относиться к какому-то определённому вопросу програ</w:t>
      </w:r>
      <w:r w:rsidR="0099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ммы курса </w:t>
      </w:r>
      <w:r w:rsidR="00E502AC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углубить зна</w:t>
      </w:r>
      <w:r w:rsidR="00E502AC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учеников по этой проблеме</w:t>
      </w:r>
      <w:r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чаще темы проектов связаны с каким-то вопросом, актуальным для практической жизни и вместе с тем тр</w:t>
      </w:r>
      <w:r w:rsidR="00E502AC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ебующим привлечь знания ребят</w:t>
      </w:r>
      <w:r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 одному предмету, а по нескольким. Это обеспечивает естественную интеграцию знаний. Так, при выполнении проекта по разделу програ</w:t>
      </w:r>
      <w:r w:rsidR="0071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ммы «Кухонный набор» (разделочная доска, скалка, </w:t>
      </w:r>
      <w:proofErr w:type="spellStart"/>
      <w:r w:rsidR="00710A4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толкушка</w:t>
      </w:r>
      <w:proofErr w:type="spellEnd"/>
      <w:r w:rsidR="00710A4D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ученики</w:t>
      </w:r>
      <w:r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использовать знания из курсов математики и черчения, выполняя расчёты и чертёж</w:t>
      </w:r>
      <w:r w:rsidR="00710A4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изделий.  Н</w:t>
      </w:r>
      <w:r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авыки рисования необходимы при в</w:t>
      </w:r>
      <w:r w:rsidR="00E502AC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ыполнении эскизов объекта труда.</w:t>
      </w:r>
      <w:r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Оригинален по замыс</w:t>
      </w:r>
      <w:r w:rsidR="005B142B">
        <w:rPr>
          <w:rFonts w:ascii="Times New Roman" w:eastAsia="Times New Roman" w:hAnsi="Times New Roman" w:cs="Times New Roman"/>
          <w:sz w:val="28"/>
          <w:szCs w:val="28"/>
          <w:lang w:eastAsia="ru-RU"/>
        </w:rPr>
        <w:t>лу проект создания рукотворной «книги»</w:t>
      </w:r>
      <w:r w:rsidR="00E502AC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эколого-краеведческую тему «Моя малая Родина»</w:t>
      </w:r>
      <w:r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страницами являются коллажи учащихся, выполненн</w:t>
      </w:r>
      <w:r w:rsidR="00E502AC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в технике выжигания. «Страницы» выполнены из дерева и</w:t>
      </w:r>
      <w:r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2AC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соединены между собой в «книгу», напоминающую древние книги.</w:t>
      </w:r>
      <w:r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AE0" w:rsidRPr="009632C1" w:rsidRDefault="00E67752" w:rsidP="00C931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  <w:r w:rsidR="00641B8E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деятельности учеников</w:t>
      </w:r>
      <w:r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усложняется по мере осв</w:t>
      </w:r>
      <w:r w:rsidR="00641B8E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оения предыдущих, более простых</w:t>
      </w:r>
      <w:r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проектных заданий. В работу вовлекаются новые знания, информация, образы действий, </w:t>
      </w:r>
      <w:r w:rsidR="00663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приобретённый опыт. Проектная деятельность формирует</w:t>
      </w:r>
      <w:r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исследовательской и поисковой работы, позволяет учитывать в процессе обучения нац</w:t>
      </w:r>
      <w:r w:rsidR="003F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иональные </w:t>
      </w:r>
      <w:r w:rsidR="005B1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традиции</w:t>
      </w:r>
      <w:r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32C1" w:rsidRPr="009632C1" w:rsidRDefault="00710A4D" w:rsidP="00C931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р</w:t>
      </w:r>
      <w:r w:rsidR="00597AE0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аботая над проектом «</w:t>
      </w:r>
      <w:r w:rsidR="009632C1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Табурет</w:t>
      </w:r>
      <w:r w:rsidR="00597AE0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9632C1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597AE0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кольники</w:t>
      </w:r>
      <w:r w:rsidR="00E67752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узнают о </w:t>
      </w:r>
      <w:r w:rsidR="00597AE0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 и быте, </w:t>
      </w:r>
      <w:r w:rsidR="00784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обрядах и обычаях</w:t>
      </w:r>
      <w:r w:rsidR="00E67752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русского человека, проводят аналогии с современными традициями. Это помогает школьникам не только узнать, как жили наши предки, но и предоставляет им возможность сопереживания, т.е.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E67752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моционально закрепляет знания. </w:t>
      </w:r>
    </w:p>
    <w:p w:rsidR="00E67752" w:rsidRPr="009632C1" w:rsidRDefault="00710A4D" w:rsidP="00C931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одно преимущество проектной деятельности </w:t>
      </w:r>
      <w:r w:rsidR="009A0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связано</w:t>
      </w:r>
      <w:r w:rsidR="00E67752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стремлением </w:t>
      </w:r>
      <w:r w:rsidR="00CC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подростков </w:t>
      </w:r>
      <w:r w:rsidR="00E67752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самореализации, самосовершенствов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анию. </w:t>
      </w:r>
      <w:r w:rsidR="005605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66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</w:t>
      </w:r>
      <w:r w:rsidR="00E67752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сталкивается с отсутствием или недостаточной </w:t>
      </w:r>
      <w:proofErr w:type="spellStart"/>
      <w:r w:rsidR="00E67752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сформированностью</w:t>
      </w:r>
      <w:proofErr w:type="spellEnd"/>
      <w:r w:rsidR="00E67752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самостоятельной деятельности. Отработать этот навык позволяет проектная деятельность, предусматривающая планирование собственной деятельности, определение цели, постановку задач, оценку действенности избранных средств и результатов. </w:t>
      </w:r>
    </w:p>
    <w:p w:rsidR="00E67752" w:rsidRPr="009632C1" w:rsidRDefault="00E67752" w:rsidP="00C931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 системы выполнения проектов – совместная творч</w:t>
      </w:r>
      <w:r w:rsidR="0071767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еская работа учителя и ученика</w:t>
      </w:r>
      <w:r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Реализация метода творческих проектов изменила позицию самого учителя, который из носителя готовых знаний стал организатором самостоятельной познавательно</w:t>
      </w:r>
      <w:r w:rsidR="00717674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 ребят</w:t>
      </w:r>
      <w:r w:rsidR="00560594">
        <w:rPr>
          <w:rFonts w:ascii="Times New Roman" w:eastAsia="Times New Roman" w:hAnsi="Times New Roman" w:cs="Times New Roman"/>
          <w:sz w:val="28"/>
          <w:szCs w:val="28"/>
          <w:lang w:eastAsia="ru-RU"/>
        </w:rPr>
        <w:t>.  В</w:t>
      </w:r>
      <w:r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над проектом учитель</w:t>
      </w:r>
      <w:r w:rsidR="0056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ученикам в поиске нужных источников информации</w:t>
      </w:r>
      <w:r w:rsidR="0056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</w:t>
      </w:r>
      <w:proofErr w:type="gramStart"/>
      <w:r w:rsidR="0056059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</w:t>
      </w:r>
      <w:proofErr w:type="gramEnd"/>
      <w:r w:rsidR="0056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являясь источником информации. </w:t>
      </w:r>
    </w:p>
    <w:p w:rsidR="00560594" w:rsidRDefault="00560594" w:rsidP="00C931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учителя т</w:t>
      </w:r>
      <w:r w:rsidR="00E67752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рудность выполнения проектов заключается в необходимости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 </w:t>
      </w:r>
      <w:r w:rsidR="0002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</w:t>
      </w:r>
      <w:r w:rsidR="00E67752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количества времени на индивид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уальную работу с каждым учеником, в то же время </w:t>
      </w:r>
      <w:r w:rsidR="00E67752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полнее раскры</w:t>
      </w:r>
      <w:r w:rsidR="000218DF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творческий потенциал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E67752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должен постоянно пополнять свои знания п</w:t>
      </w:r>
      <w:r w:rsidR="00717674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тематике проектов, выступать «</w:t>
      </w:r>
      <w:r w:rsidR="00E67752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</w:t>
      </w:r>
      <w:r w:rsidR="00717674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тренером»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совместной деятельности</w:t>
      </w:r>
      <w:r w:rsidR="00E67752"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7228C" w:rsidRPr="0057228C" w:rsidRDefault="0057228C" w:rsidP="00C931AB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7228C">
        <w:rPr>
          <w:sz w:val="28"/>
          <w:szCs w:val="28"/>
        </w:rPr>
        <w:lastRenderedPageBreak/>
        <w:t xml:space="preserve">Проектная деятельность обладает потенциальными возможностями в подготовке школьников к профессиональному самоопределению. </w:t>
      </w:r>
      <w:r w:rsidR="00663144">
        <w:rPr>
          <w:sz w:val="28"/>
          <w:szCs w:val="28"/>
        </w:rPr>
        <w:t>В</w:t>
      </w:r>
      <w:r w:rsidRPr="0057228C">
        <w:rPr>
          <w:sz w:val="28"/>
          <w:szCs w:val="28"/>
        </w:rPr>
        <w:t xml:space="preserve"> процессе </w:t>
      </w:r>
      <w:r w:rsidR="00717674">
        <w:rPr>
          <w:sz w:val="28"/>
          <w:szCs w:val="28"/>
        </w:rPr>
        <w:t>работы над проектом</w:t>
      </w:r>
      <w:r w:rsidRPr="0057228C">
        <w:rPr>
          <w:sz w:val="28"/>
          <w:szCs w:val="28"/>
        </w:rPr>
        <w:t xml:space="preserve"> школьники </w:t>
      </w:r>
      <w:r w:rsidR="00717674">
        <w:rPr>
          <w:sz w:val="28"/>
          <w:szCs w:val="28"/>
        </w:rPr>
        <w:t xml:space="preserve">выступают в роли </w:t>
      </w:r>
      <w:r w:rsidRPr="0057228C">
        <w:rPr>
          <w:sz w:val="28"/>
          <w:szCs w:val="28"/>
        </w:rPr>
        <w:t>столяр</w:t>
      </w:r>
      <w:r w:rsidR="00717674">
        <w:rPr>
          <w:sz w:val="28"/>
          <w:szCs w:val="28"/>
        </w:rPr>
        <w:t>а</w:t>
      </w:r>
      <w:r w:rsidRPr="0057228C">
        <w:rPr>
          <w:sz w:val="28"/>
          <w:szCs w:val="28"/>
        </w:rPr>
        <w:t>, плотник</w:t>
      </w:r>
      <w:r w:rsidR="00717674">
        <w:rPr>
          <w:sz w:val="28"/>
          <w:szCs w:val="28"/>
        </w:rPr>
        <w:t xml:space="preserve">а, токаря и рабочих  </w:t>
      </w:r>
      <w:r w:rsidRPr="0057228C">
        <w:rPr>
          <w:sz w:val="28"/>
          <w:szCs w:val="28"/>
        </w:rPr>
        <w:t>других професси</w:t>
      </w:r>
      <w:r w:rsidR="00717674">
        <w:rPr>
          <w:sz w:val="28"/>
          <w:szCs w:val="28"/>
        </w:rPr>
        <w:t>й. Это</w:t>
      </w:r>
      <w:r w:rsidRPr="0057228C">
        <w:rPr>
          <w:sz w:val="28"/>
          <w:szCs w:val="28"/>
        </w:rPr>
        <w:t xml:space="preserve"> развивает профессиональную мотивацию, формирует познавательные и созидательные способности школьников. </w:t>
      </w:r>
    </w:p>
    <w:p w:rsidR="00E67752" w:rsidRPr="009632C1" w:rsidRDefault="00E67752" w:rsidP="00C931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заключительных этапов работы над проектом является оценивание результатов проектирования. Пр</w:t>
      </w:r>
      <w:r w:rsidR="00E34E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защите своего проекта школьники</w:t>
      </w:r>
      <w:r w:rsidR="009A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учатся убеждать слушателей </w:t>
      </w:r>
      <w:r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значимости работы, показывают свою компетентность в специальных вопросах, касающихся проекта, </w:t>
      </w:r>
      <w:r w:rsidR="009A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аргументированность предлагаемого решения, уровень творчества и оригинальность подходов.</w:t>
      </w:r>
    </w:p>
    <w:p w:rsidR="0057228C" w:rsidRDefault="00E67752" w:rsidP="00C931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Рейтинговая оценка творческого проекта складывается из суммы средней оценки экспертов, самооценки исполнителя работы и оценки</w:t>
      </w:r>
      <w:r w:rsidR="00E3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учителя. Лучшие работы учеников</w:t>
      </w:r>
      <w:r w:rsidRPr="009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каждый год участвуют в выставках и конкурсах разного уровня: школьных, поселковых, районных, горо</w:t>
      </w:r>
      <w:r w:rsidR="00E3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дских, областных, региональных и занимают призовые места. </w:t>
      </w:r>
    </w:p>
    <w:p w:rsidR="0057228C" w:rsidRPr="0057228C" w:rsidRDefault="00611AC6" w:rsidP="00A046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  <w:r w:rsidR="0057228C" w:rsidRPr="00572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63144" w:rsidRDefault="0057228C" w:rsidP="00A0465E">
      <w:pPr>
        <w:pStyle w:val="ae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31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Бершадский</w:t>
      </w:r>
      <w:proofErr w:type="spellEnd"/>
      <w:r w:rsidRPr="0066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М.Е., </w:t>
      </w:r>
      <w:proofErr w:type="spellStart"/>
      <w:r w:rsidRPr="0066314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Гузеев</w:t>
      </w:r>
      <w:proofErr w:type="spellEnd"/>
      <w:r w:rsidRPr="0066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Дидактические и психологические основания образовательной </w:t>
      </w:r>
      <w:proofErr w:type="spellStart"/>
      <w:r w:rsidRPr="006631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proofErr w:type="gramStart"/>
      <w:r w:rsidRPr="00663144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66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Центр “Педагогический поиск”, 2003.-256 с. </w:t>
      </w:r>
    </w:p>
    <w:p w:rsidR="0057228C" w:rsidRPr="00663144" w:rsidRDefault="0057228C" w:rsidP="00A0465E">
      <w:pPr>
        <w:pStyle w:val="ae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Дидактика средней школы: Некоторые проблемы современной дидактики./ Под ред. </w:t>
      </w:r>
      <w:proofErr w:type="spellStart"/>
      <w:r w:rsidRPr="00663144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М.Н.Скаткина</w:t>
      </w:r>
      <w:proofErr w:type="spellEnd"/>
      <w:r w:rsidRPr="0066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2-е изд., </w:t>
      </w:r>
      <w:proofErr w:type="spellStart"/>
      <w:r w:rsidRPr="00663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663144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М.: Просвещение, 1982.- 319 с.</w:t>
      </w:r>
    </w:p>
    <w:p w:rsidR="00E34EBB" w:rsidRDefault="00E34EBB" w:rsidP="00572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34EBB" w:rsidSect="009A085F">
      <w:footerReference w:type="default" r:id="rId9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DE7" w:rsidRDefault="00AA2DE7" w:rsidP="001E134D">
      <w:pPr>
        <w:spacing w:after="0" w:line="240" w:lineRule="auto"/>
      </w:pPr>
      <w:r>
        <w:separator/>
      </w:r>
    </w:p>
  </w:endnote>
  <w:endnote w:type="continuationSeparator" w:id="0">
    <w:p w:rsidR="00AA2DE7" w:rsidRDefault="00AA2DE7" w:rsidP="001E1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EBB" w:rsidRDefault="00E34EB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DE7" w:rsidRDefault="00AA2DE7" w:rsidP="001E134D">
      <w:pPr>
        <w:spacing w:after="0" w:line="240" w:lineRule="auto"/>
      </w:pPr>
      <w:r>
        <w:separator/>
      </w:r>
    </w:p>
  </w:footnote>
  <w:footnote w:type="continuationSeparator" w:id="0">
    <w:p w:rsidR="00AA2DE7" w:rsidRDefault="00AA2DE7" w:rsidP="001E1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AF5"/>
    <w:multiLevelType w:val="multilevel"/>
    <w:tmpl w:val="10FC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3564E"/>
    <w:multiLevelType w:val="multilevel"/>
    <w:tmpl w:val="7A04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A7A3D"/>
    <w:multiLevelType w:val="multilevel"/>
    <w:tmpl w:val="85AA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E68AE"/>
    <w:multiLevelType w:val="multilevel"/>
    <w:tmpl w:val="5EBA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54258"/>
    <w:multiLevelType w:val="multilevel"/>
    <w:tmpl w:val="C0701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A66DF0"/>
    <w:multiLevelType w:val="multilevel"/>
    <w:tmpl w:val="AFEC7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2A0254"/>
    <w:multiLevelType w:val="multilevel"/>
    <w:tmpl w:val="E4947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215F18"/>
    <w:multiLevelType w:val="multilevel"/>
    <w:tmpl w:val="D4A2D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C97397"/>
    <w:multiLevelType w:val="multilevel"/>
    <w:tmpl w:val="6D1E8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7D2CB9"/>
    <w:multiLevelType w:val="multilevel"/>
    <w:tmpl w:val="BCEE8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9C3063"/>
    <w:multiLevelType w:val="multilevel"/>
    <w:tmpl w:val="3AEA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EE0D46"/>
    <w:multiLevelType w:val="multilevel"/>
    <w:tmpl w:val="D9146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250BAF"/>
    <w:multiLevelType w:val="multilevel"/>
    <w:tmpl w:val="D9B22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CD475C"/>
    <w:multiLevelType w:val="multilevel"/>
    <w:tmpl w:val="AE44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01056B"/>
    <w:multiLevelType w:val="multilevel"/>
    <w:tmpl w:val="1FAC7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FC0EB4"/>
    <w:multiLevelType w:val="multilevel"/>
    <w:tmpl w:val="65061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D429A0"/>
    <w:multiLevelType w:val="hybridMultilevel"/>
    <w:tmpl w:val="1BBA0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2"/>
  </w:num>
  <w:num w:numId="5">
    <w:abstractNumId w:val="12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1"/>
  </w:num>
  <w:num w:numId="11">
    <w:abstractNumId w:val="3"/>
  </w:num>
  <w:num w:numId="12">
    <w:abstractNumId w:val="6"/>
  </w:num>
  <w:num w:numId="13">
    <w:abstractNumId w:val="13"/>
  </w:num>
  <w:num w:numId="14">
    <w:abstractNumId w:val="0"/>
  </w:num>
  <w:num w:numId="15">
    <w:abstractNumId w:val="8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134D"/>
    <w:rsid w:val="0001290C"/>
    <w:rsid w:val="000218DF"/>
    <w:rsid w:val="000840D2"/>
    <w:rsid w:val="00091D81"/>
    <w:rsid w:val="000F0745"/>
    <w:rsid w:val="0016741F"/>
    <w:rsid w:val="001E134D"/>
    <w:rsid w:val="001F22CF"/>
    <w:rsid w:val="002C5A81"/>
    <w:rsid w:val="002F1E44"/>
    <w:rsid w:val="00333073"/>
    <w:rsid w:val="003927B3"/>
    <w:rsid w:val="003A69DE"/>
    <w:rsid w:val="003B0541"/>
    <w:rsid w:val="003B39FA"/>
    <w:rsid w:val="003F2906"/>
    <w:rsid w:val="00472E76"/>
    <w:rsid w:val="00560594"/>
    <w:rsid w:val="0057228C"/>
    <w:rsid w:val="00597925"/>
    <w:rsid w:val="00597AE0"/>
    <w:rsid w:val="005A1F90"/>
    <w:rsid w:val="005B142B"/>
    <w:rsid w:val="00611AC6"/>
    <w:rsid w:val="00615502"/>
    <w:rsid w:val="00641B8E"/>
    <w:rsid w:val="00663144"/>
    <w:rsid w:val="006C738F"/>
    <w:rsid w:val="00710A4D"/>
    <w:rsid w:val="00717674"/>
    <w:rsid w:val="00747CAA"/>
    <w:rsid w:val="00784936"/>
    <w:rsid w:val="008406DE"/>
    <w:rsid w:val="00876341"/>
    <w:rsid w:val="009632C1"/>
    <w:rsid w:val="0099143C"/>
    <w:rsid w:val="009A085F"/>
    <w:rsid w:val="00A0465E"/>
    <w:rsid w:val="00A32961"/>
    <w:rsid w:val="00A4316E"/>
    <w:rsid w:val="00A75D96"/>
    <w:rsid w:val="00AA2DE7"/>
    <w:rsid w:val="00B6741A"/>
    <w:rsid w:val="00C931AB"/>
    <w:rsid w:val="00CA5A8A"/>
    <w:rsid w:val="00CA645B"/>
    <w:rsid w:val="00CC67F5"/>
    <w:rsid w:val="00CE13B8"/>
    <w:rsid w:val="00E34EBB"/>
    <w:rsid w:val="00E502AC"/>
    <w:rsid w:val="00E67752"/>
    <w:rsid w:val="00EE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5502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615502"/>
    <w:rPr>
      <w:rFonts w:eastAsiaTheme="minorEastAsia"/>
    </w:rPr>
  </w:style>
  <w:style w:type="paragraph" w:styleId="a5">
    <w:name w:val="Normal (Web)"/>
    <w:basedOn w:val="a"/>
    <w:uiPriority w:val="99"/>
    <w:unhideWhenUsed/>
    <w:rsid w:val="001E1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E1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134D"/>
  </w:style>
  <w:style w:type="paragraph" w:styleId="a8">
    <w:name w:val="footer"/>
    <w:basedOn w:val="a"/>
    <w:link w:val="a9"/>
    <w:uiPriority w:val="99"/>
    <w:unhideWhenUsed/>
    <w:rsid w:val="001E1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134D"/>
  </w:style>
  <w:style w:type="paragraph" w:customStyle="1" w:styleId="1">
    <w:name w:val="стиль1"/>
    <w:basedOn w:val="a"/>
    <w:rsid w:val="00E6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E6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E67752"/>
    <w:rPr>
      <w:i/>
      <w:iCs/>
    </w:rPr>
  </w:style>
  <w:style w:type="character" w:styleId="ab">
    <w:name w:val="Strong"/>
    <w:basedOn w:val="a0"/>
    <w:uiPriority w:val="22"/>
    <w:qFormat/>
    <w:rsid w:val="00E6775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6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7752"/>
    <w:rPr>
      <w:rFonts w:ascii="Tahoma" w:hAnsi="Tahoma" w:cs="Tahoma"/>
      <w:sz w:val="16"/>
      <w:szCs w:val="16"/>
    </w:rPr>
  </w:style>
  <w:style w:type="character" w:customStyle="1" w:styleId="i55vn57v0b4">
    <w:name w:val="i55vn57v0b4"/>
    <w:basedOn w:val="a0"/>
    <w:rsid w:val="00E67752"/>
  </w:style>
  <w:style w:type="paragraph" w:styleId="ae">
    <w:name w:val="List Paragraph"/>
    <w:basedOn w:val="a"/>
    <w:uiPriority w:val="34"/>
    <w:qFormat/>
    <w:rsid w:val="0057228C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3A69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2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3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2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60DBB-77D8-49EE-A0CB-28BF6E18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10</cp:revision>
  <cp:lastPrinted>2014-02-03T08:10:00Z</cp:lastPrinted>
  <dcterms:created xsi:type="dcterms:W3CDTF">2014-01-25T14:32:00Z</dcterms:created>
  <dcterms:modified xsi:type="dcterms:W3CDTF">2017-12-09T18:24:00Z</dcterms:modified>
</cp:coreProperties>
</file>