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EA" w:rsidRPr="00B24293" w:rsidRDefault="00210E0E" w:rsidP="00210E0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24293">
        <w:rPr>
          <w:rFonts w:ascii="Times New Roman" w:hAnsi="Times New Roman" w:cs="Times New Roman"/>
          <w:sz w:val="28"/>
          <w:szCs w:val="28"/>
        </w:rPr>
        <w:t>Наз</w:t>
      </w:r>
      <w:r w:rsidR="00B24293" w:rsidRPr="00B24293">
        <w:rPr>
          <w:rFonts w:ascii="Times New Roman" w:hAnsi="Times New Roman" w:cs="Times New Roman"/>
          <w:sz w:val="28"/>
          <w:szCs w:val="28"/>
        </w:rPr>
        <w:t xml:space="preserve">вание методической разработки: </w:t>
      </w:r>
      <w:r w:rsidRPr="00B24293">
        <w:rPr>
          <w:rFonts w:ascii="Times New Roman" w:hAnsi="Times New Roman" w:cs="Times New Roman"/>
          <w:sz w:val="28"/>
          <w:szCs w:val="28"/>
        </w:rPr>
        <w:t xml:space="preserve"> </w:t>
      </w:r>
      <w:r w:rsidR="00B24293" w:rsidRPr="00B24293">
        <w:rPr>
          <w:rFonts w:ascii="Times New Roman" w:hAnsi="Times New Roman" w:cs="Times New Roman"/>
          <w:b/>
          <w:sz w:val="36"/>
          <w:szCs w:val="36"/>
        </w:rPr>
        <w:t>Технологическая карта урока</w:t>
      </w:r>
    </w:p>
    <w:p w:rsidR="009821EA" w:rsidRDefault="00210E0E" w:rsidP="002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293">
        <w:rPr>
          <w:rFonts w:ascii="Times New Roman" w:hAnsi="Times New Roman" w:cs="Times New Roman"/>
          <w:sz w:val="28"/>
          <w:szCs w:val="28"/>
        </w:rPr>
        <w:t xml:space="preserve">Автор разработки: </w:t>
      </w:r>
      <w:r w:rsidR="00B24293">
        <w:rPr>
          <w:rFonts w:ascii="Times New Roman" w:hAnsi="Times New Roman" w:cs="Times New Roman"/>
          <w:sz w:val="28"/>
          <w:szCs w:val="28"/>
        </w:rPr>
        <w:t xml:space="preserve"> Алф</w:t>
      </w:r>
      <w:r w:rsidR="007B4A19">
        <w:rPr>
          <w:rFonts w:ascii="Times New Roman" w:hAnsi="Times New Roman" w:cs="Times New Roman"/>
          <w:sz w:val="28"/>
          <w:szCs w:val="28"/>
        </w:rPr>
        <w:t>е</w:t>
      </w:r>
      <w:r w:rsidR="00B24293">
        <w:rPr>
          <w:rFonts w:ascii="Times New Roman" w:hAnsi="Times New Roman" w:cs="Times New Roman"/>
          <w:sz w:val="28"/>
          <w:szCs w:val="28"/>
        </w:rPr>
        <w:t>рова Ольга Евгеньевна</w:t>
      </w:r>
    </w:p>
    <w:p w:rsidR="00647931" w:rsidRDefault="00647931" w:rsidP="002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F6" w:rsidRDefault="00647931" w:rsidP="00E534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Пояснение: </w:t>
      </w:r>
      <w:r w:rsidR="00E534F6">
        <w:rPr>
          <w:rFonts w:ascii="Times New Roman" w:hAnsi="Times New Roman" w:cs="Times New Roman"/>
          <w:sz w:val="28"/>
          <w:szCs w:val="28"/>
        </w:rPr>
        <w:t>Используемая т</w:t>
      </w:r>
      <w:r w:rsidR="00E534F6" w:rsidRPr="006B27F2">
        <w:rPr>
          <w:rFonts w:ascii="Times New Roman" w:hAnsi="Times New Roman" w:cs="Times New Roman"/>
          <w:sz w:val="28"/>
          <w:szCs w:val="28"/>
        </w:rPr>
        <w:t>ехнология</w:t>
      </w:r>
      <w:r w:rsidR="00E534F6">
        <w:rPr>
          <w:rFonts w:ascii="Times New Roman" w:hAnsi="Times New Roman" w:cs="Times New Roman"/>
          <w:sz w:val="28"/>
          <w:szCs w:val="28"/>
        </w:rPr>
        <w:t xml:space="preserve"> – </w:t>
      </w:r>
      <w:r w:rsidR="00E534F6" w:rsidRPr="006B27F2">
        <w:rPr>
          <w:rFonts w:ascii="Times New Roman" w:hAnsi="Times New Roman" w:cs="Times New Roman"/>
          <w:sz w:val="28"/>
          <w:szCs w:val="28"/>
        </w:rPr>
        <w:t>«перевернутый класс»</w:t>
      </w:r>
      <w:r w:rsidR="00E534F6">
        <w:rPr>
          <w:rFonts w:ascii="Times New Roman" w:hAnsi="Times New Roman" w:cs="Times New Roman"/>
          <w:sz w:val="28"/>
          <w:szCs w:val="28"/>
        </w:rPr>
        <w:t>.</w:t>
      </w:r>
    </w:p>
    <w:p w:rsidR="00E534F6" w:rsidRPr="00E534F6" w:rsidRDefault="00E534F6" w:rsidP="00E53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F6">
        <w:rPr>
          <w:rFonts w:ascii="Times New Roman" w:hAnsi="Times New Roman" w:cs="Times New Roman"/>
          <w:sz w:val="28"/>
          <w:szCs w:val="28"/>
        </w:rPr>
        <w:t>Модель «Перевёрнутый класс» как один из компонентов современной технологии смешанного обучения (</w:t>
      </w:r>
      <w:proofErr w:type="spellStart"/>
      <w:r w:rsidRPr="00E534F6">
        <w:rPr>
          <w:rFonts w:ascii="Times New Roman" w:hAnsi="Times New Roman" w:cs="Times New Roman"/>
          <w:sz w:val="28"/>
          <w:szCs w:val="28"/>
        </w:rPr>
        <w:t>Blended</w:t>
      </w:r>
      <w:proofErr w:type="spellEnd"/>
      <w:r w:rsidRPr="00E53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4F6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E534F6">
        <w:rPr>
          <w:rFonts w:ascii="Times New Roman" w:hAnsi="Times New Roman" w:cs="Times New Roman"/>
          <w:sz w:val="28"/>
          <w:szCs w:val="28"/>
        </w:rPr>
        <w:t xml:space="preserve">)  используется для организации  самостоятельной учебной деятельности обучающихся по освоению программного или дополнительного учебного материала. Для данной модели обучения характерно чередование компонентов очного и дистанционного (электронного) обучения. При этом реализация электронного обучения осуществляется вне школы: учитель предоставляет доступ к электронным образовательным ресурсам для предварительной теоретической подготовки дома. На учебном занятии организуется практическая деятельность. </w:t>
      </w:r>
    </w:p>
    <w:p w:rsidR="00E534F6" w:rsidRPr="00E534F6" w:rsidRDefault="00E534F6" w:rsidP="00E53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4F6">
        <w:rPr>
          <w:rFonts w:ascii="Times New Roman" w:hAnsi="Times New Roman" w:cs="Times New Roman"/>
          <w:sz w:val="28"/>
          <w:szCs w:val="28"/>
        </w:rPr>
        <w:t>Обязательное условие использования данной модели - наличие у обучающихся домашнего ПК с выходом в Интернет и ссылки на надежные источники информации</w:t>
      </w:r>
      <w:proofErr w:type="gramEnd"/>
    </w:p>
    <w:p w:rsidR="00E534F6" w:rsidRPr="00E534F6" w:rsidRDefault="00E534F6" w:rsidP="00E53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F6">
        <w:rPr>
          <w:rFonts w:ascii="Times New Roman" w:hAnsi="Times New Roman" w:cs="Times New Roman"/>
          <w:sz w:val="28"/>
          <w:szCs w:val="28"/>
        </w:rPr>
        <w:t>Предварительная подготовка к уроку:</w:t>
      </w:r>
    </w:p>
    <w:p w:rsidR="00E534F6" w:rsidRPr="00E534F6" w:rsidRDefault="00E534F6" w:rsidP="00E53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4F6">
        <w:rPr>
          <w:rFonts w:ascii="Times New Roman" w:hAnsi="Times New Roman" w:cs="Times New Roman"/>
          <w:sz w:val="28"/>
          <w:szCs w:val="28"/>
        </w:rPr>
        <w:t xml:space="preserve">За неделю до урока обучающие получили задание, найти по любым источникам всю информацию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4F6">
        <w:rPr>
          <w:rFonts w:ascii="Times New Roman" w:hAnsi="Times New Roman" w:cs="Times New Roman"/>
          <w:sz w:val="28"/>
          <w:szCs w:val="28"/>
        </w:rPr>
        <w:t xml:space="preserve"> </w:t>
      </w:r>
      <w:r w:rsidR="00A54675">
        <w:rPr>
          <w:rFonts w:ascii="Times New Roman" w:hAnsi="Times New Roman" w:cs="Times New Roman"/>
          <w:sz w:val="28"/>
          <w:szCs w:val="28"/>
        </w:rPr>
        <w:t>модели Вселенной, о теории Большого взрыва, реликтовом излучении</w:t>
      </w:r>
      <w:r w:rsidRPr="00E534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47931" w:rsidRPr="00B24293" w:rsidRDefault="00E534F6" w:rsidP="00E53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F6">
        <w:rPr>
          <w:rFonts w:ascii="Times New Roman" w:hAnsi="Times New Roman" w:cs="Times New Roman"/>
          <w:sz w:val="28"/>
          <w:szCs w:val="28"/>
        </w:rPr>
        <w:t>За 3 дня до урока трем учащимся было дано задание</w:t>
      </w:r>
      <w:r w:rsidR="00900557">
        <w:rPr>
          <w:rFonts w:ascii="Times New Roman" w:hAnsi="Times New Roman" w:cs="Times New Roman"/>
          <w:sz w:val="28"/>
          <w:szCs w:val="28"/>
        </w:rPr>
        <w:t>:</w:t>
      </w:r>
      <w:r w:rsidRPr="00E534F6">
        <w:rPr>
          <w:rFonts w:ascii="Times New Roman" w:hAnsi="Times New Roman" w:cs="Times New Roman"/>
          <w:sz w:val="28"/>
          <w:szCs w:val="28"/>
        </w:rPr>
        <w:t xml:space="preserve"> подготовить ментальную карту </w:t>
      </w:r>
      <w:r w:rsidR="008604E4">
        <w:rPr>
          <w:rFonts w:ascii="Times New Roman" w:hAnsi="Times New Roman" w:cs="Times New Roman"/>
          <w:sz w:val="28"/>
          <w:szCs w:val="28"/>
        </w:rPr>
        <w:t>«Модель горячей Вселенной и реликтовое излучение»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159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4"/>
        <w:gridCol w:w="129"/>
        <w:gridCol w:w="2653"/>
        <w:gridCol w:w="336"/>
        <w:gridCol w:w="2316"/>
        <w:gridCol w:w="230"/>
        <w:gridCol w:w="998"/>
        <w:gridCol w:w="1426"/>
        <w:gridCol w:w="1120"/>
        <w:gridCol w:w="3124"/>
        <w:gridCol w:w="1063"/>
      </w:tblGrid>
      <w:tr w:rsidR="009821EA" w:rsidRPr="00B24293">
        <w:trPr>
          <w:trHeight w:val="275"/>
        </w:trPr>
        <w:tc>
          <w:tcPr>
            <w:tcW w:w="15919" w:type="dxa"/>
            <w:gridSpan w:val="11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4F6" w:rsidRDefault="00E534F6" w:rsidP="00210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21EA" w:rsidRPr="00B24293" w:rsidRDefault="00210E0E" w:rsidP="00210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часть</w:t>
            </w:r>
          </w:p>
        </w:tc>
      </w:tr>
      <w:tr w:rsidR="009821EA" w:rsidRPr="00B24293">
        <w:trPr>
          <w:trHeight w:val="270"/>
        </w:trPr>
        <w:tc>
          <w:tcPr>
            <w:tcW w:w="26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1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9821EA" w:rsidRPr="00B24293">
        <w:trPr>
          <w:trHeight w:val="288"/>
        </w:trPr>
        <w:tc>
          <w:tcPr>
            <w:tcW w:w="2653" w:type="dxa"/>
            <w:gridSpan w:val="2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B24293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53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B24293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13" w:type="dxa"/>
            <w:gridSpan w:val="8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A54675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горячей Вселенной и реликтовое излучение</w:t>
            </w:r>
          </w:p>
        </w:tc>
      </w:tr>
      <w:tr w:rsidR="009821EA" w:rsidRPr="00B24293">
        <w:trPr>
          <w:trHeight w:val="288"/>
        </w:trPr>
        <w:tc>
          <w:tcPr>
            <w:tcW w:w="15919" w:type="dxa"/>
            <w:gridSpan w:val="11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73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</w:t>
            </w:r>
            <w:r w:rsidR="00735D3B" w:rsidRPr="00B2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 w:rsidRPr="00B2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учебник</w:t>
            </w:r>
          </w:p>
        </w:tc>
      </w:tr>
      <w:tr w:rsidR="009821EA" w:rsidRPr="00B24293" w:rsidTr="00210E0E">
        <w:trPr>
          <w:trHeight w:val="270"/>
        </w:trPr>
        <w:tc>
          <w:tcPr>
            <w:tcW w:w="795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2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</w:tr>
      <w:tr w:rsidR="009821EA" w:rsidRPr="00B24293" w:rsidTr="00210E0E">
        <w:trPr>
          <w:trHeight w:val="288"/>
        </w:trPr>
        <w:tc>
          <w:tcPr>
            <w:tcW w:w="7958" w:type="dxa"/>
            <w:gridSpan w:val="5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B24293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228" w:type="dxa"/>
            <w:gridSpan w:val="2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B24293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3" w:type="dxa"/>
            <w:gridSpan w:val="4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59492E" w:rsidRDefault="0059492E" w:rsidP="0021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Виктор Максимович</w:t>
            </w:r>
          </w:p>
        </w:tc>
      </w:tr>
      <w:tr w:rsidR="0059492E" w:rsidRPr="00B24293" w:rsidTr="00612CAD">
        <w:trPr>
          <w:trHeight w:val="288"/>
        </w:trPr>
        <w:tc>
          <w:tcPr>
            <w:tcW w:w="15919" w:type="dxa"/>
            <w:gridSpan w:val="11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92E" w:rsidRPr="0059492E" w:rsidRDefault="0059492E" w:rsidP="00594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9492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 урока</w:t>
            </w:r>
          </w:p>
        </w:tc>
      </w:tr>
      <w:tr w:rsidR="0059492E" w:rsidRPr="00B24293" w:rsidTr="00612CAD">
        <w:trPr>
          <w:trHeight w:val="288"/>
        </w:trPr>
        <w:tc>
          <w:tcPr>
            <w:tcW w:w="15919" w:type="dxa"/>
            <w:gridSpan w:val="11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92E" w:rsidRPr="006E7A2E" w:rsidRDefault="006E7A2E" w:rsidP="00594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E7A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учащихся с моделью «горячей Вселенной», реликтовым излучением; сформировать представление о физических условиях на ранних </w:t>
            </w:r>
            <w:r w:rsidRPr="006E7A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стадиях расширения Вселенной.</w:t>
            </w:r>
          </w:p>
        </w:tc>
      </w:tr>
      <w:tr w:rsidR="004F052A" w:rsidRPr="00B24293" w:rsidTr="00612CAD">
        <w:trPr>
          <w:trHeight w:val="288"/>
        </w:trPr>
        <w:tc>
          <w:tcPr>
            <w:tcW w:w="15919" w:type="dxa"/>
            <w:gridSpan w:val="11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52A" w:rsidRPr="004F052A" w:rsidRDefault="004F052A" w:rsidP="00594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Задачи урока</w:t>
            </w:r>
          </w:p>
        </w:tc>
      </w:tr>
      <w:tr w:rsidR="004F052A" w:rsidRPr="00B24293" w:rsidTr="00612CAD">
        <w:trPr>
          <w:trHeight w:val="288"/>
        </w:trPr>
        <w:tc>
          <w:tcPr>
            <w:tcW w:w="15919" w:type="dxa"/>
            <w:gridSpan w:val="11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52A" w:rsidRPr="004F052A" w:rsidRDefault="004F052A" w:rsidP="004F052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F052A">
              <w:rPr>
                <w:color w:val="000000"/>
                <w:u w:val="single"/>
              </w:rPr>
              <w:t>Образовательная</w:t>
            </w:r>
            <w:proofErr w:type="gramStart"/>
            <w:r w:rsidRPr="004F052A">
              <w:rPr>
                <w:color w:val="000000"/>
                <w:u w:val="single"/>
              </w:rPr>
              <w:t xml:space="preserve"> :</w:t>
            </w:r>
            <w:proofErr w:type="gramEnd"/>
            <w:r w:rsidRPr="004F052A">
              <w:rPr>
                <w:color w:val="000000"/>
              </w:rPr>
              <w:t> </w:t>
            </w:r>
            <w:r>
              <w:rPr>
                <w:color w:val="000000"/>
              </w:rPr>
              <w:t>формирование</w:t>
            </w:r>
            <w:r w:rsidRPr="004F052A">
              <w:rPr>
                <w:color w:val="000000"/>
              </w:rPr>
              <w:t xml:space="preserve"> понятия: модель «горячей Вселенной», реликтовое излучение; познакомиться с образованием химических</w:t>
            </w:r>
            <w:r>
              <w:rPr>
                <w:color w:val="000000"/>
              </w:rPr>
              <w:t xml:space="preserve"> элементов во Вселенной; объяснение </w:t>
            </w:r>
            <w:r w:rsidRPr="004F052A">
              <w:rPr>
                <w:color w:val="000000"/>
              </w:rPr>
              <w:t>обили</w:t>
            </w:r>
            <w:r>
              <w:rPr>
                <w:color w:val="000000"/>
              </w:rPr>
              <w:t>я</w:t>
            </w:r>
            <w:r w:rsidRPr="004F052A">
              <w:rPr>
                <w:color w:val="000000"/>
              </w:rPr>
              <w:t xml:space="preserve"> гелия во Вселенной и его необходимость образования на ранних этапах эволюции Вселенной; </w:t>
            </w:r>
            <w:r>
              <w:rPr>
                <w:color w:val="000000"/>
              </w:rPr>
              <w:t>знакомство</w:t>
            </w:r>
            <w:r w:rsidRPr="004F052A">
              <w:rPr>
                <w:color w:val="000000"/>
              </w:rPr>
              <w:t xml:space="preserve"> с наблюдаемыми свойствами реликтового излучения.</w:t>
            </w:r>
          </w:p>
          <w:p w:rsidR="004F052A" w:rsidRPr="004F052A" w:rsidRDefault="004F052A" w:rsidP="004F052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F052A">
              <w:rPr>
                <w:color w:val="000000"/>
                <w:u w:val="single"/>
              </w:rPr>
              <w:t>Развивающая</w:t>
            </w:r>
            <w:proofErr w:type="gramEnd"/>
            <w:r>
              <w:rPr>
                <w:bCs/>
                <w:color w:val="000000"/>
              </w:rPr>
              <w:t>: развитие научности</w:t>
            </w:r>
            <w:r w:rsidRPr="004F052A">
              <w:rPr>
                <w:bCs/>
                <w:color w:val="000000"/>
              </w:rPr>
              <w:t xml:space="preserve"> мышления, умение анализировать, выделять главное, применять полученные знания для объяснения явлений; работать с </w:t>
            </w:r>
            <w:r>
              <w:rPr>
                <w:bCs/>
                <w:color w:val="000000"/>
              </w:rPr>
              <w:t>источниками информации, в том числе с Интернет-ресурсами</w:t>
            </w:r>
            <w:r w:rsidRPr="004F052A">
              <w:rPr>
                <w:bCs/>
                <w:color w:val="000000"/>
              </w:rPr>
              <w:t>.</w:t>
            </w:r>
          </w:p>
          <w:p w:rsidR="004F052A" w:rsidRPr="004F052A" w:rsidRDefault="004F052A" w:rsidP="004F052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F052A">
              <w:rPr>
                <w:color w:val="000000"/>
                <w:u w:val="single"/>
              </w:rPr>
              <w:t>Воспитывающая</w:t>
            </w:r>
            <w:proofErr w:type="gramEnd"/>
            <w:r w:rsidRPr="004F052A">
              <w:rPr>
                <w:color w:val="000000"/>
              </w:rPr>
              <w:t>:</w:t>
            </w:r>
            <w:r w:rsidRPr="004F052A">
              <w:rPr>
                <w:bCs/>
                <w:color w:val="000000"/>
              </w:rPr>
              <w:t>: </w:t>
            </w:r>
            <w:r w:rsidRPr="004F052A">
              <w:rPr>
                <w:color w:val="000000"/>
              </w:rPr>
              <w:t>привитие любви и уважения к достижениям науки; акцентирование внимания учащихся на том, что в мире развивающихся тел и их систем существует замкнутый цикл материального мира;</w:t>
            </w:r>
            <w:r>
              <w:rPr>
                <w:color w:val="000000"/>
              </w:rPr>
              <w:t xml:space="preserve"> </w:t>
            </w:r>
            <w:r w:rsidRPr="004F052A">
              <w:rPr>
                <w:bCs/>
                <w:color w:val="000000"/>
              </w:rPr>
              <w:t xml:space="preserve">формирование </w:t>
            </w:r>
            <w:r w:rsidR="00900557" w:rsidRPr="004F052A">
              <w:rPr>
                <w:bCs/>
                <w:color w:val="000000"/>
              </w:rPr>
              <w:t>коммуникационных</w:t>
            </w:r>
            <w:r w:rsidRPr="004F052A">
              <w:rPr>
                <w:bCs/>
                <w:color w:val="000000"/>
              </w:rPr>
              <w:t xml:space="preserve"> компетенций, умение говорить и слушать других.</w:t>
            </w:r>
          </w:p>
          <w:p w:rsidR="004F052A" w:rsidRPr="004F052A" w:rsidRDefault="004F052A" w:rsidP="00594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9821EA" w:rsidRPr="00B24293">
        <w:trPr>
          <w:trHeight w:val="288"/>
        </w:trPr>
        <w:tc>
          <w:tcPr>
            <w:tcW w:w="15919" w:type="dxa"/>
            <w:gridSpan w:val="11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9821EA" w:rsidRPr="00B24293">
        <w:trPr>
          <w:trHeight w:val="270"/>
        </w:trPr>
        <w:tc>
          <w:tcPr>
            <w:tcW w:w="53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30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29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3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9821EA" w:rsidRPr="00B24293">
        <w:trPr>
          <w:trHeight w:val="288"/>
        </w:trPr>
        <w:tc>
          <w:tcPr>
            <w:tcW w:w="5306" w:type="dxa"/>
            <w:gridSpan w:val="3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52A" w:rsidRDefault="004F052A" w:rsidP="004F05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2A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пространственного, логического мышления, творческого потенциала личности.</w:t>
            </w:r>
          </w:p>
          <w:p w:rsidR="00B24A24" w:rsidRPr="004F052A" w:rsidRDefault="00B24A24" w:rsidP="004F05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Знание:</w:t>
            </w:r>
          </w:p>
          <w:p w:rsidR="004F052A" w:rsidRPr="00B24A24" w:rsidRDefault="00B24A24" w:rsidP="00B24A2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4F052A" w:rsidRPr="00B24A24">
              <w:rPr>
                <w:rFonts w:ascii="Times New Roman" w:hAnsi="Times New Roman" w:cs="Times New Roman"/>
                <w:sz w:val="24"/>
                <w:szCs w:val="24"/>
              </w:rPr>
              <w:t xml:space="preserve"> закона всемирного тяготения с представлениями о конечности и бесконечности Вселенной;</w:t>
            </w:r>
          </w:p>
          <w:p w:rsidR="004F052A" w:rsidRPr="00B24A24" w:rsidRDefault="004F052A" w:rsidP="00B24A2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4">
              <w:rPr>
                <w:rFonts w:ascii="Times New Roman" w:hAnsi="Times New Roman" w:cs="Times New Roman"/>
                <w:sz w:val="24"/>
                <w:szCs w:val="24"/>
              </w:rPr>
              <w:t>что такое фотометрический парадокс;</w:t>
            </w:r>
          </w:p>
          <w:p w:rsidR="004F052A" w:rsidRPr="00B24A24" w:rsidRDefault="004F052A" w:rsidP="00B24A2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4">
              <w:rPr>
                <w:rFonts w:ascii="Times New Roman" w:hAnsi="Times New Roman" w:cs="Times New Roman"/>
                <w:sz w:val="24"/>
                <w:szCs w:val="24"/>
              </w:rPr>
              <w:t>необходимост</w:t>
            </w:r>
            <w:r w:rsidR="00B24A24" w:rsidRPr="00B24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A24">
              <w:rPr>
                <w:rFonts w:ascii="Times New Roman" w:hAnsi="Times New Roman" w:cs="Times New Roman"/>
                <w:sz w:val="24"/>
                <w:szCs w:val="24"/>
              </w:rPr>
              <w:t xml:space="preserve"> общей теории относительности для построения модели Вселенной;</w:t>
            </w:r>
          </w:p>
          <w:p w:rsidR="004F052A" w:rsidRPr="00B24A24" w:rsidRDefault="004F052A" w:rsidP="00B24A2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4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r w:rsidR="00B24A24" w:rsidRPr="00B24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A24">
              <w:rPr>
                <w:rFonts w:ascii="Times New Roman" w:hAnsi="Times New Roman" w:cs="Times New Roman"/>
                <w:sz w:val="24"/>
                <w:szCs w:val="24"/>
              </w:rPr>
              <w:t xml:space="preserve"> «горячая Вселенная»;</w:t>
            </w:r>
          </w:p>
          <w:p w:rsidR="004F052A" w:rsidRPr="00B24A24" w:rsidRDefault="00B24A24" w:rsidP="00B24A2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4">
              <w:rPr>
                <w:rFonts w:ascii="Times New Roman" w:hAnsi="Times New Roman" w:cs="Times New Roman"/>
                <w:sz w:val="24"/>
                <w:szCs w:val="24"/>
              </w:rPr>
              <w:t>крупномасштабной</w:t>
            </w:r>
            <w:r w:rsidR="004F052A" w:rsidRPr="00B24A2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 w:rsidRPr="00B24A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52A" w:rsidRPr="00B24A24">
              <w:rPr>
                <w:rFonts w:ascii="Times New Roman" w:hAnsi="Times New Roman" w:cs="Times New Roman"/>
                <w:sz w:val="24"/>
                <w:szCs w:val="24"/>
              </w:rPr>
              <w:t xml:space="preserve"> Вселенной;</w:t>
            </w:r>
          </w:p>
          <w:p w:rsidR="004F052A" w:rsidRPr="00B24A24" w:rsidRDefault="004F052A" w:rsidP="00B24A2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4">
              <w:rPr>
                <w:rFonts w:ascii="Times New Roman" w:hAnsi="Times New Roman" w:cs="Times New Roman"/>
                <w:sz w:val="24"/>
                <w:szCs w:val="24"/>
              </w:rPr>
              <w:t>что такое метагалактика;</w:t>
            </w:r>
          </w:p>
          <w:p w:rsidR="004F052A" w:rsidRPr="00B24A24" w:rsidRDefault="004F052A" w:rsidP="00B24A2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4">
              <w:rPr>
                <w:rFonts w:ascii="Times New Roman" w:hAnsi="Times New Roman" w:cs="Times New Roman"/>
                <w:sz w:val="24"/>
                <w:szCs w:val="24"/>
              </w:rPr>
              <w:t>космологически</w:t>
            </w:r>
            <w:r w:rsidR="00B24A24" w:rsidRPr="00B24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4A24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B24A24" w:rsidRPr="00B24A24">
              <w:rPr>
                <w:rFonts w:ascii="Times New Roman" w:hAnsi="Times New Roman" w:cs="Times New Roman"/>
                <w:sz w:val="24"/>
                <w:szCs w:val="24"/>
              </w:rPr>
              <w:t>ей Вселенной.</w:t>
            </w:r>
          </w:p>
          <w:p w:rsidR="009821EA" w:rsidRPr="00B24A24" w:rsidRDefault="004F052A" w:rsidP="00B24A2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B24A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B24A2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физике и астрономии для описания и объяснения современной научной картины мира</w:t>
            </w:r>
          </w:p>
        </w:tc>
        <w:tc>
          <w:tcPr>
            <w:tcW w:w="5306" w:type="dxa"/>
            <w:gridSpan w:val="5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791EC0" w:rsidP="00791EC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</w:t>
            </w:r>
            <w:r w:rsidRPr="00791EC0">
              <w:rPr>
                <w:rFonts w:ascii="Times New Roman" w:hAnsi="Times New Roman" w:cs="Times New Roman"/>
                <w:sz w:val="24"/>
                <w:szCs w:val="24"/>
              </w:rPr>
              <w:t>тавить и формулировать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EC0" w:rsidRDefault="00791EC0" w:rsidP="00791EC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1EC0">
              <w:rPr>
                <w:rFonts w:ascii="Times New Roman" w:hAnsi="Times New Roman" w:cs="Times New Roman"/>
                <w:sz w:val="24"/>
                <w:szCs w:val="24"/>
              </w:rPr>
              <w:t>мение самостоятельно планировать пути достижения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EC0" w:rsidRDefault="00AD5098" w:rsidP="00AD509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1EC0" w:rsidRPr="00791EC0">
              <w:rPr>
                <w:rFonts w:ascii="Times New Roman" w:hAnsi="Times New Roman" w:cs="Times New Roman"/>
                <w:sz w:val="24"/>
                <w:szCs w:val="24"/>
              </w:rPr>
              <w:t>мение соотносить свои действия с планируемыми результатами, осуществлять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EC0" w:rsidRPr="00AD5098">
              <w:rPr>
                <w:rFonts w:ascii="Times New Roman" w:hAnsi="Times New Roman" w:cs="Times New Roman"/>
                <w:sz w:val="24"/>
                <w:szCs w:val="24"/>
              </w:rPr>
              <w:t>своей деятельности в процессе достижения результата, определять способы действий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EC0" w:rsidRPr="00AD5098">
              <w:rPr>
                <w:rFonts w:ascii="Times New Roman" w:hAnsi="Times New Roman" w:cs="Times New Roman"/>
                <w:sz w:val="24"/>
                <w:szCs w:val="24"/>
              </w:rPr>
              <w:t>предложенных условий и требований, корректировать свои действия в соответствии с изменяющейся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EC0" w:rsidRPr="00AD5098">
              <w:rPr>
                <w:rFonts w:ascii="Times New Roman" w:hAnsi="Times New Roman" w:cs="Times New Roman"/>
                <w:sz w:val="24"/>
                <w:szCs w:val="24"/>
              </w:rPr>
              <w:t>ситуацией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EC0" w:rsidRDefault="00AD5098" w:rsidP="00AD509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t>ладение основами самоконтроля, самооценки, принятия решений и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t>осознанного выбора в учебной и познавательной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098" w:rsidRPr="00AD5098" w:rsidRDefault="00AD5098" w:rsidP="00AD509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t>мение определять понятия, создавать обобщения, устанавливать аналогии,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классифицировать, самостоятельно 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основания и критерии для классификации,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связи, строить </w:t>
            </w:r>
            <w:proofErr w:type="gramStart"/>
            <w:r w:rsidRPr="00AD5098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AD5098">
              <w:rPr>
                <w:rFonts w:ascii="Times New Roman" w:hAnsi="Times New Roman" w:cs="Times New Roman"/>
                <w:sz w:val="24"/>
                <w:szCs w:val="24"/>
              </w:rPr>
              <w:t>, умозаключение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t>(индуктивное, дедуктивное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аналогии) и делать выводы.</w:t>
            </w:r>
          </w:p>
          <w:p w:rsidR="00AD5098" w:rsidRPr="00AD5098" w:rsidRDefault="00AD5098" w:rsidP="00AD509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t>мение создавать, применять и преобразовывать знаки и символы, модели и схемы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познавательных задач.</w:t>
            </w:r>
          </w:p>
          <w:p w:rsidR="00AD5098" w:rsidRPr="00AD5098" w:rsidRDefault="00AD5098" w:rsidP="00AD509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t>мение организовывать учебное сотрудничество и совместную деятельность с учителем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t>сверстниками;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отать индивидуально и в группе, 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t>формулировать,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t>отстаивать своё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098" w:rsidRPr="00AD5098" w:rsidRDefault="00AD5098" w:rsidP="00AD509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t>мение осознанно использовать речевые средства в соответствии с задачей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t>для выражения своих чувств, мыслей и потребностей; планирования и регуляции своей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t>владение устной и письменной речью,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ологической контекстной речью.</w:t>
            </w:r>
          </w:p>
          <w:p w:rsidR="00AD5098" w:rsidRPr="00AD5098" w:rsidRDefault="00AD5098" w:rsidP="00AD509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509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компетентности в области использования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коммуникационных технологий.</w:t>
            </w:r>
          </w:p>
        </w:tc>
        <w:tc>
          <w:tcPr>
            <w:tcW w:w="5307" w:type="dxa"/>
            <w:gridSpan w:val="3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E62A3E" w:rsidP="00E62A3E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и способность </w:t>
            </w:r>
            <w:proofErr w:type="gramStart"/>
            <w:r w:rsidRPr="00E62A3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2A3E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A3E" w:rsidRDefault="00E62A3E" w:rsidP="00E62A3E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3E">
              <w:rPr>
                <w:rFonts w:ascii="Times New Roman" w:hAnsi="Times New Roman" w:cs="Times New Roman"/>
                <w:sz w:val="24"/>
                <w:szCs w:val="24"/>
              </w:rPr>
              <w:t>Сформиров</w:t>
            </w:r>
            <w:bookmarkStart w:id="0" w:name="_GoBack"/>
            <w:bookmarkEnd w:id="0"/>
            <w:r w:rsidRPr="00E62A3E">
              <w:rPr>
                <w:rFonts w:ascii="Times New Roman" w:hAnsi="Times New Roman" w:cs="Times New Roman"/>
                <w:sz w:val="24"/>
                <w:szCs w:val="24"/>
              </w:rPr>
              <w:t>анность</w:t>
            </w:r>
            <w:proofErr w:type="spellEnd"/>
            <w:r w:rsidRPr="00E62A3E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целостного мировоззрения, соответствующего современному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A3E">
              <w:rPr>
                <w:rFonts w:ascii="Times New Roman" w:hAnsi="Times New Roman" w:cs="Times New Roman"/>
                <w:sz w:val="24"/>
                <w:szCs w:val="24"/>
              </w:rPr>
              <w:t>развития науки и общественной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A3E" w:rsidRDefault="00E62A3E" w:rsidP="00E62A3E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E">
              <w:rPr>
                <w:rFonts w:ascii="Times New Roman" w:hAnsi="Times New Roman" w:cs="Times New Roman"/>
                <w:sz w:val="24"/>
                <w:szCs w:val="24"/>
              </w:rPr>
              <w:t>Осознанное, уважительное и доброжелательное отношение к другому человеку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A3E" w:rsidRDefault="00E62A3E" w:rsidP="00E62A3E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E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A3E">
              <w:rPr>
                <w:rFonts w:ascii="Times New Roman" w:hAnsi="Times New Roman" w:cs="Times New Roman"/>
                <w:sz w:val="24"/>
                <w:szCs w:val="24"/>
              </w:rPr>
              <w:t>вести диалог с другими людьми и достигать в нем взаимопонимания.</w:t>
            </w:r>
          </w:p>
          <w:p w:rsidR="00E62A3E" w:rsidRDefault="00E62A3E" w:rsidP="00E62A3E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E">
              <w:rPr>
                <w:rFonts w:ascii="Times New Roman" w:hAnsi="Times New Roman" w:cs="Times New Roman"/>
                <w:sz w:val="24"/>
                <w:szCs w:val="24"/>
              </w:rPr>
              <w:t>Освоенность социальных норм, правил поведения, ролей и форм социальной жизни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A3E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A3E" w:rsidRPr="00E62A3E" w:rsidRDefault="00E62A3E" w:rsidP="00E62A3E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E">
              <w:rPr>
                <w:rFonts w:ascii="Times New Roman" w:hAnsi="Times New Roman" w:cs="Times New Roman"/>
                <w:sz w:val="24"/>
                <w:szCs w:val="24"/>
              </w:rPr>
              <w:t>Развитость эстетического 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1EA" w:rsidRPr="00B24293" w:rsidTr="00210E0E">
        <w:trPr>
          <w:trHeight w:val="288"/>
        </w:trPr>
        <w:tc>
          <w:tcPr>
            <w:tcW w:w="7958" w:type="dxa"/>
            <w:gridSpan w:val="5"/>
            <w:tcBorders>
              <w:top w:val="single" w:sz="18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ТСО (оборудование)</w:t>
            </w:r>
          </w:p>
        </w:tc>
        <w:tc>
          <w:tcPr>
            <w:tcW w:w="7961" w:type="dxa"/>
            <w:gridSpan w:val="6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ИКТ (ЭФУ, программы, приложения, ресурсы сети Интернет)</w:t>
            </w:r>
          </w:p>
        </w:tc>
      </w:tr>
      <w:tr w:rsidR="009821EA" w:rsidRPr="00B24293" w:rsidTr="00647931">
        <w:trPr>
          <w:trHeight w:val="288"/>
        </w:trPr>
        <w:tc>
          <w:tcPr>
            <w:tcW w:w="7958" w:type="dxa"/>
            <w:gridSpan w:val="5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7931" w:rsidRPr="00647931" w:rsidRDefault="00647931" w:rsidP="006479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31">
              <w:rPr>
                <w:rFonts w:ascii="Times New Roman" w:hAnsi="Times New Roman" w:cs="Times New Roman"/>
                <w:sz w:val="24"/>
                <w:szCs w:val="24"/>
              </w:rPr>
              <w:t>Ноутбук, мультимедийный проектор, доска.</w:t>
            </w:r>
          </w:p>
          <w:p w:rsidR="009821EA" w:rsidRPr="00B24293" w:rsidRDefault="009821EA" w:rsidP="0064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1" w:type="dxa"/>
            <w:gridSpan w:val="6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647931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сети Интернет:</w:t>
            </w:r>
          </w:p>
          <w:p w:rsidR="00B24A24" w:rsidRPr="00B24A24" w:rsidRDefault="00254316" w:rsidP="00B24A2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24A24" w:rsidRPr="00B24A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https://www.youtube.com/watch?v=JpoAXUXTLBo</w:t>
              </w:r>
            </w:hyperlink>
          </w:p>
          <w:p w:rsidR="00B24A24" w:rsidRPr="00B24A24" w:rsidRDefault="00254316" w:rsidP="00B24A2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24A24" w:rsidRPr="00B24A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http://portall.zp.ua/video/novyy-bolshoy-vzryv-pererozhdenie-vselennoy-dokumentalnyy-film/id-XJzaruCtu1j.html</w:t>
              </w:r>
            </w:hyperlink>
          </w:p>
          <w:p w:rsidR="00B24A24" w:rsidRDefault="00254316" w:rsidP="00B24A2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A268D" w:rsidRPr="008D4A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https://www.youtube.com/watch?v=puYcFm3f_Ik</w:t>
              </w:r>
            </w:hyperlink>
          </w:p>
          <w:p w:rsidR="005A268D" w:rsidRPr="005A268D" w:rsidRDefault="005A268D" w:rsidP="00B24A2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shd w:val="clear" w:color="auto" w:fill="FFFFFF"/>
              </w:rPr>
              <w:t>https://www.youtube.com/watch?v=xSxKtGYv7jY</w:t>
            </w:r>
            <w:proofErr w:type="gramStart"/>
            <w:r>
              <w:rPr>
                <w:rFonts w:ascii="OpenSans" w:hAnsi="OpenSans"/>
                <w:shd w:val="clear" w:color="auto" w:fill="FFFFFF"/>
              </w:rPr>
              <w:t xml:space="preserve">  У</w:t>
            </w:r>
            <w:proofErr w:type="gramEnd"/>
            <w:r>
              <w:rPr>
                <w:rFonts w:ascii="OpenSans" w:hAnsi="OpenSans"/>
                <w:shd w:val="clear" w:color="auto" w:fill="FFFFFF"/>
              </w:rPr>
              <w:t xml:space="preserve"> Вселенной было начало. </w:t>
            </w:r>
            <w:proofErr w:type="spellStart"/>
            <w:proofErr w:type="gramStart"/>
            <w:r>
              <w:rPr>
                <w:rFonts w:ascii="OpenSans" w:hAnsi="OpenSans"/>
                <w:shd w:val="clear" w:color="auto" w:fill="FFFFFF"/>
              </w:rPr>
              <w:t>Видеоурок</w:t>
            </w:r>
            <w:proofErr w:type="spellEnd"/>
            <w:r>
              <w:rPr>
                <w:rFonts w:ascii="OpenSans" w:hAnsi="OpenSans"/>
                <w:shd w:val="clear" w:color="auto" w:fill="FFFFFF"/>
              </w:rPr>
              <w:t xml:space="preserve"> «NICA — Вселенная в лаборатории»)</w:t>
            </w:r>
            <w:proofErr w:type="gramEnd"/>
          </w:p>
          <w:p w:rsidR="00647931" w:rsidRPr="005A268D" w:rsidRDefault="005A268D" w:rsidP="00B24A2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shd w:val="clear" w:color="auto" w:fill="FFFFFF"/>
              </w:rPr>
              <w:t>https://www.youtube.com/watch?v=wMV2TYmgxGs Рождение Вселенной или момент творения. Начало всего. Большой Взрыв. Фильм про космос 31.10.2016)</w:t>
            </w:r>
          </w:p>
        </w:tc>
      </w:tr>
      <w:tr w:rsidR="009821EA" w:rsidRPr="00B24293">
        <w:trPr>
          <w:trHeight w:val="288"/>
        </w:trPr>
        <w:tc>
          <w:tcPr>
            <w:tcW w:w="15919" w:type="dxa"/>
            <w:gridSpan w:val="11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Организационная структура урока</w:t>
            </w:r>
          </w:p>
        </w:tc>
      </w:tr>
      <w:tr w:rsidR="009821EA" w:rsidRPr="00B24293" w:rsidTr="00137F9E">
        <w:trPr>
          <w:trHeight w:val="1050"/>
        </w:trPr>
        <w:tc>
          <w:tcPr>
            <w:tcW w:w="25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Этап урока</w:t>
            </w:r>
          </w:p>
        </w:tc>
        <w:tc>
          <w:tcPr>
            <w:tcW w:w="311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Образовательные задачи (планируемые результаты)</w:t>
            </w:r>
          </w:p>
        </w:tc>
        <w:tc>
          <w:tcPr>
            <w:tcW w:w="25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Используемые ресурсы, в т.ч. ЭФУ (</w:t>
            </w:r>
            <w:proofErr w:type="gramStart"/>
            <w:r w:rsidRPr="00B2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</w:t>
            </w:r>
            <w:proofErr w:type="gramEnd"/>
            <w:r w:rsidRPr="00B2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2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ЭФУ</w:t>
            </w:r>
            <w:proofErr w:type="gramEnd"/>
            <w:r w:rsidRPr="00B2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укажите названия конкретных объектов и страницу)</w:t>
            </w:r>
          </w:p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31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Деятельность </w:t>
            </w:r>
            <w:proofErr w:type="gramStart"/>
            <w:r w:rsidRPr="00B2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10E0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длит</w:t>
            </w:r>
            <w:proofErr w:type="gramStart"/>
            <w:r w:rsidRPr="00B2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B2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2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B2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тапа (мин)</w:t>
            </w:r>
          </w:p>
        </w:tc>
      </w:tr>
      <w:tr w:rsidR="009821EA" w:rsidRPr="00B24293" w:rsidTr="00137F9E">
        <w:trPr>
          <w:trHeight w:val="270"/>
        </w:trPr>
        <w:tc>
          <w:tcPr>
            <w:tcW w:w="25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E534F6" w:rsidRDefault="00E534F6" w:rsidP="00E5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34F6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311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E534F6" w:rsidP="00882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ментальной карты по теме «</w:t>
            </w:r>
            <w:r w:rsidR="00882CC6">
              <w:rPr>
                <w:rFonts w:ascii="Times New Roman" w:hAnsi="Times New Roman" w:cs="Times New Roman"/>
                <w:sz w:val="24"/>
                <w:szCs w:val="24"/>
              </w:rPr>
              <w:t>Модель горячей Вселенной и реликтовое излучение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7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137F9E" w:rsidP="0013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7F9E">
              <w:rPr>
                <w:rFonts w:ascii="Times New Roman" w:hAnsi="Times New Roman" w:cs="Times New Roman"/>
                <w:sz w:val="24"/>
                <w:szCs w:val="24"/>
              </w:rPr>
              <w:t>acoo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137F9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доступ к </w:t>
            </w:r>
            <w:r w:rsidRPr="00137F9E">
              <w:rPr>
                <w:rFonts w:ascii="Times New Roman" w:hAnsi="Times New Roman" w:cs="Times New Roman"/>
                <w:sz w:val="24"/>
                <w:szCs w:val="24"/>
              </w:rPr>
              <w:t>электронным образовательным ресурсам для предварительной теоретической подготовки дома.</w:t>
            </w:r>
          </w:p>
          <w:p w:rsidR="00A54675" w:rsidRPr="00B24293" w:rsidRDefault="00A54675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137F9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команде, поиск информации, анализ и систематизация информации, полученной из различных источников, составление ментальной карты по теме.</w:t>
            </w:r>
          </w:p>
        </w:tc>
        <w:tc>
          <w:tcPr>
            <w:tcW w:w="1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137F9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9821EA" w:rsidRPr="00B24293" w:rsidTr="00137F9E">
        <w:trPr>
          <w:trHeight w:val="270"/>
        </w:trPr>
        <w:tc>
          <w:tcPr>
            <w:tcW w:w="25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137F9E" w:rsidP="0013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2.Организационный этап урока</w:t>
            </w:r>
          </w:p>
        </w:tc>
        <w:tc>
          <w:tcPr>
            <w:tcW w:w="311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137F9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</w:tc>
        <w:tc>
          <w:tcPr>
            <w:tcW w:w="25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9821EA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137F9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уроку. Распределение по группам.</w:t>
            </w:r>
          </w:p>
        </w:tc>
        <w:tc>
          <w:tcPr>
            <w:tcW w:w="31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137F9E" w:rsidP="0013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работы в группе, выбор лидера.</w:t>
            </w:r>
          </w:p>
        </w:tc>
        <w:tc>
          <w:tcPr>
            <w:tcW w:w="1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137F9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9821EA" w:rsidRPr="00B24293" w:rsidTr="00137F9E">
        <w:trPr>
          <w:trHeight w:val="270"/>
        </w:trPr>
        <w:tc>
          <w:tcPr>
            <w:tcW w:w="25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137F9E" w:rsidRDefault="00137F9E" w:rsidP="0013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а</w:t>
            </w:r>
            <w:r w:rsidRPr="00137F9E">
              <w:rPr>
                <w:rFonts w:ascii="Times New Roman" w:hAnsi="Times New Roman" w:cs="Times New Roman"/>
                <w:sz w:val="24"/>
                <w:szCs w:val="24"/>
              </w:rPr>
              <w:t>ктуализаци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F9E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137F9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основных понятий предыдущих тем.</w:t>
            </w:r>
          </w:p>
        </w:tc>
        <w:tc>
          <w:tcPr>
            <w:tcW w:w="25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9821EA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137F9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 осуществл</w:t>
            </w:r>
            <w:r w:rsidR="00220A72">
              <w:rPr>
                <w:rFonts w:ascii="Times New Roman" w:hAnsi="Times New Roman" w:cs="Times New Roman"/>
                <w:sz w:val="24"/>
                <w:szCs w:val="24"/>
              </w:rPr>
              <w:t>яет проверку знаний обучающихся. Возможные вопросы для фронтальной беседы:</w:t>
            </w:r>
          </w:p>
          <w:p w:rsidR="005A268D" w:rsidRDefault="005A268D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72" w:rsidRDefault="005A268D" w:rsidP="005A268D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Как называется р</w:t>
            </w:r>
            <w:r w:rsidR="00882CC6" w:rsidRPr="005A268D">
              <w:rPr>
                <w:color w:val="000000"/>
              </w:rPr>
              <w:t>аздел астрономии, занимающийся изучением строения Вселенной и процессов,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происходящих в ней?</w:t>
            </w:r>
          </w:p>
          <w:p w:rsidR="005A268D" w:rsidRDefault="005A268D" w:rsidP="005A268D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30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Дайте определения </w:t>
            </w:r>
            <w:r>
              <w:rPr>
                <w:color w:val="000000"/>
                <w:shd w:val="clear" w:color="auto" w:fill="FFFFFF"/>
              </w:rPr>
              <w:t>Вселенной, Метагалактики,  Галактики, Звездной системы.</w:t>
            </w:r>
          </w:p>
          <w:p w:rsidR="005A268D" w:rsidRPr="005A268D" w:rsidRDefault="005A268D" w:rsidP="005A268D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Назовите </w:t>
            </w:r>
            <w:r w:rsidRPr="005A268D">
              <w:rPr>
                <w:color w:val="000000"/>
                <w:shd w:val="clear" w:color="auto" w:fill="FFFFFF"/>
              </w:rPr>
              <w:t>главные космологические признаки Вселенной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1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20A72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</w:tc>
        <w:tc>
          <w:tcPr>
            <w:tcW w:w="1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20A72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</w:tr>
      <w:tr w:rsidR="009821EA" w:rsidRPr="00B24293" w:rsidTr="00137F9E">
        <w:trPr>
          <w:trHeight w:val="270"/>
        </w:trPr>
        <w:tc>
          <w:tcPr>
            <w:tcW w:w="25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A72" w:rsidRDefault="00220A72" w:rsidP="0013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4.Основной этап</w:t>
            </w:r>
          </w:p>
          <w:p w:rsidR="009821EA" w:rsidRPr="00B24293" w:rsidRDefault="00220A72" w:rsidP="0013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11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220A72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ментальных карт, выполненных каждой группой.</w:t>
            </w:r>
          </w:p>
        </w:tc>
        <w:tc>
          <w:tcPr>
            <w:tcW w:w="25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9821EA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20A72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презентацией ментальных карт каждой группой.</w:t>
            </w:r>
          </w:p>
          <w:p w:rsidR="00220A72" w:rsidRPr="00B24293" w:rsidRDefault="00220A72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Возможная корректировка.</w:t>
            </w:r>
          </w:p>
        </w:tc>
        <w:tc>
          <w:tcPr>
            <w:tcW w:w="31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20A72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ментальных карт.</w:t>
            </w:r>
          </w:p>
          <w:p w:rsidR="00220A72" w:rsidRDefault="00220A72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информации, полученной от участников других команд.</w:t>
            </w:r>
          </w:p>
          <w:p w:rsidR="00220A72" w:rsidRPr="00B24293" w:rsidRDefault="00FF285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корректировка готовых ментальных карт.</w:t>
            </w:r>
          </w:p>
        </w:tc>
        <w:tc>
          <w:tcPr>
            <w:tcW w:w="1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FF285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9821EA" w:rsidRPr="00B24293" w:rsidTr="00137F9E">
        <w:trPr>
          <w:trHeight w:val="270"/>
        </w:trPr>
        <w:tc>
          <w:tcPr>
            <w:tcW w:w="25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FF285E" w:rsidP="0013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5.Рефлексия</w:t>
            </w:r>
          </w:p>
        </w:tc>
        <w:tc>
          <w:tcPr>
            <w:tcW w:w="311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FF285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25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9821EA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FF285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85E" w:rsidRPr="00B24293" w:rsidRDefault="00FF285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выполненных заданий.</w:t>
            </w:r>
          </w:p>
        </w:tc>
        <w:tc>
          <w:tcPr>
            <w:tcW w:w="31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FF285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FF285E" w:rsidRPr="00B24293" w:rsidRDefault="00FF285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каждого члена группы.</w:t>
            </w:r>
          </w:p>
        </w:tc>
        <w:tc>
          <w:tcPr>
            <w:tcW w:w="1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B24293" w:rsidRDefault="00FF285E" w:rsidP="0021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5A268D" w:rsidRPr="00B24293" w:rsidTr="00C713D1">
        <w:trPr>
          <w:trHeight w:val="270"/>
        </w:trPr>
        <w:tc>
          <w:tcPr>
            <w:tcW w:w="15919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68D" w:rsidRPr="005A268D" w:rsidRDefault="005A268D" w:rsidP="005A2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A268D" w:rsidRPr="00B24293" w:rsidTr="00C713D1">
        <w:trPr>
          <w:trHeight w:val="270"/>
        </w:trPr>
        <w:tc>
          <w:tcPr>
            <w:tcW w:w="15919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68D" w:rsidRPr="005A268D" w:rsidRDefault="005A268D" w:rsidP="005A2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 36, с опорой на ментальные карты</w:t>
            </w:r>
          </w:p>
        </w:tc>
      </w:tr>
    </w:tbl>
    <w:p w:rsidR="009821EA" w:rsidRDefault="009821EA" w:rsidP="00210E0E">
      <w:pPr>
        <w:widowControl w:val="0"/>
        <w:spacing w:after="0" w:line="240" w:lineRule="auto"/>
      </w:pPr>
    </w:p>
    <w:sectPr w:rsidR="009821EA" w:rsidSect="009821EA">
      <w:headerReference w:type="default" r:id="rId11"/>
      <w:footerReference w:type="default" r:id="rId12"/>
      <w:pgSz w:w="16840" w:h="11900" w:orient="landscape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16" w:rsidRDefault="00254316" w:rsidP="009821EA">
      <w:pPr>
        <w:spacing w:after="0" w:line="240" w:lineRule="auto"/>
      </w:pPr>
      <w:r>
        <w:separator/>
      </w:r>
    </w:p>
  </w:endnote>
  <w:endnote w:type="continuationSeparator" w:id="0">
    <w:p w:rsidR="00254316" w:rsidRDefault="00254316" w:rsidP="0098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EA" w:rsidRDefault="009821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16" w:rsidRDefault="00254316" w:rsidP="009821EA">
      <w:pPr>
        <w:spacing w:after="0" w:line="240" w:lineRule="auto"/>
      </w:pPr>
      <w:r>
        <w:separator/>
      </w:r>
    </w:p>
  </w:footnote>
  <w:footnote w:type="continuationSeparator" w:id="0">
    <w:p w:rsidR="00254316" w:rsidRDefault="00254316" w:rsidP="0098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EA" w:rsidRDefault="009821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F77"/>
    <w:multiLevelType w:val="hybridMultilevel"/>
    <w:tmpl w:val="E7149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532D"/>
    <w:multiLevelType w:val="hybridMultilevel"/>
    <w:tmpl w:val="9BB8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A0CC3"/>
    <w:multiLevelType w:val="hybridMultilevel"/>
    <w:tmpl w:val="BE3C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336CF"/>
    <w:multiLevelType w:val="hybridMultilevel"/>
    <w:tmpl w:val="B53C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45B"/>
    <w:multiLevelType w:val="hybridMultilevel"/>
    <w:tmpl w:val="2E2E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54E25"/>
    <w:multiLevelType w:val="hybridMultilevel"/>
    <w:tmpl w:val="485A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06982"/>
    <w:multiLevelType w:val="hybridMultilevel"/>
    <w:tmpl w:val="4C46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734E7"/>
    <w:multiLevelType w:val="hybridMultilevel"/>
    <w:tmpl w:val="7F26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B536E"/>
    <w:multiLevelType w:val="hybridMultilevel"/>
    <w:tmpl w:val="3128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A4FF2"/>
    <w:multiLevelType w:val="hybridMultilevel"/>
    <w:tmpl w:val="91CE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153F5"/>
    <w:multiLevelType w:val="hybridMultilevel"/>
    <w:tmpl w:val="7E8E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EA"/>
    <w:rsid w:val="00137F9E"/>
    <w:rsid w:val="00210E0E"/>
    <w:rsid w:val="002127FC"/>
    <w:rsid w:val="00220A72"/>
    <w:rsid w:val="00254316"/>
    <w:rsid w:val="0049409E"/>
    <w:rsid w:val="004F052A"/>
    <w:rsid w:val="0051306B"/>
    <w:rsid w:val="0059492E"/>
    <w:rsid w:val="005A268D"/>
    <w:rsid w:val="00647931"/>
    <w:rsid w:val="006B16A4"/>
    <w:rsid w:val="006C340E"/>
    <w:rsid w:val="006E7A2E"/>
    <w:rsid w:val="00735D3B"/>
    <w:rsid w:val="007428E4"/>
    <w:rsid w:val="00791EC0"/>
    <w:rsid w:val="007B4A19"/>
    <w:rsid w:val="008604E4"/>
    <w:rsid w:val="00882CC6"/>
    <w:rsid w:val="00893AE8"/>
    <w:rsid w:val="00900557"/>
    <w:rsid w:val="009821EA"/>
    <w:rsid w:val="00A54675"/>
    <w:rsid w:val="00A70183"/>
    <w:rsid w:val="00AD5098"/>
    <w:rsid w:val="00B21A18"/>
    <w:rsid w:val="00B24293"/>
    <w:rsid w:val="00B24A24"/>
    <w:rsid w:val="00D508AD"/>
    <w:rsid w:val="00DA3368"/>
    <w:rsid w:val="00E534F6"/>
    <w:rsid w:val="00E62A3E"/>
    <w:rsid w:val="00F00871"/>
    <w:rsid w:val="00F86C46"/>
    <w:rsid w:val="00FA4BBD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21E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21EA"/>
    <w:rPr>
      <w:u w:val="single"/>
    </w:rPr>
  </w:style>
  <w:style w:type="table" w:customStyle="1" w:styleId="TableNormal">
    <w:name w:val="Table Normal"/>
    <w:rsid w:val="00982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821E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10E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F05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21E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21EA"/>
    <w:rPr>
      <w:u w:val="single"/>
    </w:rPr>
  </w:style>
  <w:style w:type="table" w:customStyle="1" w:styleId="TableNormal">
    <w:name w:val="Table Normal"/>
    <w:rsid w:val="00982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821E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10E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F05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poAXUXTLB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uYcFm3f_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l.zp.ua/video/novyy-bolshoy-vzryv-pererozhdenie-vselennoy-dokumentalnyy-film/id-XJzaruCtu1j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2018-04-11T20:35:00Z</cp:lastPrinted>
  <dcterms:created xsi:type="dcterms:W3CDTF">2018-04-11T19:36:00Z</dcterms:created>
  <dcterms:modified xsi:type="dcterms:W3CDTF">2018-07-27T19:04:00Z</dcterms:modified>
</cp:coreProperties>
</file>