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6E" w:rsidRDefault="0013066E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66E" w:rsidRDefault="00FD7903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Технологическая карта урока</w:t>
      </w:r>
    </w:p>
    <w:p w:rsidR="0013066E" w:rsidRDefault="0013066E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13066E" w:rsidRDefault="0013066E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13066E" w:rsidRDefault="0013066E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13066E" w:rsidRDefault="00FD790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Вводная часть</w:t>
      </w:r>
    </w:p>
    <w:p w:rsidR="0013066E" w:rsidRDefault="00FD7903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Ф.И.О. слушателя Юшкова Татьяна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Предмет :Окружающий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Наименование учебно-методического комплекта (УМК):   « Гармония»</w:t>
      </w:r>
    </w:p>
    <w:p w:rsidR="0013066E" w:rsidRDefault="00FD7903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 урока: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</w:t>
      </w:r>
    </w:p>
    <w:p w:rsidR="0013066E" w:rsidRDefault="00FD7903">
      <w:pPr>
        <w:pStyle w:val="Standard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 Озёра, пруды, болота»</w:t>
      </w:r>
    </w:p>
    <w:p w:rsidR="0013066E" w:rsidRDefault="00FD7903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Открытие новых знаний.</w:t>
      </w:r>
    </w:p>
    <w:p w:rsidR="0013066E" w:rsidRDefault="00FD7903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Место урока в системе уроков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</w:t>
      </w:r>
    </w:p>
    <w:tbl>
      <w:tblPr>
        <w:tblW w:w="14287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43"/>
        <w:gridCol w:w="7144"/>
      </w:tblGrid>
      <w:tr w:rsidR="0013066E">
        <w:tblPrEx>
          <w:tblCellMar>
            <w:top w:w="0" w:type="dxa"/>
            <w:bottom w:w="0" w:type="dxa"/>
          </w:tblCellMar>
        </w:tblPrEx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66E" w:rsidRDefault="00FD7903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</w:p>
        </w:tc>
        <w:tc>
          <w:tcPr>
            <w:tcW w:w="7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66E" w:rsidRDefault="00FD7903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и систематизация знаний о пресных водоёмах.</w:t>
            </w: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7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66E" w:rsidRDefault="00FD7903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13066E" w:rsidRDefault="00FD7903">
            <w:pPr>
              <w:pStyle w:val="TableContents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Образовательные:</w:t>
            </w:r>
          </w:p>
          <w:p w:rsidR="0013066E" w:rsidRDefault="00FD7903">
            <w:pPr>
              <w:pStyle w:val="TableContents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Развивающие:</w:t>
            </w:r>
          </w:p>
          <w:p w:rsidR="0013066E" w:rsidRDefault="00FD7903">
            <w:pPr>
              <w:pStyle w:val="TableContents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Воспитательные:</w:t>
            </w:r>
          </w:p>
        </w:tc>
        <w:tc>
          <w:tcPr>
            <w:tcW w:w="7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66E" w:rsidRDefault="0013066E">
            <w:pPr>
              <w:pStyle w:val="Textbody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FD7903">
            <w:pPr>
              <w:pStyle w:val="Text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Сформировать представление о пруде, озере и о болоте</w:t>
            </w:r>
          </w:p>
          <w:p w:rsidR="0013066E" w:rsidRDefault="00FD7903">
            <w:pPr>
              <w:pStyle w:val="Textbody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умение добывать информацию в соответствующей литературе, развивать умение наблюдать, делать выводы, выделять значимый материал,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соответствии с поставленной учебной задачей.Продолжать формировать умение моделировать природные объекты</w:t>
            </w:r>
          </w:p>
          <w:p w:rsidR="0013066E" w:rsidRDefault="00FD7903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пресным водоёмам. Желание сохранять красоту и чистоту.</w:t>
            </w: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7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66E" w:rsidRDefault="00FD7903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УУД:</w:t>
            </w:r>
          </w:p>
          <w:p w:rsidR="0013066E" w:rsidRDefault="00FD7903">
            <w:pPr>
              <w:pStyle w:val="TableContents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Предметные УУД:</w:t>
            </w:r>
          </w:p>
          <w:p w:rsidR="0013066E" w:rsidRDefault="0013066E">
            <w:pPr>
              <w:pStyle w:val="TableContents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3066E" w:rsidRDefault="00FD7903">
            <w:pPr>
              <w:pStyle w:val="TableContents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Регулятивные УУД:</w:t>
            </w:r>
          </w:p>
          <w:p w:rsidR="0013066E" w:rsidRDefault="0013066E">
            <w:pPr>
              <w:pStyle w:val="TableContents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3066E" w:rsidRDefault="0013066E">
            <w:pPr>
              <w:pStyle w:val="TableContents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3066E" w:rsidRDefault="00FD7903">
            <w:pPr>
              <w:pStyle w:val="TableContents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Коммуникативные УУД:</w:t>
            </w:r>
          </w:p>
          <w:p w:rsidR="0013066E" w:rsidRDefault="0013066E">
            <w:pPr>
              <w:pStyle w:val="TableContents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3066E" w:rsidRDefault="00FD7903">
            <w:pPr>
              <w:pStyle w:val="TableContents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Познавательные УУД:</w:t>
            </w:r>
          </w:p>
          <w:p w:rsidR="0013066E" w:rsidRDefault="0013066E">
            <w:pPr>
              <w:pStyle w:val="TableContents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3066E" w:rsidRDefault="0013066E">
            <w:pPr>
              <w:pStyle w:val="TableContents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3066E" w:rsidRDefault="0013066E">
            <w:pPr>
              <w:pStyle w:val="TableContents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3066E" w:rsidRDefault="0013066E">
            <w:pPr>
              <w:pStyle w:val="TableContents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3066E" w:rsidRDefault="00FD7903">
            <w:pPr>
              <w:pStyle w:val="TableContents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Личностные УУД:</w:t>
            </w:r>
          </w:p>
        </w:tc>
        <w:tc>
          <w:tcPr>
            <w:tcW w:w="7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66E" w:rsidRDefault="0013066E">
            <w:pPr>
              <w:pStyle w:val="TableContents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13066E" w:rsidRDefault="0013066E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13066E" w:rsidRDefault="00FD7903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умеют ставить себе конкретную цель, планировать свою работу на уроке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 руководством учителя;</w:t>
            </w:r>
          </w:p>
          <w:p w:rsidR="0013066E" w:rsidRDefault="00FD7903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умение выражать свои мысли, умение сотрудничать при работе в группе.</w:t>
            </w:r>
          </w:p>
          <w:p w:rsidR="0013066E" w:rsidRDefault="00FD7903">
            <w:pPr>
              <w:pStyle w:val="Standard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умеют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структурировать свои знания, строить свои высказывания, используют </w:t>
            </w:r>
            <w:r>
              <w:rPr>
                <w:rFonts w:ascii="Times New Roman" w:hAnsi="Times New Roman"/>
                <w:sz w:val="28"/>
                <w:szCs w:val="28"/>
              </w:rPr>
              <w:t>жизненный опыт для решения задач;</w:t>
            </w:r>
          </w:p>
          <w:p w:rsidR="0013066E" w:rsidRDefault="0013066E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FD7903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к самооценке на основе критерия успешности учебной деятельности.</w:t>
            </w: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7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66E" w:rsidRDefault="00FD7903">
            <w:pPr>
              <w:pStyle w:val="TableContents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Планируемые результаты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</w:p>
          <w:p w:rsidR="0013066E" w:rsidRDefault="00FD7903">
            <w:pPr>
              <w:pStyle w:val="TableContents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Предметные результаты:</w:t>
            </w:r>
          </w:p>
          <w:p w:rsidR="0013066E" w:rsidRDefault="00FD7903">
            <w:pPr>
              <w:pStyle w:val="TableContents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Предметные результаты в области ИКТ</w:t>
            </w:r>
          </w:p>
          <w:p w:rsidR="0013066E" w:rsidRDefault="0013066E">
            <w:pPr>
              <w:pStyle w:val="TableContents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3066E" w:rsidRDefault="00FD7903">
            <w:pPr>
              <w:pStyle w:val="TableContents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Метапредметные результаты:</w:t>
            </w:r>
          </w:p>
          <w:p w:rsidR="0013066E" w:rsidRDefault="0013066E">
            <w:pPr>
              <w:pStyle w:val="TableContents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3066E" w:rsidRDefault="00FD7903">
            <w:pPr>
              <w:pStyle w:val="TableContents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Личностные результаты:</w:t>
            </w:r>
          </w:p>
        </w:tc>
        <w:tc>
          <w:tcPr>
            <w:tcW w:w="7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66E" w:rsidRDefault="00FD7903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с картой России, умеют показывать крупные озёра страны, определяют уникальность и неповторимость озера Байкал,   объясняют  образование и значения болот, знают животных и растения пресных водоёмов.</w:t>
            </w:r>
          </w:p>
          <w:p w:rsidR="0013066E" w:rsidRDefault="00FD7903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-умение работать с информацией, с цифровыми образовательными ресурсами;</w:t>
            </w:r>
          </w:p>
          <w:p w:rsidR="0013066E" w:rsidRDefault="00FD7903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Проявляют интерес к изучению нового материала, работают в группах</w:t>
            </w: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7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66E" w:rsidRDefault="00FD7903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понятия:</w:t>
            </w:r>
          </w:p>
        </w:tc>
        <w:tc>
          <w:tcPr>
            <w:tcW w:w="7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66E" w:rsidRDefault="00FD7903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Озеро, болото, пруд, торф, , пресноводные животные и растения, одноклеточные простейшие животные,озеро Байкал,байкальская нерпа.</w:t>
            </w: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7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66E" w:rsidRDefault="00FD7903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Межпредметные связи:</w:t>
            </w:r>
          </w:p>
        </w:tc>
        <w:tc>
          <w:tcPr>
            <w:tcW w:w="7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66E" w:rsidRDefault="00FD7903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Технология, литературное чтение</w:t>
            </w: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7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66E" w:rsidRDefault="00FD7903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Ресурсы:</w:t>
            </w:r>
          </w:p>
        </w:tc>
        <w:tc>
          <w:tcPr>
            <w:tcW w:w="7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66E" w:rsidRDefault="00FD7903">
            <w:pPr>
              <w:pStyle w:val="TableContents"/>
            </w:pPr>
            <w:r>
              <w:rPr>
                <w:rFonts w:ascii="Times New Roman" w:hAnsi="Times New Roman"/>
                <w:sz w:val="28"/>
                <w:szCs w:val="28"/>
              </w:rPr>
              <w:t>Презентация(Приложение) карта,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 пруда из пластилина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конверт с названиями водоёмов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карточки для классификации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конверты с картинками к аппликации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тесты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карточки – задания для исследования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к учебнику</w:t>
            </w:r>
          </w:p>
          <w:p w:rsidR="0013066E" w:rsidRDefault="00FD7903">
            <w:pPr>
              <w:pStyle w:val="TableContents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Пластилин, вода, листья, песок.</w:t>
            </w:r>
          </w:p>
        </w:tc>
      </w:tr>
    </w:tbl>
    <w:p w:rsidR="0013066E" w:rsidRDefault="0013066E">
      <w:pPr>
        <w:pStyle w:val="Standard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1450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80"/>
        <w:gridCol w:w="2779"/>
        <w:gridCol w:w="4662"/>
        <w:gridCol w:w="1998"/>
        <w:gridCol w:w="2283"/>
      </w:tblGrid>
      <w:tr w:rsidR="0013066E">
        <w:tblPrEx>
          <w:tblCellMar>
            <w:top w:w="0" w:type="dxa"/>
            <w:bottom w:w="0" w:type="dxa"/>
          </w:tblCellMar>
        </w:tblPrEx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Этапы урока; задачи деятельности обучающихся</w:t>
            </w:r>
          </w:p>
        </w:tc>
        <w:tc>
          <w:tcPr>
            <w:tcW w:w="2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1.Актуализация знаний учащихся</w:t>
            </w:r>
          </w:p>
        </w:tc>
        <w:tc>
          <w:tcPr>
            <w:tcW w:w="2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 имеющиеся у обучающихся знания по данной теме.</w:t>
            </w:r>
          </w:p>
        </w:tc>
        <w:tc>
          <w:tcPr>
            <w:tcW w:w="4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Сегодня на уроке нас приветствует гостья – «Капелька». Вместе с ней мы будем исследователями. Те, кто отвечает верно, в награду получает жетон – капельку.</w:t>
            </w:r>
          </w:p>
          <w:p w:rsidR="0013066E" w:rsidRDefault="00FD7903">
            <w:pPr>
              <w:pStyle w:val="a5"/>
              <w:spacing w:before="0" w:after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Проверка ЗУН по классификации водоемов.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Вспомните в названия водоёмов в которых живет капелька? (океанах, морях, реках, водохранилищах, плотинах, каналах. озеро)</w:t>
            </w:r>
          </w:p>
          <w:p w:rsidR="0013066E" w:rsidRDefault="00FD7903">
            <w:pPr>
              <w:pStyle w:val="a5"/>
              <w:spacing w:before="0" w:after="0"/>
            </w:pPr>
            <w:r>
              <w:rPr>
                <w:sz w:val="28"/>
                <w:szCs w:val="28"/>
              </w:rPr>
              <w:t>– На какие группы делятся эти водоемы по своему происхождению?(искусственные и естественные</w:t>
            </w:r>
            <w:r>
              <w:rPr>
                <w:i/>
                <w:iCs/>
                <w:sz w:val="28"/>
                <w:szCs w:val="28"/>
              </w:rPr>
              <w:t xml:space="preserve">) </w:t>
            </w:r>
            <w:r>
              <w:rPr>
                <w:b/>
                <w:bCs/>
                <w:i/>
                <w:iCs/>
                <w:sz w:val="28"/>
                <w:szCs w:val="28"/>
              </w:rPr>
              <w:t>( Карточки)</w:t>
            </w:r>
          </w:p>
          <w:p w:rsidR="0013066E" w:rsidRDefault="00FD7903">
            <w:pPr>
              <w:pStyle w:val="a5"/>
              <w:spacing w:before="0" w:after="0"/>
            </w:pPr>
            <w:r>
              <w:rPr>
                <w:i/>
                <w:iCs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А еще, на какие группы можно разделить водоёмы по составу воды? </w:t>
            </w:r>
            <w:r>
              <w:rPr>
                <w:i/>
                <w:iCs/>
                <w:sz w:val="28"/>
                <w:szCs w:val="28"/>
              </w:rPr>
              <w:t>(На пресные и солёные)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 Карточки)</w:t>
            </w:r>
          </w:p>
          <w:p w:rsidR="0013066E" w:rsidRDefault="00FD7903">
            <w:pPr>
              <w:pStyle w:val="a5"/>
              <w:spacing w:before="0" w:after="0"/>
            </w:pPr>
            <w:r>
              <w:rPr>
                <w:sz w:val="28"/>
                <w:szCs w:val="28"/>
              </w:rPr>
              <w:t>– У каждого на парте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лежат </w:t>
            </w:r>
            <w:r>
              <w:rPr>
                <w:sz w:val="28"/>
                <w:szCs w:val="28"/>
              </w:rPr>
              <w:lastRenderedPageBreak/>
              <w:t>конверты с названиями водоёмов. Разделите их на группы.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вариант – искусственные;</w:t>
            </w:r>
            <w:r>
              <w:rPr>
                <w:sz w:val="28"/>
                <w:szCs w:val="28"/>
              </w:rPr>
              <w:br/>
              <w:t>2 вариант – естественные</w:t>
            </w:r>
            <w:r>
              <w:rPr>
                <w:sz w:val="28"/>
                <w:szCs w:val="28"/>
              </w:rPr>
              <w:br/>
              <w:t>3 вариант – пресные</w:t>
            </w:r>
            <w:r>
              <w:rPr>
                <w:sz w:val="28"/>
                <w:szCs w:val="28"/>
              </w:rPr>
              <w:br/>
              <w:t>4 вариант – солёные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(Проверка, итог)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Капелька приготовила вам иллюстрацию водоёма.</w:t>
            </w:r>
          </w:p>
          <w:p w:rsidR="0013066E" w:rsidRDefault="00FD7903">
            <w:pPr>
              <w:pStyle w:val="a5"/>
              <w:spacing w:before="0" w:after="0"/>
            </w:pPr>
            <w:r>
              <w:rPr>
                <w:sz w:val="28"/>
                <w:szCs w:val="28"/>
              </w:rPr>
              <w:t>– Какой водоём изображён на слайде? (</w:t>
            </w:r>
            <w:hyperlink r:id="rId7" w:history="1">
              <w:r>
                <w:rPr>
                  <w:b/>
                  <w:bCs/>
                  <w:sz w:val="28"/>
                  <w:szCs w:val="28"/>
                </w:rPr>
                <w:t>Приложение 1</w:t>
              </w:r>
            </w:hyperlink>
            <w:r>
              <w:rPr>
                <w:sz w:val="28"/>
                <w:szCs w:val="28"/>
              </w:rPr>
              <w:t>, Слайд 1)</w:t>
            </w:r>
            <w:r>
              <w:rPr>
                <w:rFonts w:ascii="Arial" w:hAnsi="Arial" w:cs="Arial"/>
                <w:b/>
                <w:bCs/>
                <w:color w:val="006699"/>
                <w:sz w:val="18"/>
                <w:szCs w:val="18"/>
              </w:rPr>
              <w:t xml:space="preserve"> </w:t>
            </w:r>
            <w:r w:rsidR="00A12172">
              <w:rPr>
                <w:rFonts w:ascii="Arial" w:hAnsi="Arial" w:cs="Arial"/>
                <w:b/>
                <w:noProof/>
                <w:color w:val="006699"/>
                <w:sz w:val="18"/>
                <w:szCs w:val="18"/>
                <w:lang w:eastAsia="ru-RU"/>
              </w:rPr>
              <w:drawing>
                <wp:inline distT="0" distB="0" distL="0" distR="0">
                  <wp:extent cx="304800" cy="304800"/>
                  <wp:effectExtent l="19050" t="0" r="0" b="0"/>
                  <wp:docPr id="1" name="Рисунок 12" descr="http://school-collection.edu.ru/img/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school-collection.edu.ru/img/tex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Hlt406755509"/>
            <w:bookmarkStart w:id="1" w:name="_Hlt406755510"/>
            <w:bookmarkStart w:id="2" w:name="_Hlt406756225"/>
            <w:bookmarkStart w:id="3" w:name="_Hlt406756226"/>
            <w:bookmarkEnd w:id="0"/>
            <w:bookmarkEnd w:id="1"/>
            <w:bookmarkEnd w:id="2"/>
            <w:bookmarkEnd w:id="3"/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Что такое озеро? (Естественный водоём, углубление заполненное водой)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Внимательно слушаем ответ своего товарища, который учится выступать, ответ после выступления можно дополнять.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Как образуется озёра?</w:t>
            </w:r>
          </w:p>
          <w:p w:rsidR="0013066E" w:rsidRDefault="00FD7903">
            <w:pPr>
              <w:pStyle w:val="a5"/>
              <w:spacing w:before="0" w:after="0"/>
            </w:pPr>
            <w:r>
              <w:rPr>
                <w:sz w:val="28"/>
                <w:szCs w:val="28"/>
              </w:rPr>
              <w:t xml:space="preserve">– Назовите и покажите на карте: </w:t>
            </w:r>
            <w:r>
              <w:rPr>
                <w:i/>
                <w:iCs/>
                <w:sz w:val="28"/>
                <w:szCs w:val="28"/>
              </w:rPr>
              <w:t>( работа с картой у доски, в тетрадях )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Самое большое озеро на планете?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Самое глубокое озеро на Земле?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Какую пользу приносят озёра?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Как сберечь озёра?</w:t>
            </w: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Вспоминают названия водоёмов, работают с карточками, работают с картой у доски и в тетрадях. Отвечают на поставленные вопросы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учатся: строить речевые высказывания в устной форме. Осуществлять анализ объектов.</w:t>
            </w: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2.Целеполагание</w:t>
            </w:r>
          </w:p>
        </w:tc>
        <w:tc>
          <w:tcPr>
            <w:tcW w:w="2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к формулированию темы.</w:t>
            </w: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Рассмотрите иллюстрации. (иллюстрации:море,река,озеро, пруд, болото)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Что изображено на них?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Какие водоёмы мы ещё не изучили? Назовите тему нашего урока.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задачи поставим перед собой?</w:t>
            </w: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Называют, что изображено на картинках? Называют водоёмы ,которые не изучены. Ребята называют тему урока. Проговаривают задачи.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учитывают выделенные ориентиры, планируют свои действия</w:t>
            </w: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3.Открытие новых знаний</w:t>
            </w: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первичных умений на основе самоконтроля</w:t>
            </w:r>
          </w:p>
        </w:tc>
        <w:tc>
          <w:tcPr>
            <w:tcW w:w="2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Предоставляет материал</w:t>
            </w:r>
          </w:p>
          <w:p w:rsidR="0013066E" w:rsidRDefault="00FD790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Выясняет, что знают дети, пополняет знания новыми сведениями</w:t>
            </w: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FD790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Наблюдает за работой, приходит на помощь</w:t>
            </w:r>
          </w:p>
        </w:tc>
        <w:tc>
          <w:tcPr>
            <w:tcW w:w="4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Пластилин, вода, листья, песок. В парах сделать водоём.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Возьмите пластилин, сделайте в нём углубление.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Заполните углубление водой.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(Изготовление макета пруда из пластилина)</w:t>
            </w:r>
          </w:p>
          <w:p w:rsidR="0013066E" w:rsidRDefault="00FD7903">
            <w:pPr>
              <w:pStyle w:val="a5"/>
              <w:spacing w:before="0" w:after="0"/>
            </w:pPr>
            <w:r>
              <w:rPr>
                <w:sz w:val="28"/>
                <w:szCs w:val="28"/>
              </w:rPr>
              <w:t>– Какай водоём у нас получился?</w:t>
            </w:r>
            <w:r>
              <w:t xml:space="preserve"> </w:t>
            </w:r>
            <w:hyperlink r:id="rId9" w:history="1">
              <w:r>
                <w:rPr>
                  <w:rStyle w:val="a9"/>
                </w:rPr>
                <w:t>http://school-collection.edu.ru/catalog/res/6108b189-c4e6-459b-afe8-65c59ecb1fed/</w:t>
              </w:r>
              <w:bookmarkStart w:id="4" w:name="_Hlt406763136"/>
              <w:bookmarkStart w:id="5" w:name="_Hlt406763137"/>
              <w:bookmarkStart w:id="6" w:name="_Hlt406763138"/>
              <w:bookmarkStart w:id="7" w:name="_Hlt406763139"/>
              <w:r>
                <w:rPr>
                  <w:rStyle w:val="a9"/>
                </w:rPr>
                <w:t>v</w:t>
              </w:r>
              <w:bookmarkEnd w:id="4"/>
              <w:bookmarkEnd w:id="5"/>
              <w:bookmarkEnd w:id="6"/>
              <w:bookmarkEnd w:id="7"/>
              <w:r>
                <w:rPr>
                  <w:rStyle w:val="a9"/>
                </w:rPr>
                <w:t>iew</w:t>
              </w:r>
              <w:bookmarkStart w:id="8" w:name="_Hlt406763130"/>
              <w:r>
                <w:rPr>
                  <w:rStyle w:val="a9"/>
                </w:rPr>
                <w:t>/</w:t>
              </w:r>
              <w:bookmarkEnd w:id="8"/>
            </w:hyperlink>
          </w:p>
          <w:p w:rsidR="0013066E" w:rsidRDefault="00FD7903">
            <w:pPr>
              <w:pStyle w:val="a5"/>
              <w:spacing w:before="0" w:after="0"/>
            </w:pPr>
            <w:r>
              <w:rPr>
                <w:sz w:val="28"/>
                <w:szCs w:val="28"/>
              </w:rPr>
              <w:t>– Назовите этот водоём… (пруд)</w:t>
            </w:r>
            <w:r>
              <w:rPr>
                <w:rFonts w:ascii="Arial" w:eastAsia="SimSun" w:hAnsi="Arial" w:cs="Arial"/>
                <w:b/>
                <w:bCs/>
                <w:color w:val="006699"/>
                <w:sz w:val="18"/>
                <w:szCs w:val="18"/>
              </w:rPr>
              <w:t xml:space="preserve"> </w:t>
            </w:r>
            <w:r w:rsidR="00A12172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304800"/>
                  <wp:effectExtent l="19050" t="0" r="0" b="0"/>
                  <wp:docPr id="2" name="Рисунок 3" descr="http://school-collection.edu.ru/img/im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school-collection.edu.ru/img/im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А теперь добавьте в ваш макет пруда те составы, которые лежат на столе?</w:t>
            </w:r>
            <w:bookmarkStart w:id="9" w:name="_Hlt406755122"/>
            <w:bookmarkStart w:id="10" w:name="_Hlt406755123"/>
            <w:bookmarkEnd w:id="9"/>
            <w:bookmarkEnd w:id="10"/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Что произошло?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Как это произошло?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 Во что стал превращаться пруд? (в болото)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Приходилось ли тебе видеть болото?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Что вы знаете о болотах?</w:t>
            </w:r>
          </w:p>
          <w:p w:rsidR="0013066E" w:rsidRDefault="00FD7903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Чем опасно оно</w:t>
            </w:r>
            <w:bookmarkStart w:id="11" w:name="_Hlt406755311"/>
            <w:bookmarkStart w:id="12" w:name="_Hlt406755312"/>
            <w:bookmarkStart w:id="13" w:name="_Hlt406755327"/>
            <w:bookmarkStart w:id="14" w:name="_Hlt406755328"/>
            <w:bookmarkEnd w:id="11"/>
            <w:bookmarkEnd w:id="12"/>
            <w:bookmarkEnd w:id="13"/>
            <w:bookmarkEnd w:id="14"/>
            <w:r>
              <w:fldChar w:fldCharType="begin"/>
            </w:r>
            <w:r>
              <w:instrText xml:space="preserve"> HYPERLINK  "http://school-collection.edu.ru/catalog/res/9f7bd739-0a01-022a-000b-cf474c1729bd/view/" </w:instrText>
            </w:r>
            <w:r>
              <w:fldChar w:fldCharType="separate"/>
            </w:r>
            <w:r>
              <w:rPr>
                <w:rStyle w:val="a9"/>
                <w:rFonts w:ascii="Times New Roman" w:hAnsi="Times New Roman"/>
                <w:sz w:val="28"/>
                <w:szCs w:val="28"/>
              </w:rPr>
              <w:t>http://school-collection.edu.ru/catalog/res/9f7bd739-0a01-022a-000b-cf474c</w:t>
            </w:r>
            <w:bookmarkStart w:id="15" w:name="_Hlt406763668"/>
            <w:bookmarkStart w:id="16" w:name="_Hlt406763669"/>
            <w:r>
              <w:rPr>
                <w:rStyle w:val="a9"/>
                <w:rFonts w:ascii="Times New Roman" w:hAnsi="Times New Roman"/>
                <w:sz w:val="28"/>
                <w:szCs w:val="28"/>
              </w:rPr>
              <w:t>1</w:t>
            </w:r>
            <w:bookmarkEnd w:id="15"/>
            <w:bookmarkEnd w:id="16"/>
            <w:r>
              <w:rPr>
                <w:rStyle w:val="a9"/>
                <w:rFonts w:ascii="Times New Roman" w:hAnsi="Times New Roman"/>
                <w:sz w:val="28"/>
                <w:szCs w:val="28"/>
              </w:rPr>
              <w:t>729bd/view/</w:t>
            </w:r>
            <w:r>
              <w:rPr>
                <w:rStyle w:val="a9"/>
                <w:rFonts w:ascii="Times New Roman" w:hAnsi="Times New Roman"/>
                <w:sz w:val="28"/>
                <w:szCs w:val="28"/>
              </w:rPr>
              <w:fldChar w:fldCharType="end"/>
            </w:r>
          </w:p>
          <w:p w:rsidR="0013066E" w:rsidRDefault="0013066E">
            <w:pPr>
              <w:pStyle w:val="Standard"/>
              <w:spacing w:after="0" w:line="240" w:lineRule="auto"/>
            </w:pP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А сейчас я предлагаю провести исследование.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исследования: пруд, болото</w:t>
            </w:r>
          </w:p>
          <w:p w:rsidR="0013066E" w:rsidRDefault="00FD7903">
            <w:pPr>
              <w:pStyle w:val="a5"/>
              <w:spacing w:before="0"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Работа проводится в парах. У каждой пары на столе лежит учебник и карточка.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 помощью учебника иccледуйте эти водоёмы.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Прочитайте текст учебника о предложенном водоёме, продолжите предложения, дописав слова.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 – это ……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(искусственный водоём, рукотворный, сделанный руками человека, для хозяйственных нужд.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 образуется….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Болотом называется ……..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(избыточно увлажненные участки суши)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Болота образуются….</w:t>
            </w:r>
          </w:p>
          <w:p w:rsidR="0013066E" w:rsidRDefault="00FD7903">
            <w:pPr>
              <w:pStyle w:val="a5"/>
              <w:spacing w:before="0"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Сообщения учащихся (во время </w:t>
            </w:r>
            <w:r>
              <w:rPr>
                <w:i/>
                <w:iCs/>
                <w:sz w:val="28"/>
                <w:szCs w:val="28"/>
              </w:rPr>
              <w:lastRenderedPageBreak/>
              <w:t>сообщений демонстрация слайдов водоёмов 3-7 )</w:t>
            </w:r>
          </w:p>
          <w:p w:rsidR="0013066E" w:rsidRDefault="00FD7903">
            <w:pPr>
              <w:pStyle w:val="a5"/>
              <w:spacing w:before="0" w:after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Физминутка: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болоту мы идём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осторожно!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Мелкие шажки-раз, два, три.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Лёгкие прыжки-раз, два,три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Мягкая посадка-раз, два,три</w:t>
            </w:r>
          </w:p>
          <w:p w:rsidR="0013066E" w:rsidRDefault="0013066E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Самые переувлажненные участки болота называются топи. Немало людей и животных погибло – не сумев выбраться из топей, что породило предания и суеверия, страхи перед болотами, лешими, кикиморами и другой нечестью. На болоте необходимо соблюдать правила безопасного поведения.(Уточнение правил)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Знаете ли вы, что добывают из болот? (Иллюстрация на стр.19)</w:t>
            </w:r>
          </w:p>
          <w:p w:rsidR="0013066E" w:rsidRDefault="0013066E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работа: «Засели болото»( рабочая тетрадь страница 10,№15).</w:t>
            </w: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Тест.</w:t>
            </w: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1.Как называется искусственное углубление на земле, заполненное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водой?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Озеро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 Болото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Пруд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2.Отгадай загадку. Выбери отгадку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Здесь земля-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будто тесто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Здесь осока, кочки, мхи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 опоры для ноги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3.Какой водоём есть в твоей местности?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Водохранилище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 Море</w:t>
            </w:r>
            <w:bookmarkStart w:id="17" w:name="_Hlt406756044"/>
            <w:bookmarkStart w:id="18" w:name="_Hlt406756045"/>
            <w:bookmarkEnd w:id="17"/>
            <w:bookmarkEnd w:id="18"/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Пруд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4.Что добывают из болота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Соль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 Песок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Торф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Создают модель пруда, проводят исследование. Дают определение «Пруд», «Болото». Называют правила безопасного поведения на болоте.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Работают в парах, используя учебник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карточки. Готовят сообщения.</w:t>
            </w: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задание в тетради, тест.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Называют правила безопасного поведения на болоте.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Учебно-познавательный интерес к новому учебному материалу.</w:t>
            </w: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Формулировать собственное мнение, договариваться и приходить к общему мнению.</w:t>
            </w: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контроля по результату</w:t>
            </w: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5.Рефлексия</w:t>
            </w:r>
          </w:p>
        </w:tc>
        <w:tc>
          <w:tcPr>
            <w:tcW w:w="2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a5"/>
              <w:spacing w:before="0" w:after="0"/>
              <w:rPr>
                <w:b/>
                <w:sz w:val="28"/>
                <w:szCs w:val="28"/>
              </w:rPr>
            </w:pPr>
          </w:p>
          <w:p w:rsidR="0013066E" w:rsidRDefault="00FD7903">
            <w:pPr>
              <w:pStyle w:val="a5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Дополните предложения:</w:t>
            </w:r>
          </w:p>
          <w:p w:rsidR="0013066E" w:rsidRDefault="00FD7903">
            <w:pPr>
              <w:pStyle w:val="a5"/>
              <w:spacing w:before="0" w:after="0"/>
            </w:pPr>
            <w:r>
              <w:rPr>
                <w:sz w:val="28"/>
                <w:szCs w:val="28"/>
              </w:rPr>
              <w:t xml:space="preserve">«Теперь я знаю…»     «Теперь я умею…» </w:t>
            </w:r>
            <w:r>
              <w:rPr>
                <w:color w:val="0000FF"/>
                <w:sz w:val="28"/>
                <w:szCs w:val="28"/>
              </w:rPr>
              <w:t>(предложения записаны на доске)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Сосчитайте количество капелек, возьмите одну из них, нарисуйте  выражение лица с каким уходите с урока. Покажите капельку!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 словесно оценивают свою работу на уроке.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к самооценке, самостоятельно адекватно оценивать свою работу на уроке</w:t>
            </w: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6.Выбор домашнего задания</w:t>
            </w:r>
          </w:p>
        </w:tc>
        <w:tc>
          <w:tcPr>
            <w:tcW w:w="2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Наш урок подходит к концу мы много работали и у нас всё </w:t>
            </w:r>
            <w:r>
              <w:rPr>
                <w:sz w:val="28"/>
                <w:szCs w:val="28"/>
              </w:rPr>
              <w:lastRenderedPageBreak/>
              <w:t>получилось.</w:t>
            </w:r>
            <w:r>
              <w:rPr>
                <w:sz w:val="28"/>
                <w:szCs w:val="28"/>
              </w:rPr>
              <w:br/>
              <w:t>– Скажите, понравилось ли вам быть исследователями?</w:t>
            </w:r>
          </w:p>
          <w:p w:rsidR="0013066E" w:rsidRDefault="00FD790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Тогда продолжите эту работу дома. Я предлагаю вам отгадать кроссворд стр. 11-12 зад.№17, 18. А чтобы справиться с этим заданием вам надо будет повторить стр.18-19 учебника по «Окружающему миру» и вспомнить материал урока.</w:t>
            </w: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066E" w:rsidRDefault="00FD790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Оценка качества ИКТ-составляющей урока</w:t>
      </w:r>
    </w:p>
    <w:tbl>
      <w:tblPr>
        <w:tblW w:w="15296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6"/>
        <w:gridCol w:w="4839"/>
        <w:gridCol w:w="2410"/>
        <w:gridCol w:w="1559"/>
        <w:gridCol w:w="1984"/>
        <w:gridCol w:w="2127"/>
        <w:gridCol w:w="1721"/>
      </w:tblGrid>
      <w:tr w:rsidR="0013066E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Экспертиза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Примечание*</w:t>
            </w: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конспекта урока слушателем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конспекта урока</w:t>
            </w:r>
          </w:p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муниципальным тьютором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конспекта урока</w:t>
            </w:r>
          </w:p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региональным тьютором</w:t>
            </w: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/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информационно-коммуникационных компетентностей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баллов по блоку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деятельности обучающихся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балла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поиску 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отбору 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оценки 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систематизации 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навыков обучающихся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балла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работы с большими блоками 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критического осмысления 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интерпретации 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хранения и использования в обучении и повседневной жизни информации, полученных из сетевых ресурсов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Эффективность использования ИКТ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баллов по блоку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ИКТ на уроке обеспечили: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баллов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мотивацию учащихся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активацию познавательной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активную совместную деятельность учащихся и сотрудничество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работоспособность обучающихся на различных этапах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способ самоорганизации труда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самообразования обучающихся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 расширения зоны индивидуальной активности обучающихся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2.1.7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возможности реализации личностно-ориентированного подхода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Целесообразность использования мультимедийного сопровождения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(выбирается только один вариант ответа)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балла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Используемые средства ИКТ неуместны в данной теме, их использование никак не влияет на процесс изучения материала.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/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Используемые средства ИКТ помогают в усвоении материала, но незначительно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/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Используемые средства ИКТ существенно облегчают усвоение материала, но используются только их основные функции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/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Используемые средства ИКТ существенно облегчают усвоение материала, преподаватель грамотно использует оборудование и программное обеспечение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Обоснованность и правильность отбора методов, приемов, средств обучения, их соответствия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содержанию учебного 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балла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методов, приемов, средств обучения содержанию учебного 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методов, приемов, средств обучения содержанию учебного материала, целям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методов, приемов, средств обучения учебным возможностям класса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Методика использования ИКТ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балла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методики ИКТ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этапах урока</w:t>
            </w:r>
          </w:p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(выбирается только один вариант ответа)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/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адаптированная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/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авторская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/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качестве дополнительной 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a5"/>
              <w:spacing w:before="0" w:after="0"/>
            </w:pPr>
            <w:r>
              <w:rPr>
                <w:bCs/>
                <w:color w:val="000000"/>
                <w:sz w:val="28"/>
                <w:szCs w:val="28"/>
              </w:rPr>
              <w:t xml:space="preserve">Наличие алгоритмов (инструкций) для работы обучающегося с цифровым оборудованием и программным обеспечением </w:t>
            </w:r>
            <w:r>
              <w:rPr>
                <w:bCs/>
                <w:color w:val="000000"/>
                <w:sz w:val="28"/>
                <w:szCs w:val="28"/>
              </w:rPr>
              <w:br/>
            </w:r>
            <w:r>
              <w:rPr>
                <w:bCs/>
                <w:i/>
                <w:color w:val="000000"/>
                <w:sz w:val="28"/>
                <w:szCs w:val="28"/>
              </w:rPr>
              <w:t>(выбирается только один вариант ответа)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/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a5"/>
              <w:spacing w:before="0" w:after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описание алгоритмов (инструкций) для работы обучающегося по использованию ИКТ отсутствует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/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a5"/>
              <w:spacing w:before="0" w:after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частично описаны алгоритмы (инструкции) для работы обучающегося по использованию ИКТ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/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a5"/>
              <w:spacing w:before="0" w:after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имеется полное описание алгоритмов (инструкций) для работы обучающегося  по использованию ИКТ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Качество мультимедийного сопровождения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баллов по блоку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Целесообразность визуальных и звуковых эффектов, визуального ряда представленных материалов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Обоснованность стилистических решений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интерфейса и навигации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использования различных форм предоставления информации средствами офисных приложений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Целесообразность использования интерактивных моделей, таблиц, рисунков, анимаций, обеспечивающих комфортность в обучении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Применение методов интерактивного обучения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балла по блоку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индивидуальной, групповой, фронтальной работы учащихся различными видами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компьютерной поддержки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среды активного вовлечения обучающихся в познавательный процесс средствами мультимедиа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Соблюдение здоровьесберегающих условий использования ИКТ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балла по блоку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технических норм безопасности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эргономических норм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Результативность использования ИКТ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балла по блоку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способствуют решению дидактических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способствовали достижения цели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эффективное усвоение обучающимися учебного 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способствовали оперативному контролю и самоконтролю знаний учащихся и повышению качества обучения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66E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FD79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66E" w:rsidRDefault="0013066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066E" w:rsidRDefault="00FD7903">
      <w:pPr>
        <w:pStyle w:val="a6"/>
      </w:pPr>
      <w:r>
        <w:rPr>
          <w:rFonts w:ascii="Times New Roman" w:hAnsi="Times New Roman" w:cs="Times New Roman"/>
          <w:sz w:val="28"/>
          <w:szCs w:val="28"/>
        </w:rPr>
        <w:t>*- Графа «Примечание» может заполняться слушателями, муниципальным и региональным тьютором.</w:t>
      </w:r>
    </w:p>
    <w:sectPr w:rsidR="0013066E">
      <w:pgSz w:w="16838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5BA" w:rsidRDefault="00DD65BA">
      <w:pPr>
        <w:spacing w:after="0" w:line="240" w:lineRule="auto"/>
      </w:pPr>
      <w:r>
        <w:separator/>
      </w:r>
    </w:p>
  </w:endnote>
  <w:endnote w:type="continuationSeparator" w:id="1">
    <w:p w:rsidR="00DD65BA" w:rsidRDefault="00DD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5BA" w:rsidRDefault="00DD65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DD65BA" w:rsidRDefault="00DD6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126A"/>
    <w:multiLevelType w:val="multilevel"/>
    <w:tmpl w:val="5896F2F0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">
    <w:nsid w:val="13C81B42"/>
    <w:multiLevelType w:val="multilevel"/>
    <w:tmpl w:val="E7DC7434"/>
    <w:styleLink w:val="WWNum6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">
    <w:nsid w:val="42835AFF"/>
    <w:multiLevelType w:val="multilevel"/>
    <w:tmpl w:val="5F62A5A8"/>
    <w:styleLink w:val="WWNum4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">
    <w:nsid w:val="4D1E2E4B"/>
    <w:multiLevelType w:val="multilevel"/>
    <w:tmpl w:val="7ACC728A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">
    <w:nsid w:val="59E9180D"/>
    <w:multiLevelType w:val="multilevel"/>
    <w:tmpl w:val="9D985C80"/>
    <w:styleLink w:val="WWNum2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">
    <w:nsid w:val="64BA0879"/>
    <w:multiLevelType w:val="multilevel"/>
    <w:tmpl w:val="52B68D4C"/>
    <w:styleLink w:val="WWNum5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66E"/>
    <w:rsid w:val="0013066E"/>
    <w:rsid w:val="0026640A"/>
    <w:rsid w:val="00A12172"/>
    <w:rsid w:val="00DD65BA"/>
    <w:rsid w:val="00FD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6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NumberingSymbols">
    <w:name w:val="Numbering Symbols"/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styleId="a9">
    <w:name w:val="Hyperlink"/>
    <w:rPr>
      <w:color w:val="0563C1"/>
      <w:u w:val="single"/>
    </w:rPr>
  </w:style>
  <w:style w:type="character" w:styleId="aa">
    <w:name w:val="FollowedHyperlink"/>
    <w:rPr>
      <w:color w:val="954F72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39218/pril1.ppt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es/6108b189-c4e6-459b-afe8-65c59ecb1fed/vie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13408</CharactersWithSpaces>
  <SharedDoc>false</SharedDoc>
  <HLinks>
    <vt:vector size="18" baseType="variant">
      <vt:variant>
        <vt:i4>7274622</vt:i4>
      </vt:variant>
      <vt:variant>
        <vt:i4>6</vt:i4>
      </vt:variant>
      <vt:variant>
        <vt:i4>0</vt:i4>
      </vt:variant>
      <vt:variant>
        <vt:i4>5</vt:i4>
      </vt:variant>
      <vt:variant>
        <vt:lpwstr>http://school-collection.edu.ru/catalog/res/9f7bd739-0a01-022a-000b-cf474c1729bd/view/</vt:lpwstr>
      </vt:variant>
      <vt:variant>
        <vt:lpwstr/>
      </vt:variant>
      <vt:variant>
        <vt:i4>4128883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http://school-collection.edu.ru/catalog/res/6108b189-c4e6-459b-afe8-65c59ecb1fed/view/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http://festival.1september.ru/articles/639218/pril1.pptx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2020-10-16T16:15:00Z</dcterms:created>
  <dcterms:modified xsi:type="dcterms:W3CDTF">2020-10-16T16:15:00Z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