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D33" w:rsidRDefault="005F5D33" w:rsidP="00A53714">
      <w:pPr>
        <w:spacing w:after="0"/>
        <w:rPr>
          <w:rFonts w:ascii="Times New Roman" w:eastAsia="Meiryo UI" w:hAnsi="Times New Roman" w:cs="Times New Roman"/>
          <w:b/>
          <w:caps/>
          <w:sz w:val="52"/>
          <w:szCs w:val="52"/>
        </w:rPr>
      </w:pPr>
    </w:p>
    <w:p w:rsidR="002C6AF8" w:rsidRPr="00A73108" w:rsidRDefault="00A73108" w:rsidP="00A73108">
      <w:pPr>
        <w:pStyle w:val="2"/>
        <w:spacing w:before="0" w:after="0" w:line="360" w:lineRule="auto"/>
        <w:ind w:firstLine="709"/>
        <w:jc w:val="center"/>
        <w:rPr>
          <w:rFonts w:eastAsia="Calibri"/>
          <w:iCs/>
          <w:sz w:val="28"/>
          <w:szCs w:val="28"/>
          <w:lang w:eastAsia="ar-SA"/>
        </w:rPr>
      </w:pPr>
      <w:r>
        <w:rPr>
          <w:rFonts w:eastAsia="Meiryo UI"/>
          <w:b w:val="0"/>
          <w:caps/>
          <w:sz w:val="24"/>
          <w:szCs w:val="24"/>
        </w:rPr>
        <w:t xml:space="preserve"> «</w:t>
      </w:r>
      <w:r w:rsidRPr="00A73108">
        <w:rPr>
          <w:rFonts w:eastAsia="Calibri"/>
          <w:iCs/>
          <w:sz w:val="28"/>
          <w:szCs w:val="28"/>
          <w:lang w:eastAsia="ar-SA"/>
        </w:rPr>
        <w:t>Профилактика отклоняющегося поведение как социально-</w:t>
      </w:r>
      <w:proofErr w:type="gramStart"/>
      <w:r w:rsidRPr="00A73108">
        <w:rPr>
          <w:rFonts w:eastAsia="Calibri"/>
          <w:iCs/>
          <w:sz w:val="28"/>
          <w:szCs w:val="28"/>
          <w:lang w:eastAsia="ar-SA"/>
        </w:rPr>
        <w:t>педагогический  феномен</w:t>
      </w:r>
      <w:proofErr w:type="gramEnd"/>
      <w:r>
        <w:rPr>
          <w:rFonts w:eastAsia="Calibri"/>
          <w:iCs/>
          <w:sz w:val="28"/>
          <w:szCs w:val="28"/>
          <w:lang w:eastAsia="ar-SA"/>
        </w:rPr>
        <w:t>»</w:t>
      </w:r>
    </w:p>
    <w:p w:rsidR="002C6AF8" w:rsidRPr="00A53714" w:rsidRDefault="00013A11" w:rsidP="00A53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714">
        <w:rPr>
          <w:rFonts w:ascii="Times New Roman" w:hAnsi="Times New Roman" w:cs="Times New Roman"/>
          <w:b/>
          <w:sz w:val="24"/>
          <w:szCs w:val="24"/>
        </w:rPr>
        <w:t>Тихонова Ирина Витальевна</w:t>
      </w:r>
      <w:r w:rsidR="005F5D33" w:rsidRPr="00A53714">
        <w:rPr>
          <w:rFonts w:ascii="Times New Roman" w:eastAsia="Meiryo UI" w:hAnsi="Times New Roman" w:cs="Times New Roman"/>
          <w:b/>
          <w:caps/>
          <w:sz w:val="24"/>
          <w:szCs w:val="24"/>
        </w:rPr>
        <w:t xml:space="preserve">    </w:t>
      </w:r>
      <w:r w:rsidRPr="00A53714">
        <w:rPr>
          <w:rFonts w:ascii="Times New Roman" w:eastAsia="Meiryo UI" w:hAnsi="Times New Roman" w:cs="Times New Roman"/>
          <w:b/>
          <w:caps/>
          <w:sz w:val="24"/>
          <w:szCs w:val="24"/>
        </w:rPr>
        <w:t xml:space="preserve">  </w:t>
      </w:r>
    </w:p>
    <w:p w:rsidR="002C6AF8" w:rsidRPr="00A53714" w:rsidRDefault="00013A11" w:rsidP="00A5371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3714">
        <w:rPr>
          <w:rFonts w:ascii="Times New Roman" w:hAnsi="Times New Roman" w:cs="Times New Roman"/>
          <w:i/>
          <w:sz w:val="24"/>
          <w:szCs w:val="24"/>
        </w:rPr>
        <w:t xml:space="preserve">Россия, </w:t>
      </w:r>
      <w:proofErr w:type="spellStart"/>
      <w:proofErr w:type="gramStart"/>
      <w:r w:rsidRPr="00A53714">
        <w:rPr>
          <w:rFonts w:ascii="Times New Roman" w:hAnsi="Times New Roman" w:cs="Times New Roman"/>
          <w:i/>
          <w:sz w:val="24"/>
          <w:szCs w:val="24"/>
        </w:rPr>
        <w:t>г.Иркутск</w:t>
      </w:r>
      <w:proofErr w:type="spellEnd"/>
      <w:r w:rsidRPr="00A53714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A53714">
        <w:rPr>
          <w:rFonts w:ascii="Times New Roman" w:hAnsi="Times New Roman" w:cs="Times New Roman"/>
          <w:i/>
          <w:sz w:val="24"/>
          <w:szCs w:val="24"/>
        </w:rPr>
        <w:t xml:space="preserve"> МБДОУ детский сад № 24</w:t>
      </w:r>
    </w:p>
    <w:p w:rsidR="0010153B" w:rsidRPr="00A53714" w:rsidRDefault="00DC4E36" w:rsidP="00A53714">
      <w:pPr>
        <w:pStyle w:val="a3"/>
        <w:spacing w:before="0" w:beforeAutospacing="0" w:after="0" w:afterAutospacing="0" w:line="360" w:lineRule="auto"/>
        <w:jc w:val="center"/>
        <w:textAlignment w:val="top"/>
        <w:rPr>
          <w:color w:val="111111"/>
        </w:rPr>
      </w:pPr>
      <w:r w:rsidRPr="00A53714">
        <w:tab/>
      </w:r>
      <w:proofErr w:type="gramStart"/>
      <w:r w:rsidR="000304F6" w:rsidRPr="00A53714">
        <w:rPr>
          <w:b/>
        </w:rPr>
        <w:t xml:space="preserve">Резюме:  </w:t>
      </w:r>
      <w:r w:rsidR="004A690B">
        <w:t>В</w:t>
      </w:r>
      <w:proofErr w:type="gramEnd"/>
      <w:r w:rsidR="004A690B">
        <w:t xml:space="preserve"> статье </w:t>
      </w:r>
      <w:proofErr w:type="spellStart"/>
      <w:r w:rsidR="004A690B">
        <w:t>рассм</w:t>
      </w:r>
      <w:proofErr w:type="spellEnd"/>
      <w:r w:rsidR="004A690B">
        <w:rPr>
          <w:lang w:val="en-US"/>
        </w:rPr>
        <w:t>a</w:t>
      </w:r>
      <w:proofErr w:type="spellStart"/>
      <w:r w:rsidR="000304F6" w:rsidRPr="00A53714">
        <w:t>тривается</w:t>
      </w:r>
      <w:proofErr w:type="spellEnd"/>
      <w:r w:rsidR="00FB3EB9" w:rsidRPr="00A53714">
        <w:t xml:space="preserve"> – </w:t>
      </w:r>
      <w:proofErr w:type="spellStart"/>
      <w:r w:rsidR="00A73108" w:rsidRPr="00A73108">
        <w:t>Девиантное</w:t>
      </w:r>
      <w:proofErr w:type="spellEnd"/>
      <w:r w:rsidR="00A73108">
        <w:t xml:space="preserve"> </w:t>
      </w:r>
      <w:r w:rsidR="00A73108" w:rsidRPr="00A73108">
        <w:t>(отклоняющееся) поведение</w:t>
      </w:r>
      <w:r w:rsidR="00A73108">
        <w:t xml:space="preserve"> </w:t>
      </w:r>
      <w:r w:rsidR="00A73108" w:rsidRPr="00A73108">
        <w:t>отклоняющееся от установленных норм и стандартов поведения, которые считаются принятыми в данном обществе</w:t>
      </w:r>
      <w:r w:rsidR="00A73108">
        <w:t>.</w:t>
      </w:r>
    </w:p>
    <w:p w:rsidR="00013A11" w:rsidRDefault="00FB3EB9" w:rsidP="00A73108">
      <w:pPr>
        <w:tabs>
          <w:tab w:val="left" w:pos="1335"/>
        </w:tabs>
        <w:spacing w:after="0"/>
        <w:jc w:val="center"/>
      </w:pPr>
      <w:r w:rsidRPr="00A53714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="004A1B2A" w:rsidRPr="00A53714">
        <w:rPr>
          <w:rFonts w:ascii="Times New Roman" w:hAnsi="Times New Roman" w:cs="Times New Roman"/>
          <w:b/>
          <w:sz w:val="24"/>
          <w:szCs w:val="24"/>
        </w:rPr>
        <w:t>:</w:t>
      </w:r>
      <w:r w:rsidR="0010153B" w:rsidRPr="00A53714">
        <w:rPr>
          <w:rFonts w:ascii="Arial" w:hAnsi="Arial" w:cs="Arial"/>
          <w:color w:val="000000"/>
          <w:sz w:val="24"/>
          <w:szCs w:val="24"/>
        </w:rPr>
        <w:t xml:space="preserve"> </w:t>
      </w:r>
      <w:r w:rsidR="00A73108" w:rsidRPr="00A73108">
        <w:rPr>
          <w:rFonts w:ascii="Arial" w:hAnsi="Arial" w:cs="Arial"/>
          <w:color w:val="000000"/>
          <w:sz w:val="24"/>
          <w:szCs w:val="24"/>
        </w:rPr>
        <w:t xml:space="preserve">– </w:t>
      </w:r>
      <w:r w:rsidR="00A73108">
        <w:t>–</w:t>
      </w:r>
      <w:proofErr w:type="spellStart"/>
      <w:r w:rsidR="00A73108" w:rsidRPr="00A73108">
        <w:t>Девиантное</w:t>
      </w:r>
      <w:proofErr w:type="spellEnd"/>
      <w:r w:rsidR="00A73108" w:rsidRPr="00A73108">
        <w:t xml:space="preserve"> </w:t>
      </w:r>
      <w:r w:rsidR="00A73108" w:rsidRPr="00A73108">
        <w:t>поведение</w:t>
      </w:r>
      <w:r w:rsidR="00A73108">
        <w:t>,</w:t>
      </w:r>
      <w:r w:rsidR="00A73108" w:rsidRPr="00A73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3108" w:rsidRPr="00A73108">
        <w:t>Профилактика</w:t>
      </w:r>
      <w:r w:rsidR="00A73108">
        <w:t>,</w:t>
      </w:r>
      <w:r w:rsidR="0093199F">
        <w:t xml:space="preserve"> подростки, дети, педагоги, </w:t>
      </w:r>
      <w:proofErr w:type="spellStart"/>
      <w:proofErr w:type="gramStart"/>
      <w:r w:rsidR="0093199F">
        <w:t>проблемы,образование</w:t>
      </w:r>
      <w:proofErr w:type="spellEnd"/>
      <w:proofErr w:type="gramEnd"/>
      <w:r w:rsidR="0093199F">
        <w:t>.</w:t>
      </w:r>
    </w:p>
    <w:p w:rsidR="00DD1C44" w:rsidRDefault="00DD1C44" w:rsidP="00A53714">
      <w:pPr>
        <w:spacing w:after="0"/>
        <w:jc w:val="center"/>
      </w:pPr>
    </w:p>
    <w:p w:rsidR="00DD1C44" w:rsidRDefault="00DD1C44" w:rsidP="00A53714">
      <w:pPr>
        <w:spacing w:after="0"/>
        <w:jc w:val="center"/>
      </w:pPr>
    </w:p>
    <w:p w:rsidR="00DD1C44" w:rsidRDefault="00DD1C44" w:rsidP="00A53714">
      <w:pPr>
        <w:spacing w:after="0"/>
        <w:jc w:val="center"/>
      </w:pPr>
    </w:p>
    <w:p w:rsidR="0067402B" w:rsidRDefault="0067402B" w:rsidP="00A53714">
      <w:pPr>
        <w:spacing w:after="0"/>
        <w:jc w:val="center"/>
      </w:pPr>
    </w:p>
    <w:p w:rsidR="0067402B" w:rsidRDefault="0067402B" w:rsidP="00A53714">
      <w:pPr>
        <w:spacing w:after="0"/>
        <w:jc w:val="center"/>
      </w:pPr>
    </w:p>
    <w:p w:rsidR="0067402B" w:rsidRDefault="0067402B" w:rsidP="00A53714">
      <w:pPr>
        <w:spacing w:after="0"/>
        <w:jc w:val="center"/>
      </w:pPr>
    </w:p>
    <w:p w:rsidR="0067402B" w:rsidRDefault="0067402B" w:rsidP="00A53714">
      <w:pPr>
        <w:spacing w:after="0"/>
        <w:jc w:val="center"/>
      </w:pPr>
    </w:p>
    <w:p w:rsidR="00A53714" w:rsidRDefault="00A53714" w:rsidP="00A53714">
      <w:pPr>
        <w:spacing w:after="0"/>
        <w:jc w:val="center"/>
        <w:rPr>
          <w:b/>
        </w:rPr>
      </w:pPr>
    </w:p>
    <w:p w:rsidR="0093199F" w:rsidRPr="0093199F" w:rsidRDefault="0093199F" w:rsidP="0093199F">
      <w:pPr>
        <w:spacing w:after="0"/>
        <w:ind w:left="72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9319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"Prevention of deviant behavior as a socio-pedagogical phenomenon"</w:t>
      </w:r>
    </w:p>
    <w:p w:rsidR="0093199F" w:rsidRPr="0093199F" w:rsidRDefault="0093199F" w:rsidP="0093199F">
      <w:pPr>
        <w:spacing w:after="0"/>
        <w:ind w:left="7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3199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</w:t>
      </w:r>
      <w:proofErr w:type="spellStart"/>
      <w:r w:rsidRPr="0093199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Tikhonova</w:t>
      </w:r>
      <w:proofErr w:type="spellEnd"/>
      <w:r w:rsidRPr="0093199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Irina V.</w:t>
      </w:r>
    </w:p>
    <w:p w:rsidR="0093199F" w:rsidRDefault="0093199F" w:rsidP="0093199F">
      <w:pP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</w:t>
      </w:r>
      <w:proofErr w:type="gramStart"/>
      <w:r w:rsidRPr="0093199F">
        <w:rPr>
          <w:rFonts w:ascii="Times New Roman" w:hAnsi="Times New Roman" w:cs="Times New Roman"/>
          <w:color w:val="000000"/>
          <w:sz w:val="24"/>
          <w:szCs w:val="24"/>
          <w:lang w:val="en-US"/>
        </w:rPr>
        <w:t>Russia ,</w:t>
      </w:r>
      <w:proofErr w:type="gramEnd"/>
      <w:r w:rsidRPr="0093199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Irkutsk, MBDOU kindergarten no. 24</w:t>
      </w:r>
    </w:p>
    <w:p w:rsidR="0093199F" w:rsidRPr="0093199F" w:rsidRDefault="0093199F" w:rsidP="0093199F">
      <w:pP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199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Summary:</w:t>
      </w:r>
      <w:r w:rsidRPr="0093199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article deals with Deviant (deviant) behavior that deviates from the established norms and standards of behavior that are considered accepted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this society. </w:t>
      </w:r>
      <w:r w:rsidRPr="0093199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Keywords: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93199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Deviant behavior, Prevention, adolescents, children, teachers, </w:t>
      </w:r>
      <w:proofErr w:type="spellStart"/>
      <w:r w:rsidRPr="0093199F">
        <w:rPr>
          <w:rFonts w:ascii="Times New Roman" w:hAnsi="Times New Roman" w:cs="Times New Roman"/>
          <w:color w:val="000000"/>
          <w:sz w:val="24"/>
          <w:szCs w:val="24"/>
          <w:lang w:val="en-US"/>
        </w:rPr>
        <w:t>problems</w:t>
      </w:r>
      <w:proofErr w:type="gramStart"/>
      <w:r w:rsidRPr="0093199F">
        <w:rPr>
          <w:rFonts w:ascii="Times New Roman" w:hAnsi="Times New Roman" w:cs="Times New Roman"/>
          <w:color w:val="000000"/>
          <w:sz w:val="24"/>
          <w:szCs w:val="24"/>
          <w:lang w:val="en-US"/>
        </w:rPr>
        <w:t>,education</w:t>
      </w:r>
      <w:proofErr w:type="spellEnd"/>
      <w:proofErr w:type="gramEnd"/>
      <w:r w:rsidRPr="0093199F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3199F" w:rsidRPr="0093199F" w:rsidRDefault="0093199F" w:rsidP="0093199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51803" w:rsidRDefault="00751803" w:rsidP="0075180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1803" w:rsidRDefault="00751803" w:rsidP="0075180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3199F" w:rsidRPr="0093199F" w:rsidRDefault="0093199F" w:rsidP="0075180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319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</w:t>
      </w:r>
      <w:proofErr w:type="spellEnd"/>
      <w:r w:rsidRPr="0093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(отклоняющееся) </w:t>
      </w:r>
      <w:proofErr w:type="gramStart"/>
      <w:r w:rsidRPr="00931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поведение(</w:t>
      </w:r>
      <w:proofErr w:type="gramEnd"/>
      <w:r w:rsidRPr="0093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лат. </w:t>
      </w:r>
      <w:proofErr w:type="spellStart"/>
      <w:r w:rsidRPr="0093199F">
        <w:rPr>
          <w:rFonts w:ascii="Times New Roman" w:eastAsia="Times New Roman" w:hAnsi="Times New Roman" w:cs="Times New Roman"/>
          <w:sz w:val="24"/>
          <w:szCs w:val="24"/>
          <w:lang w:eastAsia="ru-RU"/>
        </w:rPr>
        <w:t>deviation</w:t>
      </w:r>
      <w:proofErr w:type="spellEnd"/>
      <w:r w:rsidRPr="0093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отклонение) – это поведение, отклоняющееся от установленных норм и стандартов поведения, которые считаются принятыми в данном обществе (И.С. Кон). Его можно </w:t>
      </w:r>
      <w:proofErr w:type="gramStart"/>
      <w:r w:rsidRPr="00931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proofErr w:type="gramEnd"/>
      <w:r w:rsidRPr="0093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отдельные действия (или их совокупность), которые противоречат принятым в обществе правовым, социальным и моральным нормам [10]. Участник общественных отношений, противопоставляя себя другим членам общества, становится нарушителем.</w:t>
      </w:r>
    </w:p>
    <w:p w:rsidR="0093199F" w:rsidRPr="0093199F" w:rsidRDefault="0093199F" w:rsidP="007518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является наиболее важным средством предотвращения развития любых негативных процессов на ранних стадиях. С ее помощью можно снять остроту проблемы и перевести процесс в другое, более выгодное направление с минимальными функциональными </w:t>
      </w:r>
      <w:proofErr w:type="gramStart"/>
      <w:r w:rsidRPr="0093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затратами)[</w:t>
      </w:r>
      <w:proofErr w:type="gramEnd"/>
      <w:r w:rsidRPr="0093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49].</w:t>
      </w:r>
      <w:r w:rsidR="00751803" w:rsidRPr="007518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3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отклоняющегося поведения - включает систему общих и специальных мероприятий на разных уровнях социальной организации: </w:t>
      </w:r>
      <w:r w:rsidRPr="0093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национальном, правовом, социальном, экономическом, медицинском, образовательном, социальном и психологическом. Условиями успешной профилактической работы считается ее полнота, последовательность, </w:t>
      </w:r>
      <w:proofErr w:type="spellStart"/>
      <w:r w:rsidRPr="0093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дифференцированность</w:t>
      </w:r>
      <w:proofErr w:type="spellEnd"/>
      <w:r w:rsidRPr="0093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93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своевременность)[</w:t>
      </w:r>
      <w:proofErr w:type="gramEnd"/>
      <w:r w:rsidRPr="0093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48]</w:t>
      </w:r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3199F" w:rsidRPr="0093199F" w:rsidRDefault="0093199F" w:rsidP="007518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Основой профилактических мероприятий считается деятельность, направленная на: создание подходящих психологических, образовательных и социально-психологических условий для нормального осуществления процесса социализации личности; психологическая, педагогическая и общественная поддержка семей и подростков; обеспечение в случае необходимости мер социальной и правовой защиты ребенка (принудительный уход ребенка из семьи, лишение родительских прав и т. </w:t>
      </w:r>
      <w:proofErr w:type="gramStart"/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>д.)</w:t>
      </w:r>
      <w:r w:rsidRPr="0093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proofErr w:type="gramEnd"/>
      <w:r w:rsidRPr="0093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47,53]</w:t>
      </w:r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93199F" w:rsidRPr="0093199F" w:rsidRDefault="0093199F" w:rsidP="009319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Различают следующие виды профилактической дея</w:t>
      </w:r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тельности: первичная, вторичная, третичная.</w:t>
      </w:r>
    </w:p>
    <w:p w:rsidR="0093199F" w:rsidRPr="0093199F" w:rsidRDefault="0093199F" w:rsidP="009319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93199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Первичная профилактика - это комплекс мер, направленных на предотвращение негативного воздействия биологических и социально-психологических факторов, влияющих на формирование отклоняющегося поведения. В качестве примера возможно привести деятельность учреждений здравоохранения (родильных домов, больниц, дородовых клиник, родильных </w:t>
      </w:r>
      <w:proofErr w:type="gramStart"/>
      <w:r w:rsidRPr="0093199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домов,  и</w:t>
      </w:r>
      <w:proofErr w:type="gramEnd"/>
      <w:r w:rsidRPr="0093199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т. д.) Во своевременную (включая </w:t>
      </w:r>
      <w:proofErr w:type="spellStart"/>
      <w:r w:rsidRPr="0093199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пренатальную</w:t>
      </w:r>
      <w:proofErr w:type="spellEnd"/>
      <w:r w:rsidRPr="0093199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) диагностику патологий внутриутробного развития детей; решение проблемы использования досуга детей и подростков учреждениями школьного и внешкольного образования и т. д. Следует отметить, что первичная предупреждение (ее полнота, своевременность, и непрерывность) является наиболее важным типом превентивных мер в области предотвращения отклонений в поведении детей и </w:t>
      </w:r>
      <w:proofErr w:type="gramStart"/>
      <w:r w:rsidRPr="0093199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подростков</w:t>
      </w:r>
      <w:r w:rsidRPr="0093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)[</w:t>
      </w:r>
      <w:proofErr w:type="gramEnd"/>
      <w:r w:rsidRPr="0093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48]</w:t>
      </w:r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3199F" w:rsidRPr="0093199F" w:rsidRDefault="0093199F" w:rsidP="009319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>Вторичная профилактика - представляет собой комплекс медицинских, социально-психологических, правовых и других мер, направленных на работу с несовершеннолетними с отклоняющимся и асоциальным поведением (пропуская уроки, систематически конфликтуя со сверстниками, имеющими проблемы в семье и т. д.).</w:t>
      </w:r>
      <w:r w:rsidRPr="0093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вторичной профилактики являются предотвращение совершения подростком более тяжкого </w:t>
      </w:r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проступка, правонарушения, преступления</w:t>
      </w:r>
      <w:r w:rsidRPr="0093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обеспечение своевременной социальной и психологической поддержки подростка в сложной жизненной ситуации. </w:t>
      </w:r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>В качестве примера мерой, существующей сейчас в системе уголовного наказания взрослых, является отсрочка исполнения приговора, то есть использование образовательного и превентивного воздействия угрозы применения наказания в соответствии с Уголовным кодексом Кодекс Российской Федерации в случае, если поведение подростка в определенный период (обычно 1-3 года) не отвечает нормам, принятым в обществе.</w:t>
      </w:r>
      <w:r w:rsidRPr="0093199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ab/>
      </w:r>
    </w:p>
    <w:p w:rsidR="0093199F" w:rsidRPr="0093199F" w:rsidRDefault="0093199F" w:rsidP="009319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93199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Третичная профилактика -  представляет собой набор социально-психологических и правовых мер, направленных на предотвращение совершения правонарушения подростком, </w:t>
      </w:r>
      <w:r w:rsidRPr="0093199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lastRenderedPageBreak/>
        <w:t xml:space="preserve">который покинул места лишения свободы. Наиболее слаборазвитый тип профилактической деятельности в настоящее время. </w:t>
      </w:r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Примером деятельности на этом уровне является система сопровождения патронажа для несовершеннолетних, которые покинули тюрьму, оказывая им помощь в жилье, занятости, психологическом консультировании, трудоустройстве и т. Д.</w:t>
      </w:r>
      <w:r w:rsidRPr="0093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[40]. </w:t>
      </w:r>
    </w:p>
    <w:p w:rsidR="0093199F" w:rsidRPr="0093199F" w:rsidRDefault="0093199F" w:rsidP="009319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199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Кроме того, принято различать общую и специальную профилактику.</w:t>
      </w:r>
    </w:p>
    <w:p w:rsidR="0093199F" w:rsidRPr="0093199F" w:rsidRDefault="0093199F" w:rsidP="009319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93199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Общая профилактика включает в себя осуществление ряда профилактических мер, направленных на предотвращение возникновения определенных проблем в обозримом будущем ребенка (развитие познавательной деятельности ребенка как определенной гарантии отсутствия проблем в школьном образовании) или предотвращение той или иной проблемы напрямую до его появления (массовая подготовка детей к поступлению в школу на основе групп старшего детского сада как предотвращение отклонений в поведении, связанных с 7-летним кризисом - начало обучения)</w:t>
      </w:r>
      <w:r w:rsidRPr="0093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[1]</w:t>
      </w:r>
      <w:r w:rsidRPr="0093199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</w:t>
      </w:r>
      <w:r w:rsidRPr="0093199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ab/>
      </w:r>
    </w:p>
    <w:p w:rsidR="0093199F" w:rsidRPr="0093199F" w:rsidRDefault="0093199F" w:rsidP="009319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93199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Специальная профилактика называется системой мер, направленных на решение конкретной задачи: предотвращение отклоняющегося поведения, профилактика самоубийства подростков и т. </w:t>
      </w:r>
      <w:proofErr w:type="gramStart"/>
      <w:r w:rsidRPr="0093199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Д</w:t>
      </w:r>
      <w:r w:rsidRPr="0093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)[</w:t>
      </w:r>
      <w:proofErr w:type="gramEnd"/>
      <w:r w:rsidRPr="0093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46]</w:t>
      </w:r>
      <w:r w:rsidRPr="0093199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</w:t>
      </w:r>
    </w:p>
    <w:p w:rsidR="0093199F" w:rsidRPr="0093199F" w:rsidRDefault="0093199F" w:rsidP="009319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Профилактика и коррекция отклонений осуществляется путем организации совместной деятельности учителя (психолога, социолога, психотерапевта и т.д.) и подростка. Эффективность исправительного воздействия определяется целенаправленным, сложным, образовательным характером, практическим применением личностно-ориентированной деятельности, активностью деятельности личности, индивидуально-самоорганизующимися концептуальными подходами в совместной деятельности учителя и </w:t>
      </w:r>
      <w:proofErr w:type="gramStart"/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подростка ,</w:t>
      </w:r>
      <w:proofErr w:type="gramEnd"/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соблюдение ряда педагогических условий, характерных для разных направлений деятельности, создающих среду </w:t>
      </w:r>
      <w:proofErr w:type="spellStart"/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>гуманизирующих</w:t>
      </w:r>
      <w:proofErr w:type="spellEnd"/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отношений и т. д. </w:t>
      </w:r>
      <w:r w:rsidRPr="0093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)[52]</w:t>
      </w:r>
      <w:r w:rsidRPr="0093199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</w:t>
      </w:r>
    </w:p>
    <w:p w:rsidR="0093199F" w:rsidRPr="0093199F" w:rsidRDefault="0093199F" w:rsidP="00B831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Взаимодействие личности подростка с окружающей средой и деятельностью, согласно исследованию Л.С. Выготский, С.Л. Рубинштейн, А.А. </w:t>
      </w:r>
      <w:proofErr w:type="spellStart"/>
      <w:proofErr w:type="gramStart"/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>Смирнова,А.Н</w:t>
      </w:r>
      <w:proofErr w:type="spellEnd"/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gramEnd"/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Леонтьев, Б.М. Теплова, имеют решающее значение для формирования психики и, соответственно, поведенческих указаний в онтогенезе. Личность в подростковом периоде овладевает стадиями мотивации и формирования ценности, а это означает, что наиболее целесообразно влиять на этот процесс в этот период.</w:t>
      </w:r>
      <w:r w:rsidR="00B831BE" w:rsidRPr="00B831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Коррекционная работа с отклоняющимся поведением подростков по своей сути - это воздействие на мировоззрение подростка, влияние на его ценностно-мотивационную ориентацию. Асоциальные, отрицательные значения заменяются социально ориентированными, в результате поведение подростка меняется.</w:t>
      </w:r>
      <w:r w:rsidR="00751803" w:rsidRPr="007518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организации педагогической работы с подростками отклоняющегося поведения необходимо учитывать их психолого-педагогические особенности: агрессивную, отвергающую реакцию на </w:t>
      </w:r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воспитательное влияние, недоверчивость, конфликт, проблемы общения, низкую самооценку, неадекватные нервные реакции, наличие негативный опыт со взрослыми, акцентуация проявления, реакции группировки</w:t>
      </w:r>
      <w:r w:rsidRPr="0093199F">
        <w:rPr>
          <w:rFonts w:ascii="Times New Roman" w:eastAsia="Times New Roman" w:hAnsi="Times New Roman" w:cs="Times New Roman"/>
          <w:sz w:val="24"/>
          <w:szCs w:val="24"/>
          <w:lang w:eastAsia="ru-RU"/>
        </w:rPr>
        <w:t>[41</w:t>
      </w:r>
      <w:r w:rsidR="00B831BE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B831BE" w:rsidRPr="00B831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83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>С.А.Беличева</w:t>
      </w:r>
      <w:proofErr w:type="spellEnd"/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считает, что эффективная ранняя профилактика отклоняющегося поведения подростков должна обеспечиваться только путем использования широких комплексных мер социально-педагогического, медико-педагогического и организационно-административного характера.</w:t>
      </w:r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93199F" w:rsidRPr="0093199F" w:rsidRDefault="0093199F" w:rsidP="009319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>В.А.Никитин</w:t>
      </w:r>
      <w:proofErr w:type="spellEnd"/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выделяет следующие направления социально- педагогической деятельности по профилактике отклонений в поведения подростков:</w:t>
      </w:r>
    </w:p>
    <w:p w:rsidR="0093199F" w:rsidRPr="0093199F" w:rsidRDefault="0093199F" w:rsidP="00B831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>1. Повышение роли семьи в профилактике социально-отклоняющегося поведения у детей.</w:t>
      </w:r>
      <w:r w:rsidR="00B831BE" w:rsidRPr="00B831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>В этом направлении необходимо решить проблему подготовки будущих родителей к семейной жизни и воспитанию детей; создание благоприятной нравственной среды в семье и в семейных отношениях; предотвращение ошибок в семейном воспитании; формирование у ребенка твердых моральных принципов, морального положения; формирование моральных и волевых качеств ребенка; недопущение насилия над ребенком; чтобы подростки не употребляли алкоголь, не курили, не играли в азартные игры.</w:t>
      </w:r>
    </w:p>
    <w:p w:rsidR="0093199F" w:rsidRPr="0093199F" w:rsidRDefault="0093199F" w:rsidP="009319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>2. Повышение воспитательной роли образовательных учреждений в предупреждении и преодолении отклоняющегося поведения детей и подростков.</w:t>
      </w:r>
    </w:p>
    <w:p w:rsidR="0093199F" w:rsidRPr="0093199F" w:rsidRDefault="0093199F" w:rsidP="009319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Повышая образовательную роль учебного заведения, автор видит создание благоприятных условий в учебном заведении, профессионализм преподавательского состава, развитие внеклассной образовательной работы с детьми и подростками, создание социальной службы, которая помогает учитель и родители в работе с подростками, отклоняющими поведение преподавательского состава к самосовершенствованию, улучшают свои педагогические навыки и педагогическую культуру;</w:t>
      </w:r>
    </w:p>
    <w:p w:rsidR="0093199F" w:rsidRPr="0093199F" w:rsidRDefault="0093199F" w:rsidP="009319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>3. Развитие целесообразного взаимодействия семьи и школы; семьи, школы и административных органов по месту жительства в предупреждении и преодолении отклоняющегося поведения детей и подростков.</w:t>
      </w:r>
    </w:p>
    <w:p w:rsidR="0093199F" w:rsidRPr="0093199F" w:rsidRDefault="0093199F" w:rsidP="009319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>4. Управлять наиболее подходящим влиянием на социальный круг, взаимодействие ребенка в процессе его развития, образования.</w:t>
      </w:r>
    </w:p>
    <w:p w:rsidR="0093199F" w:rsidRPr="0093199F" w:rsidRDefault="0093199F" w:rsidP="009319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>5. Развитие внешкольной системы консультирования и помощи семье и детям в преодолении отклоняющегося поведения.</w:t>
      </w:r>
    </w:p>
    <w:p w:rsidR="0093199F" w:rsidRPr="0093199F" w:rsidRDefault="0093199F" w:rsidP="009319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>6. Повышение роли специальных учреждений по перевоспитанию и исправлению отклоняющегося поведения детей и подростков.</w:t>
      </w:r>
    </w:p>
    <w:p w:rsidR="0093199F" w:rsidRPr="0093199F" w:rsidRDefault="0093199F" w:rsidP="00B831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 Развитие сети центров по преодолению социально-педагогических проблем детей, подростков, юношества; педагогической коррекции, педагогической </w:t>
      </w:r>
      <w:proofErr w:type="gramStart"/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реабилитации;  медико</w:t>
      </w:r>
      <w:proofErr w:type="gramEnd"/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социально-педагогических по преодолению детского и юношеской наркомании,  алкоголизма, а также реабилитации жертв насилия, социальной </w:t>
      </w:r>
      <w:proofErr w:type="spellStart"/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>виктимологии</w:t>
      </w:r>
      <w:proofErr w:type="spellEnd"/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B831BE" w:rsidRPr="0093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[41,44]. </w:t>
      </w:r>
    </w:p>
    <w:p w:rsidR="0093199F" w:rsidRPr="0093199F" w:rsidRDefault="0093199F" w:rsidP="007518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этими направлениями формируются определенные формы профилактической работы. </w:t>
      </w:r>
    </w:p>
    <w:p w:rsidR="0093199F" w:rsidRPr="00B831BE" w:rsidRDefault="0093199F" w:rsidP="00B831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199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Часто она направлена на профилактику рецидивов или их негативных последствий. Например, подростки, употребляющие наркотики, могут получать своевременную медицинскую помощь, а также необходимые знания о сопутствующих заболеваниях и их лечении. Очевидно, что профилактическая работа с подростками с поведенческими расстройствами не всегда эффективна, поэтому в целом работа социального педагога основана на программе, направленной на психологическую коррекцию.</w:t>
      </w:r>
    </w:p>
    <w:p w:rsidR="009C12D6" w:rsidRPr="004A690B" w:rsidRDefault="00D22397" w:rsidP="004A690B">
      <w:pPr>
        <w:pStyle w:val="a3"/>
        <w:spacing w:before="150" w:beforeAutospacing="0" w:after="0" w:afterAutospacing="0" w:line="360" w:lineRule="auto"/>
        <w:textAlignment w:val="top"/>
        <w:rPr>
          <w:b/>
          <w:color w:val="000000"/>
        </w:rPr>
      </w:pPr>
      <w:r w:rsidRPr="004A690B">
        <w:rPr>
          <w:color w:val="000000"/>
        </w:rPr>
        <w:t xml:space="preserve">           </w:t>
      </w:r>
      <w:r w:rsidR="009C12D6" w:rsidRPr="004A690B">
        <w:rPr>
          <w:b/>
          <w:color w:val="000000"/>
        </w:rPr>
        <w:t xml:space="preserve">                                                     Литература</w:t>
      </w:r>
    </w:p>
    <w:tbl>
      <w:tblPr>
        <w:tblStyle w:val="a7"/>
        <w:tblW w:w="10435" w:type="dxa"/>
        <w:tblInd w:w="-459" w:type="dxa"/>
        <w:tblLook w:val="04A0" w:firstRow="1" w:lastRow="0" w:firstColumn="1" w:lastColumn="0" w:noHBand="0" w:noVBand="1"/>
      </w:tblPr>
      <w:tblGrid>
        <w:gridCol w:w="458"/>
        <w:gridCol w:w="2094"/>
        <w:gridCol w:w="7883"/>
      </w:tblGrid>
      <w:tr w:rsidR="009C12D6" w:rsidRPr="004A690B" w:rsidTr="00B831BE">
        <w:trPr>
          <w:trHeight w:val="501"/>
        </w:trPr>
        <w:tc>
          <w:tcPr>
            <w:tcW w:w="458" w:type="dxa"/>
          </w:tcPr>
          <w:p w:rsidR="009C12D6" w:rsidRPr="004A690B" w:rsidRDefault="009C12D6" w:rsidP="004A690B">
            <w:pPr>
              <w:pStyle w:val="a3"/>
              <w:spacing w:before="150" w:beforeAutospacing="0" w:after="0" w:afterAutospacing="0" w:line="360" w:lineRule="auto"/>
              <w:textAlignment w:val="top"/>
              <w:rPr>
                <w:b/>
                <w:color w:val="000000"/>
              </w:rPr>
            </w:pPr>
            <w:r w:rsidRPr="004A690B">
              <w:rPr>
                <w:b/>
                <w:color w:val="000000"/>
              </w:rPr>
              <w:t>№</w:t>
            </w:r>
          </w:p>
        </w:tc>
        <w:tc>
          <w:tcPr>
            <w:tcW w:w="2094" w:type="dxa"/>
          </w:tcPr>
          <w:p w:rsidR="009C12D6" w:rsidRPr="004A690B" w:rsidRDefault="009C12D6" w:rsidP="004A690B">
            <w:pPr>
              <w:pStyle w:val="a3"/>
              <w:spacing w:before="150" w:beforeAutospacing="0" w:after="0" w:afterAutospacing="0" w:line="360" w:lineRule="auto"/>
              <w:textAlignment w:val="top"/>
              <w:rPr>
                <w:b/>
                <w:color w:val="000000"/>
              </w:rPr>
            </w:pPr>
            <w:r w:rsidRPr="004A690B">
              <w:rPr>
                <w:b/>
                <w:color w:val="000000"/>
              </w:rPr>
              <w:t>Вид источника</w:t>
            </w:r>
          </w:p>
        </w:tc>
        <w:tc>
          <w:tcPr>
            <w:tcW w:w="7883" w:type="dxa"/>
          </w:tcPr>
          <w:p w:rsidR="009C12D6" w:rsidRPr="004A690B" w:rsidRDefault="009C12D6" w:rsidP="004A690B">
            <w:pPr>
              <w:pStyle w:val="a3"/>
              <w:spacing w:before="150" w:beforeAutospacing="0" w:after="0" w:afterAutospacing="0" w:line="360" w:lineRule="auto"/>
              <w:textAlignment w:val="top"/>
              <w:rPr>
                <w:b/>
                <w:color w:val="000000"/>
              </w:rPr>
            </w:pPr>
            <w:r w:rsidRPr="004A690B">
              <w:rPr>
                <w:b/>
                <w:color w:val="000000"/>
              </w:rPr>
              <w:t>Литература</w:t>
            </w:r>
          </w:p>
        </w:tc>
      </w:tr>
      <w:tr w:rsidR="009C12D6" w:rsidRPr="004A690B" w:rsidTr="00B831BE">
        <w:trPr>
          <w:trHeight w:val="885"/>
        </w:trPr>
        <w:tc>
          <w:tcPr>
            <w:tcW w:w="458" w:type="dxa"/>
          </w:tcPr>
          <w:p w:rsidR="009C12D6" w:rsidRPr="004A690B" w:rsidRDefault="009C12D6" w:rsidP="004A690B">
            <w:pPr>
              <w:pStyle w:val="a3"/>
              <w:spacing w:before="150" w:beforeAutospacing="0" w:after="0" w:afterAutospacing="0" w:line="360" w:lineRule="auto"/>
              <w:textAlignment w:val="top"/>
              <w:rPr>
                <w:color w:val="000000"/>
              </w:rPr>
            </w:pPr>
            <w:r w:rsidRPr="004A690B">
              <w:rPr>
                <w:color w:val="000000"/>
              </w:rPr>
              <w:t>1</w:t>
            </w:r>
          </w:p>
        </w:tc>
        <w:tc>
          <w:tcPr>
            <w:tcW w:w="2094" w:type="dxa"/>
          </w:tcPr>
          <w:p w:rsidR="009C12D6" w:rsidRPr="004A690B" w:rsidRDefault="009C12D6" w:rsidP="004A690B">
            <w:pPr>
              <w:pStyle w:val="a3"/>
              <w:spacing w:before="150" w:beforeAutospacing="0" w:after="0" w:afterAutospacing="0" w:line="360" w:lineRule="auto"/>
              <w:textAlignment w:val="top"/>
              <w:rPr>
                <w:color w:val="000000"/>
              </w:rPr>
            </w:pPr>
            <w:r w:rsidRPr="004A690B">
              <w:rPr>
                <w:color w:val="000000"/>
              </w:rPr>
              <w:t>Книга одного автора</w:t>
            </w:r>
          </w:p>
        </w:tc>
        <w:tc>
          <w:tcPr>
            <w:tcW w:w="7883" w:type="dxa"/>
          </w:tcPr>
          <w:p w:rsidR="009C12D6" w:rsidRPr="00B831BE" w:rsidRDefault="00B831BE" w:rsidP="00B831BE">
            <w:pPr>
              <w:pStyle w:val="a3"/>
              <w:spacing w:before="150"/>
              <w:textAlignment w:val="top"/>
              <w:rPr>
                <w:color w:val="000000"/>
                <w:shd w:val="clear" w:color="auto" w:fill="FFFFFF"/>
              </w:rPr>
            </w:pPr>
            <w:r w:rsidRPr="00B831BE">
              <w:rPr>
                <w:color w:val="000000"/>
                <w:shd w:val="clear" w:color="auto" w:fill="FFFFFF"/>
              </w:rPr>
              <w:t xml:space="preserve">Азарова Л.А. </w:t>
            </w:r>
            <w:proofErr w:type="spellStart"/>
            <w:r w:rsidRPr="00B831BE">
              <w:rPr>
                <w:color w:val="000000"/>
                <w:shd w:val="clear" w:color="auto" w:fill="FFFFFF"/>
              </w:rPr>
              <w:t>Девиантное</w:t>
            </w:r>
            <w:proofErr w:type="spellEnd"/>
            <w:r w:rsidRPr="00B831BE">
              <w:rPr>
                <w:color w:val="000000"/>
                <w:shd w:val="clear" w:color="auto" w:fill="FFFFFF"/>
              </w:rPr>
              <w:t xml:space="preserve"> поведение и его профилактика: </w:t>
            </w:r>
            <w:proofErr w:type="spellStart"/>
            <w:r w:rsidRPr="00B831BE">
              <w:rPr>
                <w:color w:val="000000"/>
                <w:shd w:val="clear" w:color="auto" w:fill="FFFFFF"/>
              </w:rPr>
              <w:t>учеб.метод</w:t>
            </w:r>
            <w:proofErr w:type="spellEnd"/>
            <w:r w:rsidRPr="00B831BE">
              <w:rPr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B831BE">
              <w:rPr>
                <w:color w:val="000000"/>
                <w:shd w:val="clear" w:color="auto" w:fill="FFFFFF"/>
              </w:rPr>
              <w:t>комплекс .</w:t>
            </w:r>
            <w:proofErr w:type="gramEnd"/>
            <w:r w:rsidRPr="00B831BE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B831BE">
              <w:rPr>
                <w:color w:val="000000"/>
                <w:shd w:val="clear" w:color="auto" w:fill="FFFFFF"/>
              </w:rPr>
              <w:t>Минск.:</w:t>
            </w:r>
            <w:proofErr w:type="gramEnd"/>
            <w:r w:rsidRPr="00B831BE">
              <w:rPr>
                <w:color w:val="000000"/>
                <w:shd w:val="clear" w:color="auto" w:fill="FFFFFF"/>
              </w:rPr>
              <w:t xml:space="preserve"> ГИУСТ БГУ 2009. 164 с.</w:t>
            </w:r>
          </w:p>
        </w:tc>
      </w:tr>
      <w:tr w:rsidR="009C12D6" w:rsidRPr="004A690B" w:rsidTr="00B831BE">
        <w:trPr>
          <w:trHeight w:val="1608"/>
        </w:trPr>
        <w:tc>
          <w:tcPr>
            <w:tcW w:w="458" w:type="dxa"/>
          </w:tcPr>
          <w:p w:rsidR="009C12D6" w:rsidRPr="004A690B" w:rsidRDefault="009C12D6" w:rsidP="004A690B">
            <w:pPr>
              <w:pStyle w:val="a3"/>
              <w:spacing w:before="150" w:beforeAutospacing="0" w:after="0" w:afterAutospacing="0" w:line="360" w:lineRule="auto"/>
              <w:textAlignment w:val="top"/>
              <w:rPr>
                <w:color w:val="000000"/>
              </w:rPr>
            </w:pPr>
            <w:r w:rsidRPr="004A690B">
              <w:rPr>
                <w:color w:val="000000"/>
              </w:rPr>
              <w:t>2</w:t>
            </w:r>
          </w:p>
        </w:tc>
        <w:tc>
          <w:tcPr>
            <w:tcW w:w="2094" w:type="dxa"/>
          </w:tcPr>
          <w:p w:rsidR="009C12D6" w:rsidRPr="004A690B" w:rsidRDefault="00033664" w:rsidP="004A690B">
            <w:pPr>
              <w:pStyle w:val="a3"/>
              <w:spacing w:before="150" w:beforeAutospacing="0" w:after="0" w:afterAutospacing="0" w:line="360" w:lineRule="auto"/>
              <w:textAlignment w:val="top"/>
              <w:rPr>
                <w:color w:val="000000"/>
              </w:rPr>
            </w:pPr>
            <w:r w:rsidRPr="004A690B">
              <w:rPr>
                <w:color w:val="000000"/>
              </w:rPr>
              <w:t>Статья сборника</w:t>
            </w:r>
          </w:p>
        </w:tc>
        <w:tc>
          <w:tcPr>
            <w:tcW w:w="7883" w:type="dxa"/>
          </w:tcPr>
          <w:p w:rsidR="00B831BE" w:rsidRPr="00B831BE" w:rsidRDefault="00B831BE" w:rsidP="00B831BE">
            <w:pPr>
              <w:pStyle w:val="a3"/>
              <w:spacing w:before="150"/>
              <w:textAlignment w:val="top"/>
              <w:rPr>
                <w:color w:val="000000"/>
              </w:rPr>
            </w:pPr>
            <w:proofErr w:type="spellStart"/>
            <w:r w:rsidRPr="00B831BE">
              <w:rPr>
                <w:color w:val="000000"/>
              </w:rPr>
              <w:t>Брусянцева</w:t>
            </w:r>
            <w:proofErr w:type="spellEnd"/>
            <w:r w:rsidRPr="00B831BE">
              <w:rPr>
                <w:color w:val="000000"/>
              </w:rPr>
              <w:t xml:space="preserve"> О.В., </w:t>
            </w:r>
            <w:proofErr w:type="spellStart"/>
            <w:r w:rsidRPr="00B831BE">
              <w:rPr>
                <w:color w:val="000000"/>
              </w:rPr>
              <w:t>Казаева</w:t>
            </w:r>
            <w:proofErr w:type="spellEnd"/>
            <w:r w:rsidRPr="00B831BE">
              <w:rPr>
                <w:color w:val="000000"/>
              </w:rPr>
              <w:t xml:space="preserve"> Е.А. К вопросу о профилактике </w:t>
            </w:r>
            <w:proofErr w:type="spellStart"/>
            <w:r w:rsidRPr="00B831BE">
              <w:rPr>
                <w:color w:val="000000"/>
              </w:rPr>
              <w:t>делинквентного</w:t>
            </w:r>
            <w:proofErr w:type="spellEnd"/>
            <w:r w:rsidRPr="00B831BE">
              <w:rPr>
                <w:color w:val="000000"/>
              </w:rPr>
              <w:t xml:space="preserve"> поведения подростков в сельских общеобразовательных учреждениях // В сборнике: Психология образования: модернизация психолого-педагогического пространства материалы Всероссийской научно-практической конференции 2013. С. 68-72.</w:t>
            </w:r>
          </w:p>
          <w:p w:rsidR="009C12D6" w:rsidRPr="004A690B" w:rsidRDefault="009C12D6" w:rsidP="004A690B">
            <w:pPr>
              <w:pStyle w:val="a3"/>
              <w:spacing w:before="150" w:beforeAutospacing="0" w:after="0" w:afterAutospacing="0" w:line="360" w:lineRule="auto"/>
              <w:textAlignment w:val="top"/>
              <w:rPr>
                <w:color w:val="000000"/>
              </w:rPr>
            </w:pPr>
          </w:p>
        </w:tc>
      </w:tr>
      <w:tr w:rsidR="009C12D6" w:rsidRPr="004A690B" w:rsidTr="00B831BE">
        <w:trPr>
          <w:trHeight w:val="1367"/>
        </w:trPr>
        <w:tc>
          <w:tcPr>
            <w:tcW w:w="458" w:type="dxa"/>
          </w:tcPr>
          <w:p w:rsidR="009C12D6" w:rsidRPr="004A690B" w:rsidRDefault="009C12D6" w:rsidP="004A690B">
            <w:pPr>
              <w:pStyle w:val="a3"/>
              <w:spacing w:before="150" w:beforeAutospacing="0" w:after="0" w:afterAutospacing="0" w:line="360" w:lineRule="auto"/>
              <w:textAlignment w:val="top"/>
              <w:rPr>
                <w:color w:val="000000"/>
              </w:rPr>
            </w:pPr>
            <w:r w:rsidRPr="004A690B">
              <w:rPr>
                <w:color w:val="000000"/>
              </w:rPr>
              <w:t>3</w:t>
            </w:r>
          </w:p>
        </w:tc>
        <w:tc>
          <w:tcPr>
            <w:tcW w:w="2094" w:type="dxa"/>
          </w:tcPr>
          <w:p w:rsidR="009C12D6" w:rsidRPr="004A690B" w:rsidRDefault="00B831BE" w:rsidP="004A690B">
            <w:pPr>
              <w:pStyle w:val="a3"/>
              <w:spacing w:before="150" w:beforeAutospacing="0" w:after="0" w:afterAutospacing="0" w:line="360" w:lineRule="auto"/>
              <w:textAlignment w:val="top"/>
              <w:rPr>
                <w:color w:val="000000"/>
              </w:rPr>
            </w:pPr>
            <w:r w:rsidRPr="00B831BE">
              <w:rPr>
                <w:color w:val="000000"/>
              </w:rPr>
              <w:t>Сборник научных трудов</w:t>
            </w:r>
          </w:p>
        </w:tc>
        <w:tc>
          <w:tcPr>
            <w:tcW w:w="7883" w:type="dxa"/>
          </w:tcPr>
          <w:p w:rsidR="00B831BE" w:rsidRPr="00B831BE" w:rsidRDefault="00B831BE" w:rsidP="00B831BE">
            <w:pPr>
              <w:pStyle w:val="a3"/>
              <w:spacing w:before="150"/>
              <w:textAlignment w:val="top"/>
              <w:rPr>
                <w:color w:val="000000"/>
                <w:shd w:val="clear" w:color="auto" w:fill="FFFFFF"/>
              </w:rPr>
            </w:pPr>
            <w:proofErr w:type="spellStart"/>
            <w:r w:rsidRPr="00B831BE">
              <w:rPr>
                <w:color w:val="000000"/>
                <w:shd w:val="clear" w:color="auto" w:fill="FFFFFF"/>
              </w:rPr>
              <w:t>Бубнова</w:t>
            </w:r>
            <w:proofErr w:type="spellEnd"/>
            <w:r w:rsidRPr="00B831BE">
              <w:rPr>
                <w:color w:val="000000"/>
                <w:shd w:val="clear" w:color="auto" w:fill="FFFFFF"/>
              </w:rPr>
              <w:t xml:space="preserve"> И.С., В.И. </w:t>
            </w:r>
            <w:proofErr w:type="spellStart"/>
            <w:r w:rsidRPr="00B831BE">
              <w:rPr>
                <w:color w:val="000000"/>
                <w:shd w:val="clear" w:color="auto" w:fill="FFFFFF"/>
              </w:rPr>
              <w:t>Рерке</w:t>
            </w:r>
            <w:proofErr w:type="spellEnd"/>
            <w:r w:rsidRPr="00B831BE">
              <w:rPr>
                <w:color w:val="000000"/>
                <w:shd w:val="clear" w:color="auto" w:fill="FFFFFF"/>
              </w:rPr>
              <w:t xml:space="preserve"> Специфика современных условий семейного воспитания подростков и ее влияние на формирование их Я- концепции // Вестник Иркутского государственного технического университета. </w:t>
            </w:r>
            <w:proofErr w:type="gramStart"/>
            <w:r w:rsidRPr="00B831BE">
              <w:rPr>
                <w:color w:val="000000"/>
                <w:shd w:val="clear" w:color="auto" w:fill="FFFFFF"/>
              </w:rPr>
              <w:t>Иркутск.:</w:t>
            </w:r>
            <w:proofErr w:type="gramEnd"/>
            <w:r w:rsidRPr="00B831BE">
              <w:rPr>
                <w:color w:val="000000"/>
                <w:shd w:val="clear" w:color="auto" w:fill="FFFFFF"/>
              </w:rPr>
              <w:t xml:space="preserve">  2013. № 1(72).  С. 211-214</w:t>
            </w:r>
          </w:p>
          <w:p w:rsidR="009C12D6" w:rsidRPr="004A690B" w:rsidRDefault="009C12D6" w:rsidP="004A690B">
            <w:pPr>
              <w:pStyle w:val="a3"/>
              <w:spacing w:before="150" w:beforeAutospacing="0" w:after="0" w:afterAutospacing="0" w:line="360" w:lineRule="auto"/>
              <w:textAlignment w:val="top"/>
              <w:rPr>
                <w:color w:val="000000"/>
              </w:rPr>
            </w:pPr>
          </w:p>
        </w:tc>
      </w:tr>
      <w:tr w:rsidR="004A690B" w:rsidRPr="004A690B" w:rsidTr="00B831BE">
        <w:trPr>
          <w:trHeight w:val="1028"/>
        </w:trPr>
        <w:tc>
          <w:tcPr>
            <w:tcW w:w="458" w:type="dxa"/>
          </w:tcPr>
          <w:p w:rsidR="004A690B" w:rsidRPr="004A690B" w:rsidRDefault="004A690B" w:rsidP="004A690B">
            <w:pPr>
              <w:pStyle w:val="a3"/>
              <w:spacing w:before="150" w:beforeAutospacing="0" w:after="0" w:afterAutospacing="0" w:line="360" w:lineRule="auto"/>
              <w:textAlignment w:val="top"/>
              <w:rPr>
                <w:color w:val="000000"/>
              </w:rPr>
            </w:pPr>
            <w:r w:rsidRPr="004A690B">
              <w:rPr>
                <w:color w:val="000000"/>
              </w:rPr>
              <w:t>4</w:t>
            </w:r>
          </w:p>
        </w:tc>
        <w:tc>
          <w:tcPr>
            <w:tcW w:w="2094" w:type="dxa"/>
          </w:tcPr>
          <w:p w:rsidR="004A690B" w:rsidRPr="004A690B" w:rsidRDefault="004A690B" w:rsidP="004A690B">
            <w:pPr>
              <w:pStyle w:val="a3"/>
              <w:spacing w:before="150" w:beforeAutospacing="0" w:after="0" w:afterAutospacing="0" w:line="360" w:lineRule="auto"/>
              <w:textAlignment w:val="top"/>
              <w:rPr>
                <w:color w:val="000000"/>
              </w:rPr>
            </w:pPr>
            <w:r w:rsidRPr="004A690B">
              <w:rPr>
                <w:color w:val="000000"/>
              </w:rPr>
              <w:t>Статья из журнала</w:t>
            </w:r>
          </w:p>
        </w:tc>
        <w:tc>
          <w:tcPr>
            <w:tcW w:w="7883" w:type="dxa"/>
          </w:tcPr>
          <w:p w:rsidR="00B831BE" w:rsidRPr="00B831BE" w:rsidRDefault="00B831BE" w:rsidP="00B831BE">
            <w:pPr>
              <w:pStyle w:val="a3"/>
              <w:spacing w:before="150"/>
              <w:textAlignment w:val="top"/>
              <w:rPr>
                <w:color w:val="000000"/>
              </w:rPr>
            </w:pPr>
            <w:r w:rsidRPr="00B831BE">
              <w:rPr>
                <w:color w:val="000000"/>
              </w:rPr>
              <w:t xml:space="preserve">Васильев В. Л. Юридическая </w:t>
            </w:r>
            <w:proofErr w:type="gramStart"/>
            <w:r w:rsidRPr="00B831BE">
              <w:rPr>
                <w:color w:val="000000"/>
              </w:rPr>
              <w:t>психология :</w:t>
            </w:r>
            <w:proofErr w:type="gramEnd"/>
            <w:r w:rsidRPr="00B831BE">
              <w:rPr>
                <w:color w:val="000000"/>
              </w:rPr>
              <w:t xml:space="preserve"> учебник для вузов/ 5-е изд., доп. и </w:t>
            </w:r>
            <w:proofErr w:type="spellStart"/>
            <w:r w:rsidRPr="00B831BE">
              <w:rPr>
                <w:color w:val="000000"/>
              </w:rPr>
              <w:t>перераб</w:t>
            </w:r>
            <w:proofErr w:type="spellEnd"/>
            <w:r w:rsidRPr="00B831BE">
              <w:rPr>
                <w:color w:val="000000"/>
              </w:rPr>
              <w:t xml:space="preserve">.  </w:t>
            </w:r>
            <w:proofErr w:type="gramStart"/>
            <w:r w:rsidRPr="00B831BE">
              <w:rPr>
                <w:color w:val="000000"/>
              </w:rPr>
              <w:t>СПб.,</w:t>
            </w:r>
            <w:proofErr w:type="gramEnd"/>
            <w:r w:rsidRPr="00B831BE">
              <w:rPr>
                <w:color w:val="000000"/>
              </w:rPr>
              <w:t xml:space="preserve"> Питер.:  2008. 656 с.</w:t>
            </w:r>
          </w:p>
          <w:p w:rsidR="004A690B" w:rsidRPr="004A690B" w:rsidRDefault="004A690B" w:rsidP="004A690B">
            <w:pPr>
              <w:pStyle w:val="a3"/>
              <w:spacing w:before="150" w:beforeAutospacing="0" w:after="0" w:afterAutospacing="0" w:line="360" w:lineRule="auto"/>
              <w:textAlignment w:val="top"/>
              <w:rPr>
                <w:color w:val="000000"/>
              </w:rPr>
            </w:pPr>
          </w:p>
        </w:tc>
      </w:tr>
      <w:tr w:rsidR="009C12D6" w:rsidRPr="004A690B" w:rsidTr="00B831BE">
        <w:trPr>
          <w:trHeight w:val="971"/>
        </w:trPr>
        <w:tc>
          <w:tcPr>
            <w:tcW w:w="458" w:type="dxa"/>
          </w:tcPr>
          <w:p w:rsidR="009C12D6" w:rsidRPr="004A690B" w:rsidRDefault="004A690B" w:rsidP="004A690B">
            <w:pPr>
              <w:pStyle w:val="a3"/>
              <w:spacing w:before="150" w:beforeAutospacing="0" w:after="0" w:afterAutospacing="0" w:line="360" w:lineRule="auto"/>
              <w:textAlignment w:val="top"/>
              <w:rPr>
                <w:color w:val="000000"/>
              </w:rPr>
            </w:pPr>
            <w:r w:rsidRPr="004A690B">
              <w:rPr>
                <w:color w:val="000000"/>
              </w:rPr>
              <w:t>5</w:t>
            </w:r>
          </w:p>
        </w:tc>
        <w:tc>
          <w:tcPr>
            <w:tcW w:w="2094" w:type="dxa"/>
          </w:tcPr>
          <w:p w:rsidR="009C12D6" w:rsidRPr="004A690B" w:rsidRDefault="004A690B" w:rsidP="004A690B">
            <w:pPr>
              <w:pStyle w:val="a3"/>
              <w:spacing w:before="150" w:beforeAutospacing="0" w:after="0" w:afterAutospacing="0" w:line="360" w:lineRule="auto"/>
              <w:textAlignment w:val="top"/>
              <w:rPr>
                <w:color w:val="000000"/>
              </w:rPr>
            </w:pPr>
            <w:r w:rsidRPr="004A690B">
              <w:rPr>
                <w:color w:val="000000"/>
              </w:rPr>
              <w:t>Сборник научных трудов</w:t>
            </w:r>
          </w:p>
        </w:tc>
        <w:tc>
          <w:tcPr>
            <w:tcW w:w="7883" w:type="dxa"/>
          </w:tcPr>
          <w:p w:rsidR="00B831BE" w:rsidRPr="00B831BE" w:rsidRDefault="00B831BE" w:rsidP="00B831BE">
            <w:pPr>
              <w:pStyle w:val="a3"/>
              <w:spacing w:before="150"/>
              <w:textAlignment w:val="top"/>
              <w:rPr>
                <w:color w:val="000000"/>
                <w:shd w:val="clear" w:color="auto" w:fill="FFFFFF"/>
              </w:rPr>
            </w:pPr>
            <w:bookmarkStart w:id="0" w:name="_GoBack"/>
            <w:bookmarkEnd w:id="0"/>
            <w:r w:rsidRPr="00B831BE">
              <w:rPr>
                <w:color w:val="000000"/>
                <w:shd w:val="clear" w:color="auto" w:fill="FFFFFF"/>
              </w:rPr>
              <w:t xml:space="preserve">Выготский Л.С. Диагностика развития и педологическая клиника трудного детства. Выготский Л.С.]  Ижевск, </w:t>
            </w:r>
            <w:proofErr w:type="gramStart"/>
            <w:r w:rsidRPr="00B831BE">
              <w:rPr>
                <w:color w:val="000000"/>
                <w:shd w:val="clear" w:color="auto" w:fill="FFFFFF"/>
              </w:rPr>
              <w:t>2007.-</w:t>
            </w:r>
            <w:proofErr w:type="gramEnd"/>
            <w:r w:rsidRPr="00B831BE">
              <w:rPr>
                <w:color w:val="000000"/>
                <w:shd w:val="clear" w:color="auto" w:fill="FFFFFF"/>
              </w:rPr>
              <w:t xml:space="preserve"> 128 с.</w:t>
            </w:r>
          </w:p>
          <w:p w:rsidR="009C12D6" w:rsidRPr="004A690B" w:rsidRDefault="009C12D6" w:rsidP="00B831BE">
            <w:pPr>
              <w:pStyle w:val="a3"/>
              <w:spacing w:before="150" w:beforeAutospacing="0" w:after="0" w:afterAutospacing="0" w:line="360" w:lineRule="auto"/>
              <w:textAlignment w:val="top"/>
              <w:rPr>
                <w:color w:val="000000"/>
              </w:rPr>
            </w:pPr>
          </w:p>
        </w:tc>
      </w:tr>
    </w:tbl>
    <w:p w:rsidR="00D22397" w:rsidRPr="00B831BE" w:rsidRDefault="00D22397" w:rsidP="004A690B">
      <w:pPr>
        <w:pStyle w:val="a3"/>
        <w:spacing w:before="150" w:beforeAutospacing="0" w:after="0" w:afterAutospacing="0" w:line="360" w:lineRule="auto"/>
        <w:textAlignment w:val="top"/>
      </w:pPr>
      <w:r w:rsidRPr="004A690B">
        <w:t>Тихонова Ирина Витальевна –</w:t>
      </w:r>
      <w:r w:rsidR="009C12D6" w:rsidRPr="004A690B">
        <w:t xml:space="preserve"> </w:t>
      </w:r>
      <w:r w:rsidR="009C12D6" w:rsidRPr="004A690B">
        <w:rPr>
          <w:bCs/>
          <w:color w:val="333333"/>
          <w:shd w:val="clear" w:color="auto" w:fill="FFFFFF"/>
        </w:rPr>
        <w:t>среднее</w:t>
      </w:r>
      <w:r w:rsidR="009C12D6" w:rsidRPr="004A690B">
        <w:rPr>
          <w:color w:val="333333"/>
          <w:shd w:val="clear" w:color="auto" w:fill="FFFFFF"/>
        </w:rPr>
        <w:t> </w:t>
      </w:r>
      <w:r w:rsidR="009C12D6" w:rsidRPr="004A690B">
        <w:rPr>
          <w:bCs/>
          <w:color w:val="333333"/>
          <w:shd w:val="clear" w:color="auto" w:fill="FFFFFF"/>
        </w:rPr>
        <w:t>специальное</w:t>
      </w:r>
      <w:r w:rsidRPr="004A690B">
        <w:t xml:space="preserve"> педагогическое образование, воспитатель, МБДОУ детский сад № 24.</w:t>
      </w:r>
      <w:r w:rsidR="00B831BE" w:rsidRPr="00B831BE">
        <w:t xml:space="preserve"> </w:t>
      </w:r>
      <w:r w:rsidRPr="004A690B">
        <w:t xml:space="preserve"> г.</w:t>
      </w:r>
      <w:r w:rsidR="00B831BE">
        <w:rPr>
          <w:lang w:val="en-US"/>
        </w:rPr>
        <w:t xml:space="preserve"> </w:t>
      </w:r>
      <w:r w:rsidRPr="004A690B">
        <w:t xml:space="preserve">Иркутск, </w:t>
      </w:r>
      <w:proofErr w:type="gramStart"/>
      <w:r w:rsidRPr="004A690B">
        <w:t>Россия,</w:t>
      </w:r>
      <w:r w:rsidR="004A690B">
        <w:t xml:space="preserve"> </w:t>
      </w:r>
      <w:r w:rsidR="00B831BE">
        <w:rPr>
          <w:lang w:val="en-US"/>
        </w:rPr>
        <w:t xml:space="preserve"> </w:t>
      </w:r>
      <w:r w:rsidR="004A690B">
        <w:t xml:space="preserve"> </w:t>
      </w:r>
      <w:proofErr w:type="spellStart"/>
      <w:proofErr w:type="gramEnd"/>
      <w:r w:rsidR="009C12D6" w:rsidRPr="004A690B">
        <w:rPr>
          <w:lang w:val="en-US"/>
        </w:rPr>
        <w:t>tixonova</w:t>
      </w:r>
      <w:proofErr w:type="spellEnd"/>
      <w:r w:rsidR="009C12D6" w:rsidRPr="004A690B">
        <w:t>310194@</w:t>
      </w:r>
      <w:proofErr w:type="spellStart"/>
      <w:r w:rsidR="009C12D6" w:rsidRPr="004A690B">
        <w:rPr>
          <w:lang w:val="en-US"/>
        </w:rPr>
        <w:t>yandex</w:t>
      </w:r>
      <w:proofErr w:type="spellEnd"/>
      <w:r w:rsidR="009C12D6" w:rsidRPr="004A690B">
        <w:t>.</w:t>
      </w:r>
      <w:proofErr w:type="spellStart"/>
      <w:r w:rsidR="009C12D6" w:rsidRPr="004A690B">
        <w:rPr>
          <w:lang w:val="en-US"/>
        </w:rPr>
        <w:t>ru</w:t>
      </w:r>
      <w:proofErr w:type="spellEnd"/>
    </w:p>
    <w:sectPr w:rsidR="00D22397" w:rsidRPr="00B831BE" w:rsidSect="006740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32064"/>
    <w:multiLevelType w:val="hybridMultilevel"/>
    <w:tmpl w:val="C6C87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C36BA"/>
    <w:multiLevelType w:val="multilevel"/>
    <w:tmpl w:val="8E86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8D08B8"/>
    <w:multiLevelType w:val="hybridMultilevel"/>
    <w:tmpl w:val="68C24AE6"/>
    <w:lvl w:ilvl="0" w:tplc="B1E42B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AF8"/>
    <w:rsid w:val="00013A11"/>
    <w:rsid w:val="000304F6"/>
    <w:rsid w:val="00033664"/>
    <w:rsid w:val="0010153B"/>
    <w:rsid w:val="00133C7D"/>
    <w:rsid w:val="001E04A3"/>
    <w:rsid w:val="002B314B"/>
    <w:rsid w:val="002C6AF8"/>
    <w:rsid w:val="00362D37"/>
    <w:rsid w:val="00391B17"/>
    <w:rsid w:val="004A1B2A"/>
    <w:rsid w:val="004A690B"/>
    <w:rsid w:val="005F5D33"/>
    <w:rsid w:val="00613BCF"/>
    <w:rsid w:val="0067402B"/>
    <w:rsid w:val="00751803"/>
    <w:rsid w:val="0093199F"/>
    <w:rsid w:val="009C12D6"/>
    <w:rsid w:val="00A53714"/>
    <w:rsid w:val="00A73108"/>
    <w:rsid w:val="00B831BE"/>
    <w:rsid w:val="00D22397"/>
    <w:rsid w:val="00DC4E36"/>
    <w:rsid w:val="00DD1C44"/>
    <w:rsid w:val="00FB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FF948-BFA2-4492-A425-1A8DDC29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C7D"/>
  </w:style>
  <w:style w:type="paragraph" w:styleId="2">
    <w:name w:val="heading 2"/>
    <w:basedOn w:val="a"/>
    <w:link w:val="20"/>
    <w:uiPriority w:val="9"/>
    <w:qFormat/>
    <w:rsid w:val="005F5D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D33"/>
    <w:rPr>
      <w:b/>
      <w:bCs/>
    </w:rPr>
  </w:style>
  <w:style w:type="character" w:styleId="a5">
    <w:name w:val="Emphasis"/>
    <w:basedOn w:val="a0"/>
    <w:uiPriority w:val="20"/>
    <w:qFormat/>
    <w:rsid w:val="005F5D33"/>
    <w:rPr>
      <w:i/>
      <w:iCs/>
    </w:rPr>
  </w:style>
  <w:style w:type="character" w:styleId="a6">
    <w:name w:val="Hyperlink"/>
    <w:basedOn w:val="a0"/>
    <w:uiPriority w:val="99"/>
    <w:unhideWhenUsed/>
    <w:rsid w:val="005F5D3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F5D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9C1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83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630">
                          <w:marLeft w:val="0"/>
                          <w:marRight w:val="45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6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0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Тихоновы</cp:lastModifiedBy>
  <cp:revision>8</cp:revision>
  <dcterms:created xsi:type="dcterms:W3CDTF">2020-02-10T06:52:00Z</dcterms:created>
  <dcterms:modified xsi:type="dcterms:W3CDTF">2020-08-26T03:05:00Z</dcterms:modified>
</cp:coreProperties>
</file>