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63" w:rsidRPr="007B7A83" w:rsidRDefault="007B7A83" w:rsidP="007B7A83">
      <w:pPr>
        <w:pStyle w:val="a3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Сценарий педагогического совета</w:t>
      </w:r>
    </w:p>
    <w:p w:rsidR="004536C0" w:rsidRPr="004536C0" w:rsidRDefault="004536C0" w:rsidP="004536C0">
      <w:pPr>
        <w:pStyle w:val="a3"/>
        <w:tabs>
          <w:tab w:val="left" w:pos="8626"/>
        </w:tabs>
        <w:jc w:val="center"/>
        <w:rPr>
          <w:rFonts w:ascii="Book Antiqua" w:hAnsi="Book Antiqua" w:cs="Times New Roman"/>
          <w:b/>
          <w:i/>
          <w:sz w:val="24"/>
          <w:szCs w:val="24"/>
          <w:u w:val="single"/>
        </w:rPr>
      </w:pPr>
    </w:p>
    <w:p w:rsidR="008813ED" w:rsidRPr="007B7A83" w:rsidRDefault="007B7A83" w:rsidP="004F74A2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813ED" w:rsidRPr="00D043E4">
        <w:rPr>
          <w:rFonts w:ascii="Book Antiqua" w:hAnsi="Book Antiqua" w:cs="Times New Roman"/>
          <w:b/>
          <w:sz w:val="28"/>
          <w:szCs w:val="28"/>
        </w:rPr>
        <w:t>«</w:t>
      </w:r>
      <w:r w:rsidR="008813ED" w:rsidRPr="007B7A83">
        <w:rPr>
          <w:rFonts w:ascii="Book Antiqua" w:hAnsi="Book Antiqua" w:cs="Times New Roman"/>
          <w:b/>
          <w:i/>
          <w:sz w:val="28"/>
          <w:szCs w:val="28"/>
        </w:rPr>
        <w:t xml:space="preserve">Развитие познавательно-исследовательской деятельности дошкольников через организацию </w:t>
      </w:r>
      <w:r w:rsidR="004F74A2" w:rsidRPr="007B7A83">
        <w:rPr>
          <w:rFonts w:ascii="Book Antiqua" w:hAnsi="Book Antiqua" w:cs="Times New Roman"/>
          <w:b/>
          <w:i/>
          <w:sz w:val="28"/>
          <w:szCs w:val="28"/>
        </w:rPr>
        <w:t xml:space="preserve">детского </w:t>
      </w:r>
      <w:r w:rsidR="008813ED" w:rsidRPr="007B7A83">
        <w:rPr>
          <w:rFonts w:ascii="Book Antiqua" w:hAnsi="Book Antiqua" w:cs="Times New Roman"/>
          <w:b/>
          <w:i/>
          <w:sz w:val="28"/>
          <w:szCs w:val="28"/>
        </w:rPr>
        <w:t>экспериментирования»</w:t>
      </w:r>
    </w:p>
    <w:p w:rsidR="004F74A2" w:rsidRPr="007B7A83" w:rsidRDefault="004F74A2" w:rsidP="004F74A2">
      <w:pPr>
        <w:pStyle w:val="a3"/>
        <w:rPr>
          <w:rFonts w:ascii="Book Antiqua" w:hAnsi="Book Antiqua" w:cs="Times New Roman"/>
          <w:sz w:val="28"/>
          <w:szCs w:val="28"/>
        </w:rPr>
      </w:pPr>
    </w:p>
    <w:p w:rsidR="00874811" w:rsidRPr="00BA7B97" w:rsidRDefault="00874811" w:rsidP="00874811">
      <w:pPr>
        <w:spacing w:after="200" w:line="276" w:lineRule="auto"/>
        <w:rPr>
          <w:rFonts w:eastAsia="Calibri"/>
          <w:b/>
          <w:i/>
          <w:u w:val="single"/>
          <w:lang w:eastAsia="en-US"/>
        </w:rPr>
      </w:pPr>
    </w:p>
    <w:p w:rsidR="004536C0" w:rsidRDefault="00874811" w:rsidP="00874811">
      <w:pPr>
        <w:rPr>
          <w:rFonts w:eastAsia="Calibri"/>
          <w:shd w:val="clear" w:color="auto" w:fill="FFFFFF"/>
        </w:rPr>
      </w:pPr>
      <w:r w:rsidRPr="00BA7B97">
        <w:rPr>
          <w:rFonts w:eastAsia="Calibri"/>
          <w:b/>
          <w:bCs/>
          <w:bdr w:val="none" w:sz="0" w:space="0" w:color="auto" w:frame="1"/>
          <w:shd w:val="clear" w:color="auto" w:fill="FFFFFF"/>
        </w:rPr>
        <w:t>Цель педсовета:</w:t>
      </w:r>
      <w:r w:rsidRPr="00BA7B97">
        <w:rPr>
          <w:rFonts w:eastAsia="Calibri"/>
          <w:shd w:val="clear" w:color="auto" w:fill="FFFFFF"/>
        </w:rPr>
        <w:t> совершенствование работы в МБДОУ  по формированию  познавательно-</w:t>
      </w:r>
      <w:r w:rsidR="004536C0">
        <w:rPr>
          <w:rFonts w:eastAsia="Calibri"/>
          <w:shd w:val="clear" w:color="auto" w:fill="FFFFFF"/>
        </w:rPr>
        <w:t>исследовательской деятельности дошкольников.</w:t>
      </w:r>
    </w:p>
    <w:p w:rsidR="004536C0" w:rsidRDefault="004536C0" w:rsidP="00874811">
      <w:pPr>
        <w:rPr>
          <w:rFonts w:eastAsia="Calibri"/>
          <w:shd w:val="clear" w:color="auto" w:fill="FFFFFF"/>
        </w:rPr>
      </w:pPr>
    </w:p>
    <w:p w:rsidR="00874811" w:rsidRPr="00BA7B97" w:rsidRDefault="004536C0" w:rsidP="00874811">
      <w:pPr>
        <w:rPr>
          <w:rFonts w:eastAsia="Calibri"/>
          <w:shd w:val="clear" w:color="auto" w:fill="FFFFFF"/>
        </w:rPr>
      </w:pPr>
      <w:r w:rsidRPr="004536C0">
        <w:rPr>
          <w:rFonts w:eastAsia="Calibri"/>
          <w:b/>
          <w:shd w:val="clear" w:color="auto" w:fill="FFFFFF"/>
        </w:rPr>
        <w:t>Подготовка к пед</w:t>
      </w:r>
      <w:r w:rsidR="00874811" w:rsidRPr="004536C0">
        <w:rPr>
          <w:rFonts w:eastAsia="Calibri"/>
          <w:b/>
          <w:bCs/>
          <w:bdr w:val="none" w:sz="0" w:space="0" w:color="auto" w:frame="1"/>
          <w:shd w:val="clear" w:color="auto" w:fill="FFFFFF"/>
        </w:rPr>
        <w:t>агогическому совету</w:t>
      </w:r>
      <w:r w:rsidR="00874811" w:rsidRPr="00BA7B97">
        <w:rPr>
          <w:rFonts w:eastAsia="Calibri"/>
        </w:rPr>
        <w:br/>
      </w:r>
      <w:r w:rsidR="00874811" w:rsidRPr="00BA7B97">
        <w:rPr>
          <w:rFonts w:eastAsia="Calibri"/>
          <w:shd w:val="clear" w:color="auto" w:fill="FFFFFF"/>
        </w:rPr>
        <w:t>* Просмотр НОД по познавательно- исследовательской деятельности.</w:t>
      </w:r>
      <w:r w:rsidR="00874811" w:rsidRPr="00BA7B97">
        <w:rPr>
          <w:rFonts w:eastAsia="Calibri"/>
        </w:rPr>
        <w:br/>
      </w:r>
      <w:r w:rsidR="00874811" w:rsidRPr="00BA7B97">
        <w:rPr>
          <w:rFonts w:eastAsia="Calibri"/>
          <w:shd w:val="clear" w:color="auto" w:fill="FFFFFF"/>
        </w:rPr>
        <w:t>* Проведение тематического контроля «Организация опытно- экспериментальной деятельности старших дошкольников»</w:t>
      </w:r>
    </w:p>
    <w:p w:rsidR="00874811" w:rsidRPr="00BA7B97" w:rsidRDefault="00874811" w:rsidP="00874811">
      <w:pPr>
        <w:rPr>
          <w:rFonts w:eastAsia="Calibri"/>
          <w:shd w:val="clear" w:color="auto" w:fill="FFFFFF"/>
        </w:rPr>
      </w:pPr>
      <w:r w:rsidRPr="00BA7B97">
        <w:rPr>
          <w:rFonts w:eastAsia="Calibri"/>
          <w:shd w:val="clear" w:color="auto" w:fill="FFFFFF"/>
        </w:rPr>
        <w:t>* Семинар- практикум с педагогами « Экспериментирование как одна из форм познавательно- исследовательской деятельности»</w:t>
      </w:r>
    </w:p>
    <w:p w:rsidR="00874811" w:rsidRPr="00BA7B97" w:rsidRDefault="00874811" w:rsidP="00874811">
      <w:pPr>
        <w:rPr>
          <w:rFonts w:eastAsia="Calibri"/>
          <w:shd w:val="clear" w:color="auto" w:fill="FFFFFF"/>
        </w:rPr>
      </w:pPr>
      <w:r w:rsidRPr="00BA7B97">
        <w:rPr>
          <w:rFonts w:eastAsia="Calibri"/>
          <w:shd w:val="clear" w:color="auto" w:fill="FFFFFF"/>
        </w:rPr>
        <w:t>*  Консультация «Организация в ДОУ детской научно- исследовательской конференции»</w:t>
      </w:r>
    </w:p>
    <w:p w:rsidR="00874811" w:rsidRPr="00BA7B97" w:rsidRDefault="00874811" w:rsidP="00874811">
      <w:pPr>
        <w:rPr>
          <w:rFonts w:eastAsia="Calibri"/>
          <w:lang w:eastAsia="en-US"/>
        </w:rPr>
      </w:pPr>
      <w:r w:rsidRPr="00BA7B97">
        <w:rPr>
          <w:rFonts w:eastAsia="Calibri"/>
          <w:shd w:val="clear" w:color="auto" w:fill="FFFFFF"/>
        </w:rPr>
        <w:t>*  Выставка методической литературы по теме педсовета</w:t>
      </w:r>
      <w:r w:rsidRPr="00BA7B97">
        <w:rPr>
          <w:rFonts w:eastAsia="Calibri"/>
        </w:rPr>
        <w:br/>
      </w:r>
      <w:r w:rsidRPr="00BA7B97">
        <w:rPr>
          <w:rFonts w:eastAsia="Calibri"/>
          <w:shd w:val="clear" w:color="auto" w:fill="FFFFFF"/>
        </w:rPr>
        <w:t xml:space="preserve"> * Проведение смотра- конкурса «Лаборатория  почемучек»</w:t>
      </w:r>
    </w:p>
    <w:p w:rsidR="00874811" w:rsidRPr="00BA7B97" w:rsidRDefault="00874811" w:rsidP="00874811">
      <w:pPr>
        <w:rPr>
          <w:rFonts w:eastAsia="Calibri"/>
          <w:shd w:val="clear" w:color="auto" w:fill="FFFFFF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4811" w:rsidRPr="00BA7B97" w:rsidRDefault="0061004F" w:rsidP="0061004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B97">
        <w:rPr>
          <w:rFonts w:ascii="Times New Roman" w:hAnsi="Times New Roman" w:cs="Times New Roman"/>
          <w:b/>
          <w:i/>
          <w:sz w:val="28"/>
          <w:szCs w:val="28"/>
        </w:rPr>
        <w:t>«Умейте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61004F" w:rsidRPr="00BA7B97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B97">
        <w:rPr>
          <w:rFonts w:ascii="Times New Roman" w:hAnsi="Times New Roman" w:cs="Times New Roman"/>
          <w:b/>
          <w:i/>
          <w:sz w:val="28"/>
          <w:szCs w:val="28"/>
        </w:rPr>
        <w:t xml:space="preserve">  В.А. Сухомлинский</w:t>
      </w:r>
      <w:r w:rsidRPr="00BA7B97">
        <w:rPr>
          <w:rFonts w:ascii="Times New Roman" w:hAnsi="Times New Roman" w:cs="Times New Roman"/>
          <w:sz w:val="28"/>
          <w:szCs w:val="28"/>
        </w:rPr>
        <w:t>.</w:t>
      </w:r>
    </w:p>
    <w:p w:rsidR="0061004F" w:rsidRPr="00BA7B97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B97">
        <w:rPr>
          <w:rFonts w:ascii="Times New Roman" w:hAnsi="Times New Roman" w:cs="Times New Roman"/>
          <w:sz w:val="28"/>
          <w:szCs w:val="28"/>
        </w:rPr>
        <w:t>Дети по природе своей исследователи. Неутомимая жажда новых впечатлений, любознательности, постоянное стремление экспериментировать, самостоятельно искать новые сведения о мире рассматриваются как важнейшие черты детского поведения.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B97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и с требованиями к результатам усвоения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вопросы, касающ</w:t>
      </w:r>
      <w:r w:rsidRPr="0061004F">
        <w:rPr>
          <w:rFonts w:ascii="Times New Roman" w:hAnsi="Times New Roman" w:cs="Times New Roman"/>
          <w:sz w:val="28"/>
          <w:szCs w:val="28"/>
        </w:rPr>
        <w:t>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природы, поступкам людей. Склонен наблюдать, экспериментировать.</w:t>
      </w:r>
    </w:p>
    <w:p w:rsidR="00212B45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Развитие ребёнка дошкольного возраста во многом зависит от разнообразия видов деятельности, которые осваиваются им в партнёрстве с взрослым. Это игровая и продуктивная деятельность, восприятие художественной литературы. Но немало важна в детском саду - познавательно-исследовательская деятельность детей, имеющая основу в спонтанном экспериментировании, поисковой активности ребёнка.</w:t>
      </w:r>
    </w:p>
    <w:p w:rsidR="00212B45" w:rsidRPr="00A22A77" w:rsidRDefault="00212B45" w:rsidP="00212B4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A77">
        <w:rPr>
          <w:sz w:val="28"/>
          <w:szCs w:val="28"/>
        </w:rPr>
        <w:t>Эксперименты и опыты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личностью.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 xml:space="preserve"> Конечно, ребёнок познаёт мир в процессе любой своей деятельности. Но, именно в познавательно-исследовательской деятельности дошкольник получает возможность впрямую удовлетворить присущую ему любознательность (почему, зачем, как устроен </w:t>
      </w:r>
      <w:r w:rsidRPr="0061004F">
        <w:rPr>
          <w:rFonts w:ascii="Times New Roman" w:hAnsi="Times New Roman" w:cs="Times New Roman"/>
          <w:sz w:val="28"/>
          <w:szCs w:val="28"/>
        </w:rPr>
        <w:lastRenderedPageBreak/>
        <w:t>мир) практикуется в установлении причинно-следственных родовых, пространственных и временных связей между предметами и явлениями, что позволяет ему не только расширять, но и упорядочивать свои представления о мире, достигать высокого умственного развития.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A22A77" w:rsidRPr="00A22A77" w:rsidRDefault="00A22A77" w:rsidP="00A22A77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A77">
        <w:rPr>
          <w:sz w:val="28"/>
          <w:szCs w:val="28"/>
        </w:rPr>
        <w:t>Эксперименты и опыты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личностью.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В старшем дошкольном возрасте экспериментирование приобретает те формы и черты, которые отображают суть данной деятельности, но без подготовительных этапов в младших группах это было бы невозможно.</w:t>
      </w:r>
    </w:p>
    <w:p w:rsid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Важно помнить, чем бы мы ни занимались с детьми, о чем бы ни рассказывали – всегда идет процесс формирования отношения ребёнка к миру, в котором мы живём и в конечном итоге, именно это отношение и будет определять, на что в будущем ребёнок направит свои знания и способности: на расточительство и разрушение или на созидание.</w:t>
      </w:r>
      <w:proofErr w:type="gramEnd"/>
    </w:p>
    <w:p w:rsidR="00A22A77" w:rsidRDefault="00A22A77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B45" w:rsidRPr="00212B45" w:rsidRDefault="00AD4486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486">
        <w:rPr>
          <w:rFonts w:ascii="Times New Roman" w:hAnsi="Times New Roman" w:cs="Times New Roman"/>
          <w:b/>
          <w:sz w:val="28"/>
          <w:szCs w:val="28"/>
          <w:u w:val="single"/>
        </w:rPr>
        <w:t>Мозговой штурм</w:t>
      </w:r>
      <w:r w:rsidR="007B7A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1004F" w:rsidRPr="008205B6" w:rsidRDefault="00AD4486" w:rsidP="0061004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5B6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8205B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61004F" w:rsidRPr="008205B6">
        <w:rPr>
          <w:rFonts w:ascii="Times New Roman" w:hAnsi="Times New Roman" w:cs="Times New Roman"/>
          <w:b/>
          <w:i/>
          <w:sz w:val="28"/>
          <w:szCs w:val="28"/>
        </w:rPr>
        <w:t>: «Какую роль играет экспериментирование в развитии ребенка-до</w:t>
      </w:r>
      <w:r w:rsidRPr="008205B6">
        <w:rPr>
          <w:rFonts w:ascii="Times New Roman" w:hAnsi="Times New Roman" w:cs="Times New Roman"/>
          <w:b/>
          <w:i/>
          <w:sz w:val="28"/>
          <w:szCs w:val="28"/>
        </w:rPr>
        <w:t>школьника?»</w:t>
      </w:r>
    </w:p>
    <w:p w:rsidR="00AD4486" w:rsidRPr="00BA7B97" w:rsidRDefault="00AD4486" w:rsidP="006100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B97">
        <w:rPr>
          <w:rFonts w:ascii="Times New Roman" w:hAnsi="Times New Roman" w:cs="Times New Roman"/>
          <w:b/>
          <w:i/>
          <w:sz w:val="28"/>
          <w:szCs w:val="28"/>
        </w:rPr>
        <w:t>Сформулируйте основную задачу ДОУ?</w:t>
      </w:r>
    </w:p>
    <w:p w:rsidR="0061004F" w:rsidRPr="00BB6804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 xml:space="preserve"> 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61004F">
        <w:rPr>
          <w:rFonts w:ascii="Times New Roman" w:hAnsi="Times New Roman" w:cs="Times New Roman"/>
          <w:sz w:val="28"/>
          <w:szCs w:val="28"/>
        </w:rPr>
        <w:t>Подъякова</w:t>
      </w:r>
      <w:proofErr w:type="spellEnd"/>
      <w:r w:rsidRPr="0061004F">
        <w:rPr>
          <w:rFonts w:ascii="Times New Roman" w:hAnsi="Times New Roman" w:cs="Times New Roman"/>
          <w:sz w:val="28"/>
          <w:szCs w:val="28"/>
        </w:rPr>
        <w:t xml:space="preserve"> в деятельности экспериментирования ребенок выступает как своеобразный  исследователь, самостоятельно воздействующий различными способами на окружающие его предметы и явления с целью более полного их познания и освоения.  В ходе экспериментальной деятельности создаются ситуации, которые ребенок разрешает посредством проведения опыта и,  анализируя, делает вывод, умозаключение, самостоятельно овладевая представлением о том или ином законе или явлении.</w:t>
      </w:r>
    </w:p>
    <w:p w:rsidR="00AD4486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486">
        <w:rPr>
          <w:rFonts w:ascii="Times New Roman" w:hAnsi="Times New Roman" w:cs="Times New Roman"/>
          <w:b/>
          <w:sz w:val="28"/>
          <w:szCs w:val="28"/>
        </w:rPr>
        <w:t>Основная задача ДОУ поддержать и развить в ребенке интерес к исследованиям, открытиям, создать необходимые для этого условия</w:t>
      </w:r>
      <w:r w:rsidRPr="0061004F">
        <w:rPr>
          <w:rFonts w:ascii="Times New Roman" w:hAnsi="Times New Roman" w:cs="Times New Roman"/>
          <w:sz w:val="28"/>
          <w:szCs w:val="28"/>
        </w:rPr>
        <w:t>.</w:t>
      </w:r>
    </w:p>
    <w:p w:rsidR="008205B6" w:rsidRDefault="008205B6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5B6" w:rsidRPr="0061004F" w:rsidRDefault="008205B6" w:rsidP="00820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5B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остройте </w:t>
      </w:r>
      <w:r w:rsidRPr="008205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структуру занятия-экспериментирования</w:t>
      </w:r>
      <w:r w:rsidRPr="0061004F">
        <w:rPr>
          <w:rFonts w:ascii="Times New Roman" w:hAnsi="Times New Roman" w:cs="Times New Roman"/>
          <w:sz w:val="28"/>
          <w:szCs w:val="28"/>
        </w:rPr>
        <w:t>.</w:t>
      </w:r>
    </w:p>
    <w:p w:rsidR="008205B6" w:rsidRPr="00E55B23" w:rsidRDefault="00E55B23" w:rsidP="00E55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B23">
        <w:rPr>
          <w:rFonts w:ascii="Times New Roman" w:hAnsi="Times New Roman" w:cs="Times New Roman"/>
          <w:bCs/>
          <w:sz w:val="28"/>
          <w:szCs w:val="28"/>
        </w:rPr>
        <w:t>постановка проблемы, которую необходимо разрешить;</w:t>
      </w:r>
      <w:r w:rsidRPr="00E55B23">
        <w:rPr>
          <w:rFonts w:ascii="Times New Roman" w:hAnsi="Times New Roman" w:cs="Times New Roman"/>
          <w:bCs/>
          <w:sz w:val="28"/>
          <w:szCs w:val="28"/>
        </w:rPr>
        <w:br/>
        <w:t>- целеполагание (что нужно сделать для решения проблемы);</w:t>
      </w:r>
      <w:r w:rsidRPr="00E55B23">
        <w:rPr>
          <w:rFonts w:ascii="Times New Roman" w:hAnsi="Times New Roman" w:cs="Times New Roman"/>
          <w:bCs/>
          <w:sz w:val="28"/>
          <w:szCs w:val="28"/>
        </w:rPr>
        <w:br/>
        <w:t>- выдвижение гипотез (поиск возможных путей решения);</w:t>
      </w:r>
      <w:r w:rsidRPr="00E55B23">
        <w:rPr>
          <w:rFonts w:ascii="Times New Roman" w:hAnsi="Times New Roman" w:cs="Times New Roman"/>
          <w:bCs/>
          <w:sz w:val="28"/>
          <w:szCs w:val="28"/>
        </w:rPr>
        <w:br/>
        <w:t>- проверка гипотез (сбор данных, реализация в действиях);</w:t>
      </w:r>
      <w:r w:rsidRPr="00E55B23">
        <w:rPr>
          <w:rFonts w:ascii="Times New Roman" w:hAnsi="Times New Roman" w:cs="Times New Roman"/>
          <w:bCs/>
          <w:sz w:val="28"/>
          <w:szCs w:val="28"/>
        </w:rPr>
        <w:br/>
        <w:t>- анализ полученного результата (подтве</w:t>
      </w:r>
      <w:r>
        <w:rPr>
          <w:rFonts w:ascii="Times New Roman" w:hAnsi="Times New Roman" w:cs="Times New Roman"/>
          <w:bCs/>
          <w:sz w:val="28"/>
          <w:szCs w:val="28"/>
        </w:rPr>
        <w:t>рдилось - не подтвердилось);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Pr="00E55B23">
        <w:rPr>
          <w:rFonts w:ascii="Times New Roman" w:hAnsi="Times New Roman" w:cs="Times New Roman"/>
          <w:bCs/>
          <w:sz w:val="28"/>
          <w:szCs w:val="28"/>
        </w:rPr>
        <w:t>формулирование выводов.</w:t>
      </w:r>
    </w:p>
    <w:p w:rsidR="00E55B23" w:rsidRPr="00E55B23" w:rsidRDefault="00E55B23" w:rsidP="00E5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04F" w:rsidRPr="00AD4486" w:rsidRDefault="00E55B23" w:rsidP="008B1F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 3</w:t>
      </w:r>
      <w:proofErr w:type="gramStart"/>
      <w:r w:rsidR="0061004F" w:rsidRPr="00AD4486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="0061004F" w:rsidRPr="00AD4486">
        <w:rPr>
          <w:rFonts w:ascii="Times New Roman" w:hAnsi="Times New Roman" w:cs="Times New Roman"/>
          <w:b/>
          <w:i/>
          <w:sz w:val="28"/>
          <w:szCs w:val="28"/>
        </w:rPr>
        <w:t>о каким принципам можно квалифицировать эксперименты?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 xml:space="preserve"> Эксперименты можно классифицировать по разным принципам.</w:t>
      </w:r>
    </w:p>
    <w:p w:rsidR="0061004F" w:rsidRPr="00AD4486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86">
        <w:rPr>
          <w:rFonts w:ascii="Times New Roman" w:hAnsi="Times New Roman" w:cs="Times New Roman"/>
          <w:b/>
          <w:sz w:val="28"/>
          <w:szCs w:val="28"/>
        </w:rPr>
        <w:t>а. По характеру объектов, используемых в эксперименте: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Опыты с растениями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Опыты с животными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Опыты с объектами неживой природы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Опыты, объектом которых является человек</w:t>
      </w:r>
    </w:p>
    <w:p w:rsidR="0061004F" w:rsidRPr="00AD4486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48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D4486">
        <w:rPr>
          <w:rFonts w:ascii="Times New Roman" w:hAnsi="Times New Roman" w:cs="Times New Roman"/>
          <w:b/>
          <w:sz w:val="28"/>
          <w:szCs w:val="28"/>
        </w:rPr>
        <w:t>. По месту проведения опытов: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В групповой комнате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На участке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В лесу, в поле</w:t>
      </w:r>
    </w:p>
    <w:p w:rsidR="0061004F" w:rsidRPr="00AD4486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4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4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D448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D4486">
        <w:rPr>
          <w:rFonts w:ascii="Times New Roman" w:hAnsi="Times New Roman" w:cs="Times New Roman"/>
          <w:b/>
          <w:sz w:val="28"/>
          <w:szCs w:val="28"/>
        </w:rPr>
        <w:t xml:space="preserve"> количеству детей: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 (1 – 4 ребенка)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(5 – 10 детей)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(вся группа)</w:t>
      </w:r>
    </w:p>
    <w:p w:rsidR="0061004F" w:rsidRPr="00AD4486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86">
        <w:rPr>
          <w:rFonts w:ascii="Times New Roman" w:hAnsi="Times New Roman" w:cs="Times New Roman"/>
          <w:b/>
          <w:sz w:val="28"/>
          <w:szCs w:val="28"/>
        </w:rPr>
        <w:t>г. По причине их проведения: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Случайные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Запланированные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в ответ на вопрос ребенка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д. По характеру включения в педагогический процесс: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Эпизодические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(проводимые от случая к случаю)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Систематические</w:t>
      </w:r>
    </w:p>
    <w:p w:rsidR="0061004F" w:rsidRPr="00AD4486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86">
        <w:rPr>
          <w:rFonts w:ascii="Times New Roman" w:hAnsi="Times New Roman" w:cs="Times New Roman"/>
          <w:b/>
          <w:sz w:val="28"/>
          <w:szCs w:val="28"/>
        </w:rPr>
        <w:t>е. По продолжительности: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(от 5 до 15 минут)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Длительные</w:t>
      </w:r>
      <w:proofErr w:type="gramEnd"/>
      <w:r w:rsidRPr="0061004F">
        <w:rPr>
          <w:rFonts w:ascii="Times New Roman" w:hAnsi="Times New Roman" w:cs="Times New Roman"/>
          <w:sz w:val="28"/>
          <w:szCs w:val="28"/>
        </w:rPr>
        <w:t xml:space="preserve"> (свыше 15 минут)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8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AD4486">
        <w:rPr>
          <w:rFonts w:ascii="Times New Roman" w:hAnsi="Times New Roman" w:cs="Times New Roman"/>
          <w:b/>
          <w:sz w:val="28"/>
          <w:szCs w:val="28"/>
        </w:rPr>
        <w:t>. По количеству наблюдений за одним и тем же объектом</w:t>
      </w:r>
      <w:r w:rsidRPr="0061004F">
        <w:rPr>
          <w:rFonts w:ascii="Times New Roman" w:hAnsi="Times New Roman" w:cs="Times New Roman"/>
          <w:sz w:val="28"/>
          <w:szCs w:val="28"/>
        </w:rPr>
        <w:t>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Однократные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Многократные, или циклические</w:t>
      </w:r>
    </w:p>
    <w:p w:rsidR="0061004F" w:rsidRPr="00AD4486" w:rsidRDefault="0061004F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86">
        <w:rPr>
          <w:rFonts w:ascii="Times New Roman" w:hAnsi="Times New Roman" w:cs="Times New Roman"/>
          <w:b/>
          <w:sz w:val="28"/>
          <w:szCs w:val="28"/>
        </w:rPr>
        <w:t>З. По месту в цикле: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Первичные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Повторные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Заключительные и итоговые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486">
        <w:rPr>
          <w:rFonts w:ascii="Times New Roman" w:hAnsi="Times New Roman" w:cs="Times New Roman"/>
          <w:b/>
          <w:sz w:val="28"/>
          <w:szCs w:val="28"/>
        </w:rPr>
        <w:t>и. По характеру мыслительных операций</w:t>
      </w:r>
      <w:r w:rsidRPr="0061004F">
        <w:rPr>
          <w:rFonts w:ascii="Times New Roman" w:hAnsi="Times New Roman" w:cs="Times New Roman"/>
          <w:sz w:val="28"/>
          <w:szCs w:val="28"/>
        </w:rPr>
        <w:t>:</w:t>
      </w:r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F">
        <w:rPr>
          <w:rFonts w:ascii="Times New Roman" w:hAnsi="Times New Roman" w:cs="Times New Roman"/>
          <w:sz w:val="28"/>
          <w:szCs w:val="28"/>
        </w:rPr>
        <w:t>Констатирующие (позволяющие увидеть какое-то одно состояние объекта или одно явление вне связи с другими объектами и явлениями)</w:t>
      </w:r>
      <w:proofErr w:type="gramEnd"/>
    </w:p>
    <w:p w:rsidR="0061004F" w:rsidRP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Сравнительные (позволяющие увидеть динамику процесса или отметить изменения в состоянии объекта)</w:t>
      </w:r>
    </w:p>
    <w:p w:rsidR="0061004F" w:rsidRDefault="0061004F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04F">
        <w:rPr>
          <w:rFonts w:ascii="Times New Roman" w:hAnsi="Times New Roman" w:cs="Times New Roman"/>
          <w:sz w:val="28"/>
          <w:szCs w:val="28"/>
        </w:rPr>
        <w:t>Обобщающие (эксперименты, в которых прослеживаются общие закономерности процесса, изучаемого ранее по отдельным этапам)</w:t>
      </w:r>
    </w:p>
    <w:p w:rsidR="008205B6" w:rsidRDefault="008205B6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5B6" w:rsidRDefault="008205B6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5B6" w:rsidRPr="0061004F" w:rsidRDefault="008205B6" w:rsidP="0061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97" w:rsidRDefault="00BA7B97" w:rsidP="00610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700" w:rsidRPr="00931E01" w:rsidRDefault="001F1700" w:rsidP="00931E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004" w:rsidRDefault="007F5004" w:rsidP="008B1F8C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7F5004" w:rsidRDefault="007F5004" w:rsidP="007F5004"/>
    <w:p w:rsidR="00A83139" w:rsidRDefault="00A83139" w:rsidP="007F5004">
      <w:pPr>
        <w:pStyle w:val="a3"/>
        <w:tabs>
          <w:tab w:val="left" w:pos="231"/>
        </w:tabs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p w:rsidR="00A83139" w:rsidRDefault="00A83139" w:rsidP="00BE4FF5">
      <w:pPr>
        <w:pStyle w:val="a3"/>
        <w:jc w:val="center"/>
        <w:rPr>
          <w:b/>
          <w:sz w:val="28"/>
          <w:szCs w:val="28"/>
        </w:rPr>
      </w:pPr>
    </w:p>
    <w:sectPr w:rsidR="00A83139" w:rsidSect="00DB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3C" w:rsidRDefault="00F5543C" w:rsidP="008357EE">
      <w:r>
        <w:separator/>
      </w:r>
    </w:p>
  </w:endnote>
  <w:endnote w:type="continuationSeparator" w:id="1">
    <w:p w:rsidR="00F5543C" w:rsidRDefault="00F5543C" w:rsidP="0083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3C" w:rsidRDefault="00F5543C" w:rsidP="008357EE">
      <w:r>
        <w:separator/>
      </w:r>
    </w:p>
  </w:footnote>
  <w:footnote w:type="continuationSeparator" w:id="1">
    <w:p w:rsidR="00F5543C" w:rsidRDefault="00F5543C" w:rsidP="0083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49"/>
    <w:multiLevelType w:val="hybridMultilevel"/>
    <w:tmpl w:val="597A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834"/>
    <w:multiLevelType w:val="hybridMultilevel"/>
    <w:tmpl w:val="FAC4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4A7E"/>
    <w:multiLevelType w:val="hybridMultilevel"/>
    <w:tmpl w:val="09BE3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55C5E"/>
    <w:multiLevelType w:val="hybridMultilevel"/>
    <w:tmpl w:val="E85E12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C7140"/>
    <w:multiLevelType w:val="hybridMultilevel"/>
    <w:tmpl w:val="DB5C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BA5FD1"/>
    <w:multiLevelType w:val="hybridMultilevel"/>
    <w:tmpl w:val="129A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E1408"/>
    <w:multiLevelType w:val="hybridMultilevel"/>
    <w:tmpl w:val="5DCCB2B2"/>
    <w:lvl w:ilvl="0" w:tplc="DD5236F6">
      <w:start w:val="1"/>
      <w:numFmt w:val="decimal"/>
      <w:lvlText w:val="%1."/>
      <w:lvlJc w:val="left"/>
      <w:pPr>
        <w:ind w:left="502" w:hanging="360"/>
      </w:pPr>
      <w:rPr>
        <w:rFonts w:ascii="Bookman Old Style" w:eastAsia="Calibri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ACC3FD5"/>
    <w:multiLevelType w:val="hybridMultilevel"/>
    <w:tmpl w:val="8EE46C8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91242B"/>
    <w:multiLevelType w:val="hybridMultilevel"/>
    <w:tmpl w:val="6FC4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64A63"/>
    <w:multiLevelType w:val="hybridMultilevel"/>
    <w:tmpl w:val="DB6A05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CB272B"/>
    <w:multiLevelType w:val="hybridMultilevel"/>
    <w:tmpl w:val="A9209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92E6E"/>
    <w:multiLevelType w:val="hybridMultilevel"/>
    <w:tmpl w:val="C06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56AE5"/>
    <w:multiLevelType w:val="hybridMultilevel"/>
    <w:tmpl w:val="68026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DC5D4B"/>
    <w:multiLevelType w:val="hybridMultilevel"/>
    <w:tmpl w:val="0458E56A"/>
    <w:lvl w:ilvl="0" w:tplc="AB2AF1C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5480E"/>
    <w:multiLevelType w:val="hybridMultilevel"/>
    <w:tmpl w:val="D2CC86C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336E08"/>
    <w:multiLevelType w:val="hybridMultilevel"/>
    <w:tmpl w:val="6FC4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5430B"/>
    <w:multiLevelType w:val="hybridMultilevel"/>
    <w:tmpl w:val="6D40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E54B9"/>
    <w:multiLevelType w:val="hybridMultilevel"/>
    <w:tmpl w:val="3126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C04DC"/>
    <w:multiLevelType w:val="hybridMultilevel"/>
    <w:tmpl w:val="8B2CA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8"/>
  </w:num>
  <w:num w:numId="6">
    <w:abstractNumId w:val="4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813ED"/>
    <w:rsid w:val="00034B51"/>
    <w:rsid w:val="00041874"/>
    <w:rsid w:val="00084438"/>
    <w:rsid w:val="00093E67"/>
    <w:rsid w:val="000A1303"/>
    <w:rsid w:val="000A4D54"/>
    <w:rsid w:val="00127F74"/>
    <w:rsid w:val="00181A81"/>
    <w:rsid w:val="001A565C"/>
    <w:rsid w:val="001D05DD"/>
    <w:rsid w:val="001F1700"/>
    <w:rsid w:val="00202250"/>
    <w:rsid w:val="00212B45"/>
    <w:rsid w:val="0021388C"/>
    <w:rsid w:val="00221126"/>
    <w:rsid w:val="002B0D9B"/>
    <w:rsid w:val="002C77B7"/>
    <w:rsid w:val="002E0560"/>
    <w:rsid w:val="002F068E"/>
    <w:rsid w:val="00300FF2"/>
    <w:rsid w:val="0036261C"/>
    <w:rsid w:val="00390E4A"/>
    <w:rsid w:val="00400B99"/>
    <w:rsid w:val="004063FA"/>
    <w:rsid w:val="00452D8B"/>
    <w:rsid w:val="004536C0"/>
    <w:rsid w:val="00464F8A"/>
    <w:rsid w:val="00467F0E"/>
    <w:rsid w:val="00486EF2"/>
    <w:rsid w:val="004D4AC2"/>
    <w:rsid w:val="004E0DBC"/>
    <w:rsid w:val="004F74A2"/>
    <w:rsid w:val="004F77FA"/>
    <w:rsid w:val="00503D82"/>
    <w:rsid w:val="005170CA"/>
    <w:rsid w:val="00517372"/>
    <w:rsid w:val="005355FF"/>
    <w:rsid w:val="00540A19"/>
    <w:rsid w:val="005823E5"/>
    <w:rsid w:val="005A1FBF"/>
    <w:rsid w:val="005B1B94"/>
    <w:rsid w:val="0061004F"/>
    <w:rsid w:val="00612E62"/>
    <w:rsid w:val="00626FEB"/>
    <w:rsid w:val="00644ABE"/>
    <w:rsid w:val="00645B63"/>
    <w:rsid w:val="0067052B"/>
    <w:rsid w:val="0067615F"/>
    <w:rsid w:val="006979EB"/>
    <w:rsid w:val="006C6FDD"/>
    <w:rsid w:val="006D0C43"/>
    <w:rsid w:val="006E5109"/>
    <w:rsid w:val="006E6040"/>
    <w:rsid w:val="00740F35"/>
    <w:rsid w:val="007A4553"/>
    <w:rsid w:val="007B7A83"/>
    <w:rsid w:val="007D5452"/>
    <w:rsid w:val="007F5004"/>
    <w:rsid w:val="008205B6"/>
    <w:rsid w:val="008357EE"/>
    <w:rsid w:val="008435AB"/>
    <w:rsid w:val="008460DF"/>
    <w:rsid w:val="00862E88"/>
    <w:rsid w:val="00874811"/>
    <w:rsid w:val="008813ED"/>
    <w:rsid w:val="008B1F8C"/>
    <w:rsid w:val="008F221C"/>
    <w:rsid w:val="009113C4"/>
    <w:rsid w:val="009217A8"/>
    <w:rsid w:val="00931E01"/>
    <w:rsid w:val="00932F58"/>
    <w:rsid w:val="009832CE"/>
    <w:rsid w:val="009841E5"/>
    <w:rsid w:val="009A0979"/>
    <w:rsid w:val="009A0F24"/>
    <w:rsid w:val="009A77D4"/>
    <w:rsid w:val="009B584B"/>
    <w:rsid w:val="009C338B"/>
    <w:rsid w:val="009C4716"/>
    <w:rsid w:val="009D3D09"/>
    <w:rsid w:val="00A1199D"/>
    <w:rsid w:val="00A22A77"/>
    <w:rsid w:val="00A83139"/>
    <w:rsid w:val="00AD4486"/>
    <w:rsid w:val="00AF27A2"/>
    <w:rsid w:val="00B0589A"/>
    <w:rsid w:val="00B54ACE"/>
    <w:rsid w:val="00B726AD"/>
    <w:rsid w:val="00B85484"/>
    <w:rsid w:val="00BA1601"/>
    <w:rsid w:val="00BA6CCC"/>
    <w:rsid w:val="00BA7B97"/>
    <w:rsid w:val="00BB6804"/>
    <w:rsid w:val="00BD6FB7"/>
    <w:rsid w:val="00BE4FF5"/>
    <w:rsid w:val="00BF529D"/>
    <w:rsid w:val="00C0748D"/>
    <w:rsid w:val="00C15EB9"/>
    <w:rsid w:val="00C23688"/>
    <w:rsid w:val="00C428DE"/>
    <w:rsid w:val="00C82402"/>
    <w:rsid w:val="00CB3B92"/>
    <w:rsid w:val="00D043E4"/>
    <w:rsid w:val="00D07B2A"/>
    <w:rsid w:val="00D1568F"/>
    <w:rsid w:val="00D17F97"/>
    <w:rsid w:val="00D32442"/>
    <w:rsid w:val="00D437A1"/>
    <w:rsid w:val="00D7015A"/>
    <w:rsid w:val="00D71C66"/>
    <w:rsid w:val="00D84192"/>
    <w:rsid w:val="00D872BF"/>
    <w:rsid w:val="00D92646"/>
    <w:rsid w:val="00DA5703"/>
    <w:rsid w:val="00DB212A"/>
    <w:rsid w:val="00DB6963"/>
    <w:rsid w:val="00DD1C65"/>
    <w:rsid w:val="00E0235F"/>
    <w:rsid w:val="00E14C76"/>
    <w:rsid w:val="00E3241F"/>
    <w:rsid w:val="00E55B23"/>
    <w:rsid w:val="00EA288E"/>
    <w:rsid w:val="00EC5D36"/>
    <w:rsid w:val="00F34B78"/>
    <w:rsid w:val="00F35B3A"/>
    <w:rsid w:val="00F5543C"/>
    <w:rsid w:val="00FB1E94"/>
    <w:rsid w:val="00FC7950"/>
    <w:rsid w:val="00FD4BEE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3ED"/>
    <w:pPr>
      <w:spacing w:after="0" w:line="240" w:lineRule="auto"/>
    </w:pPr>
  </w:style>
  <w:style w:type="table" w:styleId="a4">
    <w:name w:val="Table Grid"/>
    <w:basedOn w:val="a1"/>
    <w:uiPriority w:val="59"/>
    <w:rsid w:val="00D9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626FEB"/>
    <w:pPr>
      <w:spacing w:before="100" w:beforeAutospacing="1" w:after="100" w:afterAutospacing="1"/>
    </w:pPr>
  </w:style>
  <w:style w:type="character" w:customStyle="1" w:styleId="c0">
    <w:name w:val="c0"/>
    <w:basedOn w:val="a0"/>
    <w:rsid w:val="00626FEB"/>
  </w:style>
  <w:style w:type="paragraph" w:styleId="a7">
    <w:name w:val="List Paragraph"/>
    <w:basedOn w:val="a"/>
    <w:uiPriority w:val="34"/>
    <w:qFormat/>
    <w:rsid w:val="00C8240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5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5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F5004"/>
    <w:pPr>
      <w:spacing w:before="100" w:beforeAutospacing="1" w:after="100" w:afterAutospacing="1"/>
    </w:pPr>
  </w:style>
  <w:style w:type="character" w:customStyle="1" w:styleId="c3">
    <w:name w:val="c3"/>
    <w:basedOn w:val="a0"/>
    <w:rsid w:val="007F5004"/>
  </w:style>
  <w:style w:type="paragraph" w:styleId="ac">
    <w:name w:val="Normal (Web)"/>
    <w:basedOn w:val="a"/>
    <w:uiPriority w:val="99"/>
    <w:unhideWhenUsed/>
    <w:rsid w:val="00A22A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530D-0406-463E-A233-51099B79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34</cp:revision>
  <cp:lastPrinted>2020-02-26T09:11:00Z</cp:lastPrinted>
  <dcterms:created xsi:type="dcterms:W3CDTF">2012-04-15T07:04:00Z</dcterms:created>
  <dcterms:modified xsi:type="dcterms:W3CDTF">2020-10-21T17:14:00Z</dcterms:modified>
</cp:coreProperties>
</file>