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A7" w:rsidRPr="000868A7" w:rsidRDefault="000868A7" w:rsidP="000868A7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0868A7">
        <w:rPr>
          <w:rFonts w:ascii="Verdana" w:eastAsia="Times New Roman" w:hAnsi="Verdana" w:cs="Times New Roman"/>
          <w:b/>
          <w:bCs/>
          <w:color w:val="800000"/>
          <w:kern w:val="36"/>
          <w:sz w:val="24"/>
          <w:szCs w:val="24"/>
          <w:lang w:eastAsia="ru-RU"/>
        </w:rPr>
        <w:t>Здоровый образ жизни школьника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Здоровый образ жизни – важнейшее условие здоровья любого человека. Соблюдение здорового образа жизни особенно актуально в детском возрасте, когда психика и тело человека еще только формируются.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статье </w:t>
      </w:r>
      <w:hyperlink r:id="rId4" w:tgtFrame="_blank" w:history="1">
        <w:r w:rsidRPr="000868A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«Здоровый образ жизни для детей»</w:t>
        </w:r>
      </w:hyperlink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bookmarkStart w:id="0" w:name="_ednref1"/>
      <w:bookmarkEnd w:id="0"/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мы делали акцент на критериях здорового образа жизни детей дошкольного возраста, когда нагрузка на ребенка еще относительно невелика и родитель играет определяющую роль в установлении поведения своего малыша. В период школьного обучения ребенок попадает в совершенно иные условия жизни, к тому же он становится все более самостоятельным, поэтому здоровому образу жизни школьника мы решили посвятить отдельную статью.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</w:pPr>
      <w:r w:rsidRPr="000868A7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Актуальность проблемы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FF6600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 здоровье человека оказывает влияние целая группа различных факторов – это и наследственность, и экологическая обстановка, и уровень развития медицины. Однако наиболее существенным фактором является тот образ жизни, которого придерживается человек. К счастью, это именно та область, которую мы в силах регулировать сами. Игнорирование вопроса здорового образа жизни, как правило, приводит к самым плачевным результатам, когда даже самый мощный запас здоровья ребенка истощается и человек становится заложником различных недугов.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Как показывает статистика, за время обучения в школе около половины детей приобретают </w:t>
      </w:r>
      <w:proofErr w:type="gramStart"/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то</w:t>
      </w:r>
      <w:proofErr w:type="gramEnd"/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или иное хроническое заболевание и только 10% выпускников полностью здоровы. Уберечь своего ребенка от заболеваний и сохранить его здоровье на максимально высоком уровне вполне по силам родителям и педагогам – нужно лишь понимать важность этой проблемы и </w:t>
      </w:r>
      <w:proofErr w:type="gramStart"/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действовать грамотно и продумано</w:t>
      </w:r>
      <w:proofErr w:type="gramEnd"/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 О подходе к воспитанию здорового образа жизни</w:t>
      </w:r>
      <w:bookmarkStart w:id="1" w:name="_ednref2"/>
      <w:bookmarkEnd w:id="1"/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мы поговорим в отдельной статье, а пока определимся, какими критериями определяется здоровый образ жизни школьника.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В чем особенность школьного периода жизни?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FF6600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Говоря о здоровом образе жизни школьника, мы должны четко представлять, какие особенности его жизни могут представлять опасность для нарушения гармоничной схемы поведения. Попробуем сформулировать основные моменты.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1.Возрастающая учебная нагрузка в школе.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2.Занятия в учреждениях дополнительного образования.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3.Уменьшение контроля со стороны родителей.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4.Становление личности ребенка и формирование собственных взглядов на правильный образ жизни.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5.Влияние сверстников на поведение, предпочтения и устремления.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6.Половое созревание и связанное с ним поведение.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7.Психологическая ранимость ребенка в критические переходные периоды, в том числе в подростковом возрасте.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  <w:r w:rsidRPr="000868A7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Здоровый образ жизни школьника: основные принципы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FF6600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вопросе здорового образа жизни школьника задача родителей и педагогов подразумевает три основных направления: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1.создание оптимальных внешних условий (питание, одежда, подходящая мебель и т.п.);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2.составление гармоничного режима труда и отдыха;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3.воспитание правильных представлений о здоровом образе жизни и его важности, а также формирование здорового стереотипа поведения.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Здоровый образ жизни формируется из множества составляющих, причем каждый компонент по-своему важен. Игнорирование даже одного из них может свести на нет все прочие усилия.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Правильное питание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Питание школьника должно быть полноценным и сбалансированным. Энергии и питательных веществ должно хватать на рост и ежедневную активность, при этом избыток и недостаток калорийности и питательной ценности одинаково вредны.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Рациональный режим дня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Сюда входит режим труда, подразумевающий рациональную учебную нагрузку, а также достаточный объем качественного отдыха, в том числе сна.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Оптимальная физическая нагрузка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666699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Любой ребенок, даже самый «неспортивный», должен заниматься физкультурой или спортом. Учитывая, что уроки физкультуры не в состоянии обеспечить достаточную физическую нагрузку, в свободное время школьнику рекомендуется посещать спортивную секцию и выделять время на подвижные игры на свежем воздухе.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Закаливание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666699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Закаливание является отличным средством повышения сопротивляемости организма: человек становится менее подверженным простудным заболеваниям, он реже болеет вирусными инфекциями даже во время эпидемий.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Соблюдение гигиенических норм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эту группу входят все основные гигиенические мероприятия: поддержание чистоты полости рта и тела, гигиена половых органов, чистота постельного и нательного белья, использование только личных предметов гигиены и т.п.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Отказ от вредных привычек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666699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Курение, алкоголь, любая форма наркомании несовместимы со здоровым образом жизни и угрожают школьнику задержкой роста и развития, формированием различных заболеваний и даже смертью.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Благоприятная психологическая обстановка в семье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Добрые дружеские отношения между всеми членами семьи являются основой психического здоровья школьника.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Более подробно о каждом из компонентов здорового образа жизни читайте в нашей статье </w:t>
      </w:r>
      <w:hyperlink r:id="rId5" w:tgtFrame="_blank" w:history="1">
        <w:r w:rsidRPr="000868A7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«Основы здорового образа жизни школьника»</w:t>
        </w:r>
      </w:hyperlink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</w:pPr>
      <w:r w:rsidRPr="000868A7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Здоровый образ жизни школьника: советы родителям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FF6600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Знание общих принципов здорового образа жизни само по себе не дает ничего позитивного: здоровье не улучшится до тех пор, пока не будут приняты достаточные меры в этом направлении. Общие принципы мало приемлемы для конкретного человека: «стричь всех под одну гребенку» неполезно, да и просто невозможно.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</w:pPr>
      <w:r w:rsidRPr="000868A7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Как составить индивидуальный план здорового образа жизни для школьника?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FF6600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Надеемся, наши советы помогут вам.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Учитывайте возраст ребенка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666699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Это касается практически каждого аспекта здорового образа жизни: питание, продолжительность сна, допустимая учебная нагрузка, характер физической </w:t>
      </w: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активности строятся на основе потребностей и возможностей определенного возраста.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Помните о разном исходном запасе здоровья, физической выносливости и индивидуальных особенностях психики школьника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666699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Не секрет, что есть дети с разной потребностью в движении, общении, отдыхе – обязательно стройте распорядок дня своего школьника с учетом этих особенностей.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Корректируйте образ жизни в зависимости от критических периодов жизни и возникновения острых заболеваний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666699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Если в один из переходных периодов вы заметили, что ребенок стал больше уставать – по возможности снизьте учебную и дополнительную нагрузку.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Не переусердствуйте: постарайтесь не давить на ребенка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666699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Действуйте больше убеждением и собственным примером. Выбирая способ закаливания, посоветуйтесь с ребенком. Не заставляйте его есть, например, «такую полезную» цветную капусту, если он ее не любит – возможно, он предпочтет другой вид капусты или свеклу с морковью. Не заставляйте его ходить непременно в секцию борьбы – пусть он сам выберет вид спорта, который ему больше нравится.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В ограничении вредных факторов будьте разумны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Ничего страшного не случится, если, например, в день рождения или в гостях ребенок поест не совсем полезную пищу.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Будьте последовательны и постоянны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666699"/>
          <w:sz w:val="21"/>
          <w:szCs w:val="21"/>
          <w:lang w:eastAsia="ru-RU"/>
        </w:rPr>
        <w:t> 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Образ жизни только тогда будет здоровым, когда он будет регулярным. Эпизодические занятия физкультурой, обливания холодной водой по понедельникам и чередование питания на пару с поеданием большого количества гамбургеров могут только навредить.</w:t>
      </w:r>
    </w:p>
    <w:p w:rsidR="000868A7" w:rsidRPr="000868A7" w:rsidRDefault="000868A7" w:rsidP="000868A7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868A7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24689D" w:rsidRDefault="0024689D"/>
    <w:sectPr w:rsidR="0024689D" w:rsidSect="0024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8A7"/>
    <w:rsid w:val="000868A7"/>
    <w:rsid w:val="0024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9D"/>
  </w:style>
  <w:style w:type="paragraph" w:styleId="1">
    <w:name w:val="heading 1"/>
    <w:basedOn w:val="a"/>
    <w:link w:val="10"/>
    <w:uiPriority w:val="9"/>
    <w:qFormat/>
    <w:rsid w:val="00086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6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68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868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868A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68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68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68A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8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6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nzdorovei.ru/zdoroviie-obraz/osnovy-zdorovogo-obraza-zhizni-shkolnika.html" TargetMode="External"/><Relationship Id="rId4" Type="http://schemas.openxmlformats.org/officeDocument/2006/relationships/hyperlink" Target="https://stanzdorovei.ru/zdoroviie-obraz/zdorovyj-obraz-zhizni-detskij-sa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6191</Characters>
  <Application>Microsoft Office Word</Application>
  <DocSecurity>0</DocSecurity>
  <Lines>51</Lines>
  <Paragraphs>14</Paragraphs>
  <ScaleCrop>false</ScaleCrop>
  <Company>Grizli777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2020-10-30T05:27:00Z</dcterms:created>
  <dcterms:modified xsi:type="dcterms:W3CDTF">2020-10-30T05:27:00Z</dcterms:modified>
</cp:coreProperties>
</file>