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59" w:rsidRPr="00E814FC" w:rsidRDefault="00241E59" w:rsidP="00241E59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4FC">
        <w:rPr>
          <w:rFonts w:ascii="Times New Roman" w:eastAsia="Times New Roman" w:hAnsi="Times New Roman" w:cs="Times New Roman"/>
          <w:b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науки </w:t>
      </w:r>
      <w:r w:rsidRPr="00E814FC">
        <w:rPr>
          <w:rFonts w:ascii="Times New Roman" w:eastAsia="Times New Roman" w:hAnsi="Times New Roman" w:cs="Times New Roman"/>
          <w:b/>
          <w:lang w:eastAsia="ru-RU"/>
        </w:rPr>
        <w:t>Республики Саха (Якутия)</w:t>
      </w:r>
    </w:p>
    <w:p w:rsidR="00241E59" w:rsidRDefault="00241E59" w:rsidP="00241E59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4FC">
        <w:rPr>
          <w:rFonts w:ascii="Times New Roman" w:eastAsia="Times New Roman" w:hAnsi="Times New Roman" w:cs="Times New Roman"/>
          <w:b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профессиональное образовательное </w:t>
      </w:r>
      <w:r w:rsidRPr="00E814FC">
        <w:rPr>
          <w:rFonts w:ascii="Times New Roman" w:eastAsia="Times New Roman" w:hAnsi="Times New Roman" w:cs="Times New Roman"/>
          <w:b/>
          <w:lang w:eastAsia="ru-RU"/>
        </w:rPr>
        <w:t>учреждение</w:t>
      </w:r>
    </w:p>
    <w:p w:rsidR="00241E59" w:rsidRPr="00E814FC" w:rsidRDefault="00241E59" w:rsidP="00241E59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Республики Саха (Якутия) </w:t>
      </w:r>
      <w:r w:rsidRPr="00E814FC">
        <w:rPr>
          <w:rFonts w:ascii="Times New Roman" w:eastAsia="Times New Roman" w:hAnsi="Times New Roman" w:cs="Times New Roman"/>
          <w:b/>
          <w:lang w:eastAsia="ru-RU"/>
        </w:rPr>
        <w:t>«Горно-геологический техникум»</w:t>
      </w:r>
    </w:p>
    <w:p w:rsidR="00241E59" w:rsidRDefault="00241E59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Pr="00F65E50" w:rsidRDefault="00F65E50" w:rsidP="00F65E50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F65E50" w:rsidRPr="00F65E50" w:rsidRDefault="00F65E50" w:rsidP="00F65E50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Технология ТРИЗ  </w:t>
      </w:r>
      <w:r w:rsidRPr="00F65E50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на </w:t>
      </w:r>
      <w:r w:rsidR="00241E59">
        <w:rPr>
          <w:rFonts w:ascii="Times New Roman" w:eastAsia="Times New Roman" w:hAnsi="Times New Roman" w:cs="Times New Roman"/>
          <w:sz w:val="52"/>
          <w:szCs w:val="24"/>
          <w:lang w:eastAsia="ru-RU"/>
        </w:rPr>
        <w:t>занятиях</w:t>
      </w:r>
      <w:r w:rsidRPr="00F65E50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химии</w:t>
      </w:r>
      <w:r w:rsidRPr="00F65E50">
        <w:rPr>
          <w:rFonts w:ascii="Times New Roman" w:eastAsia="Times New Roman" w:hAnsi="Times New Roman" w:cs="Times New Roman"/>
          <w:sz w:val="52"/>
          <w:szCs w:val="24"/>
          <w:lang w:eastAsia="ru-RU"/>
        </w:rPr>
        <w:br/>
        <w:t>в средней школе.</w:t>
      </w: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</w:t>
      </w:r>
    </w:p>
    <w:p w:rsidR="00F65E50" w:rsidRDefault="00F65E50" w:rsidP="00241E59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F65E50">
      <w:pPr>
        <w:spacing w:after="0" w:line="360" w:lineRule="auto"/>
        <w:ind w:firstLine="2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Сохибова К.И. </w:t>
      </w:r>
    </w:p>
    <w:p w:rsidR="00F65E50" w:rsidRDefault="00241E59" w:rsidP="00F65E50">
      <w:pPr>
        <w:spacing w:after="0" w:line="360" w:lineRule="auto"/>
        <w:ind w:firstLine="2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Методист, преподаватель</w:t>
      </w:r>
      <w:r w:rsidR="00F6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</w:p>
    <w:p w:rsidR="00F65E50" w:rsidRDefault="00F65E50" w:rsidP="00F65E50">
      <w:pPr>
        <w:spacing w:after="0" w:line="360" w:lineRule="auto"/>
        <w:ind w:firstLine="2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РС(Я) «Горно-геологический техникум»</w:t>
      </w: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F65E50" w:rsidP="00C74205">
      <w:pPr>
        <w:spacing w:after="0" w:line="360" w:lineRule="auto"/>
        <w:ind w:firstLine="2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0" w:rsidRDefault="00241E59" w:rsidP="00F65E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Хандыга 2019</w:t>
      </w:r>
      <w:r w:rsidR="00F6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788461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5E50" w:rsidRPr="00CB69CF" w:rsidRDefault="00F65E50" w:rsidP="00CB69CF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CB69C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B69CF" w:rsidRDefault="00F65E5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2971744" w:history="1">
            <w:r w:rsidR="00CB69CF" w:rsidRPr="00561583">
              <w:rPr>
                <w:rStyle w:val="a4"/>
                <w:rFonts w:ascii="Times New Roman" w:hAnsi="Times New Roman" w:cs="Times New Roman"/>
                <w:noProof/>
              </w:rPr>
              <w:t>Введение.</w:t>
            </w:r>
            <w:r w:rsidR="00CB69CF">
              <w:rPr>
                <w:noProof/>
                <w:webHidden/>
              </w:rPr>
              <w:tab/>
            </w:r>
            <w:r w:rsidR="00CB69CF">
              <w:rPr>
                <w:noProof/>
                <w:webHidden/>
              </w:rPr>
              <w:fldChar w:fldCharType="begin"/>
            </w:r>
            <w:r w:rsidR="00CB69CF">
              <w:rPr>
                <w:noProof/>
                <w:webHidden/>
              </w:rPr>
              <w:instrText xml:space="preserve"> PAGEREF _Toc532971744 \h </w:instrText>
            </w:r>
            <w:r w:rsidR="00CB69CF">
              <w:rPr>
                <w:noProof/>
                <w:webHidden/>
              </w:rPr>
            </w:r>
            <w:r w:rsidR="00CB69CF">
              <w:rPr>
                <w:noProof/>
                <w:webHidden/>
              </w:rPr>
              <w:fldChar w:fldCharType="separate"/>
            </w:r>
            <w:r w:rsidR="00CB69CF">
              <w:rPr>
                <w:noProof/>
                <w:webHidden/>
              </w:rPr>
              <w:t>3</w:t>
            </w:r>
            <w:r w:rsidR="00CB69CF">
              <w:rPr>
                <w:noProof/>
                <w:webHidden/>
              </w:rPr>
              <w:fldChar w:fldCharType="end"/>
            </w:r>
          </w:hyperlink>
        </w:p>
        <w:p w:rsidR="00CB69CF" w:rsidRDefault="00D6180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2971745" w:history="1">
            <w:r w:rsidR="00CB69CF" w:rsidRPr="00561583">
              <w:rPr>
                <w:rStyle w:val="a4"/>
                <w:rFonts w:ascii="Times New Roman" w:hAnsi="Times New Roman" w:cs="Times New Roman"/>
                <w:noProof/>
              </w:rPr>
              <w:t>Теория решения изобретательских задач</w:t>
            </w:r>
            <w:r w:rsidR="00CB69CF">
              <w:rPr>
                <w:noProof/>
                <w:webHidden/>
              </w:rPr>
              <w:tab/>
            </w:r>
            <w:r w:rsidR="00CB69CF">
              <w:rPr>
                <w:noProof/>
                <w:webHidden/>
              </w:rPr>
              <w:fldChar w:fldCharType="begin"/>
            </w:r>
            <w:r w:rsidR="00CB69CF">
              <w:rPr>
                <w:noProof/>
                <w:webHidden/>
              </w:rPr>
              <w:instrText xml:space="preserve"> PAGEREF _Toc532971745 \h </w:instrText>
            </w:r>
            <w:r w:rsidR="00CB69CF">
              <w:rPr>
                <w:noProof/>
                <w:webHidden/>
              </w:rPr>
            </w:r>
            <w:r w:rsidR="00CB69CF">
              <w:rPr>
                <w:noProof/>
                <w:webHidden/>
              </w:rPr>
              <w:fldChar w:fldCharType="separate"/>
            </w:r>
            <w:r w:rsidR="00CB69CF">
              <w:rPr>
                <w:noProof/>
                <w:webHidden/>
              </w:rPr>
              <w:t>4</w:t>
            </w:r>
            <w:r w:rsidR="00CB69CF">
              <w:rPr>
                <w:noProof/>
                <w:webHidden/>
              </w:rPr>
              <w:fldChar w:fldCharType="end"/>
            </w:r>
          </w:hyperlink>
        </w:p>
        <w:p w:rsidR="00CB69CF" w:rsidRDefault="00D6180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2971746" w:history="1">
            <w:r w:rsidR="00CB69CF" w:rsidRPr="00561583">
              <w:rPr>
                <w:rStyle w:val="a4"/>
                <w:rFonts w:ascii="Times New Roman" w:hAnsi="Times New Roman" w:cs="Times New Roman"/>
                <w:noProof/>
                <w:shd w:val="clear" w:color="auto" w:fill="FFFFFF"/>
              </w:rPr>
              <w:t>Школа сегодня.</w:t>
            </w:r>
            <w:r w:rsidR="00CB69CF">
              <w:rPr>
                <w:noProof/>
                <w:webHidden/>
              </w:rPr>
              <w:tab/>
            </w:r>
            <w:r w:rsidR="00CB69CF">
              <w:rPr>
                <w:noProof/>
                <w:webHidden/>
              </w:rPr>
              <w:fldChar w:fldCharType="begin"/>
            </w:r>
            <w:r w:rsidR="00CB69CF">
              <w:rPr>
                <w:noProof/>
                <w:webHidden/>
              </w:rPr>
              <w:instrText xml:space="preserve"> PAGEREF _Toc532971746 \h </w:instrText>
            </w:r>
            <w:r w:rsidR="00CB69CF">
              <w:rPr>
                <w:noProof/>
                <w:webHidden/>
              </w:rPr>
            </w:r>
            <w:r w:rsidR="00CB69CF">
              <w:rPr>
                <w:noProof/>
                <w:webHidden/>
              </w:rPr>
              <w:fldChar w:fldCharType="separate"/>
            </w:r>
            <w:r w:rsidR="00CB69CF">
              <w:rPr>
                <w:noProof/>
                <w:webHidden/>
              </w:rPr>
              <w:t>8</w:t>
            </w:r>
            <w:r w:rsidR="00CB69CF">
              <w:rPr>
                <w:noProof/>
                <w:webHidden/>
              </w:rPr>
              <w:fldChar w:fldCharType="end"/>
            </w:r>
          </w:hyperlink>
        </w:p>
        <w:p w:rsidR="00CB69CF" w:rsidRDefault="00D6180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2971747" w:history="1">
            <w:r w:rsidR="00CB69CF" w:rsidRPr="00561583">
              <w:rPr>
                <w:rStyle w:val="a4"/>
                <w:rFonts w:ascii="Times New Roman" w:hAnsi="Times New Roman" w:cs="Times New Roman"/>
                <w:noProof/>
              </w:rPr>
              <w:t>ЗАКЛЮЧЕНИЕ</w:t>
            </w:r>
            <w:r w:rsidR="00CB69CF">
              <w:rPr>
                <w:noProof/>
                <w:webHidden/>
              </w:rPr>
              <w:tab/>
            </w:r>
            <w:r w:rsidR="00CB69CF">
              <w:rPr>
                <w:noProof/>
                <w:webHidden/>
              </w:rPr>
              <w:fldChar w:fldCharType="begin"/>
            </w:r>
            <w:r w:rsidR="00CB69CF">
              <w:rPr>
                <w:noProof/>
                <w:webHidden/>
              </w:rPr>
              <w:instrText xml:space="preserve"> PAGEREF _Toc532971747 \h </w:instrText>
            </w:r>
            <w:r w:rsidR="00CB69CF">
              <w:rPr>
                <w:noProof/>
                <w:webHidden/>
              </w:rPr>
            </w:r>
            <w:r w:rsidR="00CB69CF">
              <w:rPr>
                <w:noProof/>
                <w:webHidden/>
              </w:rPr>
              <w:fldChar w:fldCharType="separate"/>
            </w:r>
            <w:r w:rsidR="00CB69CF">
              <w:rPr>
                <w:noProof/>
                <w:webHidden/>
              </w:rPr>
              <w:t>10</w:t>
            </w:r>
            <w:r w:rsidR="00CB69CF">
              <w:rPr>
                <w:noProof/>
                <w:webHidden/>
              </w:rPr>
              <w:fldChar w:fldCharType="end"/>
            </w:r>
          </w:hyperlink>
        </w:p>
        <w:p w:rsidR="00CB69CF" w:rsidRDefault="00D6180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2971748" w:history="1">
            <w:r w:rsidR="00CB69CF" w:rsidRPr="00561583">
              <w:rPr>
                <w:rStyle w:val="a4"/>
                <w:rFonts w:ascii="Times New Roman" w:hAnsi="Times New Roman" w:cs="Times New Roman"/>
                <w:noProof/>
                <w:shd w:val="clear" w:color="auto" w:fill="FFFFFF"/>
              </w:rPr>
              <w:t>Список литературы</w:t>
            </w:r>
            <w:r w:rsidR="00CB69CF">
              <w:rPr>
                <w:noProof/>
                <w:webHidden/>
              </w:rPr>
              <w:tab/>
            </w:r>
            <w:r w:rsidR="00CB69CF">
              <w:rPr>
                <w:noProof/>
                <w:webHidden/>
              </w:rPr>
              <w:fldChar w:fldCharType="begin"/>
            </w:r>
            <w:r w:rsidR="00CB69CF">
              <w:rPr>
                <w:noProof/>
                <w:webHidden/>
              </w:rPr>
              <w:instrText xml:space="preserve"> PAGEREF _Toc532971748 \h </w:instrText>
            </w:r>
            <w:r w:rsidR="00CB69CF">
              <w:rPr>
                <w:noProof/>
                <w:webHidden/>
              </w:rPr>
            </w:r>
            <w:r w:rsidR="00CB69CF">
              <w:rPr>
                <w:noProof/>
                <w:webHidden/>
              </w:rPr>
              <w:fldChar w:fldCharType="separate"/>
            </w:r>
            <w:r w:rsidR="00CB69CF">
              <w:rPr>
                <w:noProof/>
                <w:webHidden/>
              </w:rPr>
              <w:t>12</w:t>
            </w:r>
            <w:r w:rsidR="00CB69CF">
              <w:rPr>
                <w:noProof/>
                <w:webHidden/>
              </w:rPr>
              <w:fldChar w:fldCharType="end"/>
            </w:r>
          </w:hyperlink>
        </w:p>
        <w:p w:rsidR="00F65E50" w:rsidRDefault="00F65E50">
          <w:r>
            <w:rPr>
              <w:b/>
              <w:bCs/>
            </w:rPr>
            <w:fldChar w:fldCharType="end"/>
          </w:r>
        </w:p>
      </w:sdtContent>
    </w:sdt>
    <w:p w:rsidR="00F65E50" w:rsidRDefault="00F65E50" w:rsidP="00F65E50">
      <w:pPr>
        <w:pStyle w:val="1"/>
        <w:rPr>
          <w:rFonts w:ascii="Times New Roman" w:hAnsi="Times New Roman" w:cs="Times New Roman"/>
          <w:color w:val="auto"/>
        </w:rPr>
      </w:pPr>
    </w:p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Default="00CB69CF" w:rsidP="00CB69CF"/>
    <w:p w:rsidR="00CB69CF" w:rsidRPr="00CB69CF" w:rsidRDefault="00CB69CF" w:rsidP="00CB69CF"/>
    <w:p w:rsidR="006A78A7" w:rsidRPr="00F65E50" w:rsidRDefault="008561F6" w:rsidP="00523A9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532971744"/>
      <w:r w:rsidRPr="00F65E50">
        <w:rPr>
          <w:rFonts w:ascii="Times New Roman" w:hAnsi="Times New Roman" w:cs="Times New Roman"/>
          <w:color w:val="auto"/>
        </w:rPr>
        <w:lastRenderedPageBreak/>
        <w:t>Введение.</w:t>
      </w:r>
      <w:bookmarkEnd w:id="1"/>
    </w:p>
    <w:p w:rsidR="008561F6" w:rsidRPr="00404403" w:rsidRDefault="008561F6" w:rsidP="00C74205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время все больше говорят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педагогических </w:t>
      </w: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обучения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школьника 21 века</w:t>
      </w: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="006E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6E5504"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тщательно продуманную модель учебного процесса, отражающую четко сформулированный методический замысел и спланированный конечный результат; 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специально методически обработанное (преобразованное) в соответствии с замыслом химическое содержание;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систему методов и средств обучения химии, ориентированную на реализацию содержания с целью развития мышления обучаемых, учета их интересов и потребностей, обладающую свойством инвариантности, т. е. воспроизводимую в сходных условиях школьной действительности, минимально зависимую от индивидуальности учителя. 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всем этом важно, чтобы организация обучения создавала ситуацию успеха; 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достаточно точный временной режим; 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достигнутых</w:t>
      </w: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ежуточных и конечного результатов</w:t>
      </w: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проанализировать любую технологию обучения, то можно заметить, что в них используются широко известные методы обучения, отобранные с помощью длительных предварительных обсуждений дидактические единицы содержания, но особенность технологии в том, что все это соединено вместе и завязано в жесткую, строгую систему. Технология обучения возникает как результат накопления методического опыта многих учителей.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Создатели любой технологии, несмотря на ее технократическое название, постоянно озабочены ее гуманистической направленностью, в частности той ее особенностью, которая обеспечивает оптимальную комфортность процесса обучения по отношению к детям.</w:t>
      </w:r>
    </w:p>
    <w:p w:rsidR="008561F6" w:rsidRPr="00404403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любой технологии обучения характерна специфическая обработка содержания и жесткая организация учебного процесса. В настоящее время учителя предпочитают такие технологии, которые обеспечивают формирование и развитие личности ребенка, его мышления, речи, самостоятельности, мотивационной сферы, побуждают к активной познавательной деятельности, к общению в процессе обучения [1].</w:t>
      </w:r>
    </w:p>
    <w:p w:rsidR="008561F6" w:rsidRPr="008561F6" w:rsidRDefault="008561F6" w:rsidP="00C74205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таких технологий, является технология ТРИЗ.</w:t>
      </w:r>
    </w:p>
    <w:p w:rsidR="0048769D" w:rsidRPr="0048769D" w:rsidRDefault="0048769D" w:rsidP="00C74205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48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доклада: </w:t>
      </w:r>
      <w:r w:rsidRPr="0048769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 ТРИЗ на уроках химии в средней школе».</w:t>
      </w:r>
    </w:p>
    <w:p w:rsidR="0048769D" w:rsidRPr="0048769D" w:rsidRDefault="0048769D" w:rsidP="00C74205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 определила её </w:t>
      </w:r>
      <w:r w:rsidRPr="0048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487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выработать основные положения по эффективному применению технологии ТРИЗ, разработать систему занятий, эффективно влияющую на развитие творческих способностей учащихся.</w:t>
      </w:r>
    </w:p>
    <w:p w:rsidR="0048769D" w:rsidRDefault="0048769D" w:rsidP="00C74205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487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78A7" w:rsidRDefault="006A78A7" w:rsidP="00C74205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Путём анализа</w:t>
      </w:r>
      <w:r w:rsidRPr="0048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посвящённой теории решения изобретательских задач, выявить основные элементы, обеспечивающие построение эффективного обучения и развития творческой личности.</w:t>
      </w:r>
    </w:p>
    <w:p w:rsidR="006A78A7" w:rsidRPr="006A78A7" w:rsidRDefault="006A78A7" w:rsidP="00C74205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78A7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Отобрать и выделить более эффективны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метод, </w:t>
      </w:r>
      <w:r w:rsidRPr="006A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действия, помогающие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6A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самостоятельной деятельности. Использование «</w:t>
      </w:r>
      <w:proofErr w:type="spellStart"/>
      <w:r w:rsidRPr="006A78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тризовского</w:t>
      </w:r>
      <w:proofErr w:type="spellEnd"/>
      <w:r w:rsidRPr="006A78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подхода в повседневном взаимодействии с детьми. </w:t>
      </w:r>
    </w:p>
    <w:p w:rsidR="0048769D" w:rsidRPr="0048769D" w:rsidRDefault="001A5233" w:rsidP="00C74205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7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9D" w:rsidRPr="00487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научно-методическую литературу по проблеме развития творческих способностей в проц</w:t>
      </w:r>
      <w:r w:rsidR="0085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ессе обучения детей </w:t>
      </w:r>
      <w:r w:rsidR="0048769D" w:rsidRPr="0048769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 основе этого, разработать систему занятий, направленную на развитие творческих способностей учащихся.</w:t>
      </w:r>
    </w:p>
    <w:p w:rsidR="0048769D" w:rsidRPr="0048769D" w:rsidRDefault="0048769D" w:rsidP="00C742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B3B" w:rsidRPr="00F65E50" w:rsidRDefault="00F65E50" w:rsidP="00F65E50">
      <w:pPr>
        <w:pStyle w:val="1"/>
        <w:rPr>
          <w:rFonts w:ascii="Times New Roman" w:hAnsi="Times New Roman" w:cs="Times New Roman"/>
          <w:color w:val="auto"/>
        </w:rPr>
      </w:pPr>
      <w:bookmarkStart w:id="2" w:name="_Toc532971745"/>
      <w:r w:rsidRPr="00F65E50">
        <w:rPr>
          <w:rFonts w:ascii="Times New Roman" w:hAnsi="Times New Roman" w:cs="Times New Roman"/>
          <w:color w:val="auto"/>
        </w:rPr>
        <w:t>Теория решения изобретательских задач</w:t>
      </w:r>
      <w:bookmarkEnd w:id="2"/>
      <w:r w:rsidRPr="00F65E50">
        <w:rPr>
          <w:rFonts w:ascii="Times New Roman" w:hAnsi="Times New Roman" w:cs="Times New Roman"/>
          <w:color w:val="auto"/>
        </w:rPr>
        <w:t xml:space="preserve">  </w:t>
      </w:r>
    </w:p>
    <w:p w:rsidR="00DD4A67" w:rsidRPr="00404403" w:rsidRDefault="00A72B3B" w:rsidP="00C74205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403">
        <w:rPr>
          <w:rFonts w:ascii="Times New Roman" w:hAnsi="Times New Roman" w:cs="Times New Roman"/>
          <w:b/>
          <w:sz w:val="24"/>
          <w:szCs w:val="24"/>
        </w:rPr>
        <w:t xml:space="preserve">Теория решения изобретательских задач  </w:t>
      </w:r>
    </w:p>
    <w:p w:rsidR="00DD4A67" w:rsidRPr="00404403" w:rsidRDefault="00A72B3B" w:rsidP="00C74205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403">
        <w:rPr>
          <w:rFonts w:ascii="Times New Roman" w:hAnsi="Times New Roman" w:cs="Times New Roman"/>
          <w:b/>
          <w:sz w:val="24"/>
          <w:szCs w:val="24"/>
        </w:rPr>
        <w:t xml:space="preserve">– это новая технология творчества, </w:t>
      </w:r>
    </w:p>
    <w:p w:rsidR="00DD4A67" w:rsidRPr="00404403" w:rsidRDefault="00A72B3B" w:rsidP="00C74205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403">
        <w:rPr>
          <w:rFonts w:ascii="Times New Roman" w:hAnsi="Times New Roman" w:cs="Times New Roman"/>
          <w:b/>
          <w:sz w:val="24"/>
          <w:szCs w:val="24"/>
        </w:rPr>
        <w:t xml:space="preserve">при которой процесс мышления не хаотичен, </w:t>
      </w:r>
    </w:p>
    <w:p w:rsidR="00DD4A67" w:rsidRPr="00404403" w:rsidRDefault="00A72B3B" w:rsidP="00C7420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b/>
          <w:sz w:val="24"/>
          <w:szCs w:val="24"/>
        </w:rPr>
        <w:t>а организован и четко управляем.</w:t>
      </w:r>
      <w:r w:rsidRPr="00404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B3B" w:rsidRPr="00404403" w:rsidRDefault="00A72B3B" w:rsidP="00C7420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>Г. С. 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</w:p>
    <w:p w:rsidR="00A72B3B" w:rsidRPr="00404403" w:rsidRDefault="00A72B3B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Потребность в изобретательстве была у человечества всегда. </w:t>
      </w:r>
    </w:p>
    <w:p w:rsidR="00A72B3B" w:rsidRPr="00404403" w:rsidRDefault="00A72B3B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Истоки изобретательства уходят своими корнями в глубокую древность. Для добычи пищи и защиты наши далекие предки первоначально пользовались объектами, «изготовленными» природой: камни, палки и т. д. Поэтому первые «изобретения» были ориентированы на применение известных в природе «устройств», веществ и способов. Процесс изобретательства в те далекие времена заключался в наблюдении и удаче (случайности) нашего предка. Кто-то обратил внимание, что острым камнем или рогом можно обрабатывать землю или шкуру животных, можно использовать огонь после лесных пожаров и т. д. </w:t>
      </w:r>
    </w:p>
    <w:p w:rsidR="007C5B97" w:rsidRPr="00404403" w:rsidRDefault="009D4512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русская пословица «Все новое - это хорошо забытое старое». Это относится к технологии ТРИЗ, так как работа над ТРИЗ-технологией была начата Г</w:t>
      </w:r>
      <w:r w:rsidR="002F67D4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енрихом</w:t>
      </w: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F67D4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ауловичем</w:t>
      </w:r>
      <w:proofErr w:type="spellEnd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Альтшуллер</w:t>
      </w:r>
      <w:r w:rsidR="002F67D4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proofErr w:type="spellEnd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его коллегами еще в 1946 году. </w:t>
      </w:r>
    </w:p>
    <w:p w:rsidR="009D4512" w:rsidRPr="00404403" w:rsidRDefault="009D4512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публикация - в 1956 году - это технология творчества, основанная на идее о том, что «изобретательское творчество связано с изменением техники, развивающейся по определённым законам» и что «создание новых средств труда должно, независимо от субъективного к этому отношения, подчиняться объективным закономерностям» (5). </w:t>
      </w:r>
    </w:p>
    <w:p w:rsidR="009D4512" w:rsidRPr="00404403" w:rsidRDefault="00A72B3B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Г.С.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Альтшуллера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– творческая педагогика, а затем и новый раздел ТРИЗ – теория развития творческой личности</w:t>
      </w:r>
      <w:r w:rsidR="009D4512" w:rsidRPr="00404403">
        <w:rPr>
          <w:rFonts w:ascii="Times New Roman" w:hAnsi="Times New Roman" w:cs="Times New Roman"/>
          <w:sz w:val="24"/>
          <w:szCs w:val="24"/>
        </w:rPr>
        <w:t>.</w:t>
      </w:r>
    </w:p>
    <w:p w:rsidR="00EF7210" w:rsidRPr="00EF7210" w:rsidRDefault="00EF7210" w:rsidP="00C742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 имеет универсальную полезность, так как дает мощный инструмент познания окружающего мира [1].</w:t>
      </w:r>
    </w:p>
    <w:p w:rsidR="00EF7210" w:rsidRPr="00EF7210" w:rsidRDefault="00EF7210" w:rsidP="00C742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любой из задач </w:t>
      </w:r>
      <w:r w:rsidR="0021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неотъемлемым </w:t>
      </w:r>
      <w:r w:rsidRPr="00EF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принцип </w:t>
      </w:r>
      <w:proofErr w:type="spellStart"/>
      <w:r w:rsidRPr="00EF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EF72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данного принципа заключается в том, чтобы путем постепенно усложняющихся задач или вопросов создать в мышлении ребенка такую проблемную ситуацию, для выхода из которой ему не хватает имеющихся знаний, и он вынужден сам активно формировать новые знания с помощью педагога и участием других слушателей, основываясь на</w:t>
      </w:r>
      <w:r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 или чужом опыте, логике.</w:t>
      </w:r>
      <w:r w:rsidR="00BF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21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404403" w:rsidRPr="004044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239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F7210" w:rsidRDefault="00EF7210" w:rsidP="00C7420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F7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ТРИЗ может использоваться в работе со школьниками и даёт поразительные результаты в плане развития воображения, фантазии, творчества детей</w:t>
      </w:r>
      <w:r w:rsidRPr="00EF721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BF2399" w:rsidRDefault="00BF2399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1F6">
        <w:rPr>
          <w:rFonts w:ascii="Times New Roman" w:hAnsi="Times New Roman" w:cs="Times New Roman"/>
          <w:sz w:val="24"/>
          <w:szCs w:val="24"/>
        </w:rPr>
        <w:t>Хотелось бы предостеречь от складывающегося иногда мнения, что стоит только познакомиться с ТРИЗ – и мгновенно повысится эффективность Вашей работы. Все не так просто. Для овладения ТРИЗ необходимо вложить много труда, как при изучении любой другой науки. Довести применение ТРИЗ до автомати</w:t>
      </w:r>
      <w:r>
        <w:rPr>
          <w:rFonts w:ascii="Times New Roman" w:hAnsi="Times New Roman" w:cs="Times New Roman"/>
          <w:sz w:val="24"/>
          <w:szCs w:val="24"/>
        </w:rPr>
        <w:t>зма требует еще больших усилий.</w:t>
      </w:r>
    </w:p>
    <w:p w:rsidR="00BF2399" w:rsidRDefault="00BF2399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1F6">
        <w:rPr>
          <w:rFonts w:ascii="Times New Roman" w:hAnsi="Times New Roman" w:cs="Times New Roman"/>
          <w:sz w:val="24"/>
          <w:szCs w:val="24"/>
        </w:rPr>
        <w:t>Стадии овладения определенными навыками превосходно сформулировал великий русский режиссер и основатель театральной школы Константин Станиславский: "Сложное сделать простым, простое сделать привычным, привычное сделать приятным". И далее он говорит о путях достижения этого: "Далеко не все имеют волю и настойчивость, чтобы добраться до настоящего искусства, только знать систему мало. Надо уметь и мочь. Для этого необходима ежедневная, постоянная тренировка, муштра в течение всей артистической карьеры".</w:t>
      </w:r>
    </w:p>
    <w:p w:rsidR="00BF2399" w:rsidRPr="00BF2399" w:rsidRDefault="00BF2399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99">
        <w:rPr>
          <w:rFonts w:ascii="Times New Roman" w:hAnsi="Times New Roman" w:cs="Times New Roman"/>
          <w:sz w:val="24"/>
          <w:szCs w:val="24"/>
        </w:rPr>
        <w:t>ТРИЗ завоевывает мир. Разработаны компьютерные программы по ТРИЗ. Созданы фирмы, занимающиеся ТРИЗ. Помимо стран бывшего СССР, ТРИЗ распространена в США, Канаде, странах Европы, в Израиле, в Австралии, Японии, странах Юго-Восточной Азии и Южной Америки.</w:t>
      </w:r>
    </w:p>
    <w:p w:rsidR="00BF2399" w:rsidRPr="00BF2399" w:rsidRDefault="00BF2399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99">
        <w:rPr>
          <w:rFonts w:ascii="Times New Roman" w:hAnsi="Times New Roman" w:cs="Times New Roman"/>
          <w:sz w:val="24"/>
          <w:szCs w:val="24"/>
        </w:rPr>
        <w:t>ТРИЗ изучают инженеры и ученые, студенты университетов различных специальностей и школьники всех возрастов. Проводят занятия с дошкольниками, начиная с трех лет. Имеются курсы для подготовки воспитателей детских садов, учителей школ и преподавателей ТРИЗ для Университетов. Ведется большая работа по подготовке учебно-методических материалов.</w:t>
      </w:r>
    </w:p>
    <w:p w:rsidR="00EF7210" w:rsidRPr="00404403" w:rsidRDefault="00BF2399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99">
        <w:rPr>
          <w:rFonts w:ascii="Times New Roman" w:hAnsi="Times New Roman" w:cs="Times New Roman"/>
          <w:sz w:val="24"/>
          <w:szCs w:val="24"/>
        </w:rPr>
        <w:lastRenderedPageBreak/>
        <w:t xml:space="preserve">Несколько фирм разрабатывают и продают компьютерные программы по ТРИЗ. Проводятся международные конференции по ТРИЗ. В США Институтом </w:t>
      </w:r>
      <w:proofErr w:type="spellStart"/>
      <w:r w:rsidRPr="00BF2399">
        <w:rPr>
          <w:rFonts w:ascii="Times New Roman" w:hAnsi="Times New Roman" w:cs="Times New Roman"/>
          <w:sz w:val="24"/>
          <w:szCs w:val="24"/>
        </w:rPr>
        <w:t>Альтшуллера</w:t>
      </w:r>
      <w:proofErr w:type="spellEnd"/>
      <w:r w:rsidRPr="00BF2399">
        <w:rPr>
          <w:rFonts w:ascii="Times New Roman" w:hAnsi="Times New Roman" w:cs="Times New Roman"/>
          <w:sz w:val="24"/>
          <w:szCs w:val="24"/>
        </w:rPr>
        <w:t>, в Европе МА ТРИЗ и ETRIA, в Японии ТРИЗ Форум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1CD" w:rsidRPr="00404403" w:rsidRDefault="00DB11CD" w:rsidP="00C74205">
      <w:pPr>
        <w:pStyle w:val="a5"/>
        <w:spacing w:before="0" w:beforeAutospacing="0" w:after="0" w:afterAutospacing="0" w:line="360" w:lineRule="auto"/>
        <w:jc w:val="center"/>
        <w:rPr>
          <w:bCs/>
          <w:iCs/>
          <w:u w:val="single"/>
        </w:rPr>
      </w:pPr>
      <w:r w:rsidRPr="00404403">
        <w:rPr>
          <w:bCs/>
          <w:iCs/>
          <w:u w:val="single"/>
        </w:rPr>
        <w:t>Условия эффективного использования ТРИЗ.</w:t>
      </w:r>
    </w:p>
    <w:p w:rsidR="007C5B97" w:rsidRPr="00404403" w:rsidRDefault="00DB11CD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4403">
        <w:rPr>
          <w:rFonts w:ascii="Times New Roman" w:hAnsi="Times New Roman" w:cs="Times New Roman"/>
        </w:rPr>
        <w:t>Чтобы овладеть технологией решения изобретательских задач </w:t>
      </w:r>
      <w:r w:rsidRPr="00404403">
        <w:rPr>
          <w:rFonts w:ascii="Times New Roman" w:hAnsi="Times New Roman" w:cs="Times New Roman"/>
          <w:iCs/>
        </w:rPr>
        <w:t>(ТРИЗ),</w:t>
      </w:r>
      <w:r w:rsidRPr="00404403">
        <w:rPr>
          <w:iCs/>
        </w:rPr>
        <w:t xml:space="preserve"> </w:t>
      </w:r>
      <w:r w:rsidRPr="00404403">
        <w:rPr>
          <w:rFonts w:ascii="Times New Roman" w:hAnsi="Times New Roman" w:cs="Times New Roman"/>
        </w:rPr>
        <w:t xml:space="preserve">необходимо развивать диалектическое мышление путем использования в процессе обучения методов </w:t>
      </w:r>
      <w:r w:rsidR="007C5B97" w:rsidRPr="00BF2399">
        <w:rPr>
          <w:rFonts w:ascii="Times New Roman" w:hAnsi="Times New Roman" w:cs="Times New Roman"/>
          <w:sz w:val="24"/>
          <w:szCs w:val="24"/>
        </w:rPr>
        <w:t xml:space="preserve">формирования осознанных и управляемых технологий мыслительной деятельности; процесс поисковой, изобретательской, творческой деятельности. </w:t>
      </w:r>
    </w:p>
    <w:p w:rsidR="00DB11CD" w:rsidRPr="00404403" w:rsidRDefault="00DB11CD" w:rsidP="00C74205">
      <w:pPr>
        <w:pStyle w:val="a5"/>
        <w:spacing w:before="0" w:beforeAutospacing="0" w:after="0" w:afterAutospacing="0" w:line="360" w:lineRule="auto"/>
        <w:ind w:firstLine="708"/>
        <w:jc w:val="both"/>
      </w:pPr>
      <w:r w:rsidRPr="00404403">
        <w:t>Хорошо подготавливают обучающихся к использованию </w:t>
      </w:r>
      <w:r w:rsidRPr="00404403">
        <w:rPr>
          <w:iCs/>
        </w:rPr>
        <w:t>ТРИЗ</w:t>
      </w:r>
      <w:r w:rsidRPr="00404403">
        <w:t> игровые методы.</w:t>
      </w:r>
    </w:p>
    <w:p w:rsidR="00DB11CD" w:rsidRPr="00404403" w:rsidRDefault="00DB11CD" w:rsidP="00C74205">
      <w:pPr>
        <w:pStyle w:val="a5"/>
        <w:spacing w:before="0" w:beforeAutospacing="0" w:after="0" w:afterAutospacing="0" w:line="360" w:lineRule="auto"/>
        <w:ind w:firstLine="708"/>
        <w:jc w:val="both"/>
      </w:pPr>
      <w:r w:rsidRPr="00404403">
        <w:rPr>
          <w:iCs/>
          <w:u w:val="single"/>
        </w:rPr>
        <w:t>Приемы ТРИЗ</w:t>
      </w:r>
      <w:r w:rsidRPr="00404403">
        <w:t xml:space="preserve">: </w:t>
      </w:r>
    </w:p>
    <w:p w:rsidR="00DB11CD" w:rsidRPr="00404403" w:rsidRDefault="00DB11CD" w:rsidP="00C7420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04403">
        <w:t xml:space="preserve">дробление-объединение; </w:t>
      </w:r>
    </w:p>
    <w:p w:rsidR="00DB11CD" w:rsidRPr="00404403" w:rsidRDefault="00DB11CD" w:rsidP="00C7420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04403">
        <w:t xml:space="preserve">ускорение-замедление; </w:t>
      </w:r>
    </w:p>
    <w:p w:rsidR="00DB11CD" w:rsidRPr="00404403" w:rsidRDefault="00DB11CD" w:rsidP="00C7420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04403">
        <w:t xml:space="preserve">уменьшение-увеличение; </w:t>
      </w:r>
    </w:p>
    <w:p w:rsidR="00DB11CD" w:rsidRPr="00404403" w:rsidRDefault="00DB11CD" w:rsidP="00C7420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04403">
        <w:t xml:space="preserve">универсализация-специализация; </w:t>
      </w:r>
    </w:p>
    <w:p w:rsidR="00DB11CD" w:rsidRPr="00404403" w:rsidRDefault="00DB11CD" w:rsidP="00C7420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proofErr w:type="spellStart"/>
      <w:r w:rsidRPr="00404403">
        <w:t>динамизация</w:t>
      </w:r>
      <w:proofErr w:type="spellEnd"/>
      <w:r w:rsidRPr="00404403">
        <w:t xml:space="preserve">-статичность; </w:t>
      </w:r>
    </w:p>
    <w:p w:rsidR="00DB11CD" w:rsidRPr="00404403" w:rsidRDefault="00DB11CD" w:rsidP="00C7420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04403">
        <w:t xml:space="preserve">ввода- вывода; </w:t>
      </w:r>
    </w:p>
    <w:p w:rsidR="00DB11CD" w:rsidRPr="00404403" w:rsidRDefault="00DB11CD" w:rsidP="00C7420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04403">
        <w:t>вынесения-привнесения и др.</w:t>
      </w:r>
    </w:p>
    <w:p w:rsidR="00DB11CD" w:rsidRPr="00404403" w:rsidRDefault="00DD4A67" w:rsidP="00C74205">
      <w:pPr>
        <w:pStyle w:val="a5"/>
        <w:spacing w:before="0" w:beforeAutospacing="0" w:after="0" w:afterAutospacing="0" w:line="360" w:lineRule="auto"/>
        <w:ind w:firstLine="708"/>
        <w:jc w:val="both"/>
      </w:pPr>
      <w:r w:rsidRPr="00404403">
        <w:rPr>
          <w:iCs/>
        </w:rPr>
        <w:t xml:space="preserve">ТРИЗ - </w:t>
      </w:r>
      <w:r w:rsidR="00DB11CD" w:rsidRPr="00404403">
        <w:rPr>
          <w:iCs/>
        </w:rPr>
        <w:t>технология</w:t>
      </w:r>
      <w:r w:rsidR="00DB11CD" w:rsidRPr="00404403">
        <w:t> в процессе обучения </w:t>
      </w:r>
      <w:r w:rsidR="00DB11CD" w:rsidRPr="00404403">
        <w:rPr>
          <w:iCs/>
        </w:rPr>
        <w:t>позволяет формировать</w:t>
      </w:r>
      <w:r w:rsidR="00DB11CD" w:rsidRPr="00404403">
        <w:t> </w:t>
      </w:r>
      <w:r w:rsidR="00DB11CD" w:rsidRPr="00404403">
        <w:rPr>
          <w:iCs/>
        </w:rPr>
        <w:t>умения</w:t>
      </w:r>
      <w:r w:rsidRPr="00404403">
        <w:t xml:space="preserve">, </w:t>
      </w:r>
      <w:r w:rsidR="00DB11CD" w:rsidRPr="00404403">
        <w:t>развивающие </w:t>
      </w:r>
      <w:r w:rsidR="00DB11CD" w:rsidRPr="00404403">
        <w:rPr>
          <w:iCs/>
        </w:rPr>
        <w:t>творческие возможности</w:t>
      </w:r>
      <w:r w:rsidR="00DB11CD" w:rsidRPr="00404403">
        <w:t> ученика: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устанавливать причинно-следственные связи и отношения;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обнаруживать скрытые противоречия;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выстраивать гипотезы и аргументировать, доказывать;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прогнозировать результаты и последствия;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умения оперативно использовать знания на уровне синтезирования и интегрирования;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делать умозаключения и выводы;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уметь представлять идеальную систему с идеальным результатом;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развивать творческое воображение;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развивать способности находить оригинальные идеи;</w:t>
      </w:r>
    </w:p>
    <w:p w:rsidR="00DB11CD" w:rsidRPr="00404403" w:rsidRDefault="00DB11CD" w:rsidP="00C74205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404403">
        <w:t>гибкость ума:</w:t>
      </w:r>
    </w:p>
    <w:p w:rsidR="00DB11CD" w:rsidRPr="00404403" w:rsidRDefault="001A5233" w:rsidP="00C74205">
      <w:pPr>
        <w:pStyle w:val="a5"/>
        <w:spacing w:before="0" w:beforeAutospacing="0" w:after="0" w:afterAutospacing="0" w:line="360" w:lineRule="auto"/>
        <w:ind w:firstLine="708"/>
        <w:jc w:val="both"/>
      </w:pPr>
      <w:r>
        <w:rPr>
          <w:iCs/>
        </w:rPr>
        <w:t xml:space="preserve">Внешними </w:t>
      </w:r>
      <w:r w:rsidR="00DB11CD" w:rsidRPr="00404403">
        <w:rPr>
          <w:iCs/>
        </w:rPr>
        <w:t>признаками</w:t>
      </w:r>
      <w:r w:rsidR="00DB11CD" w:rsidRPr="00404403">
        <w:t> перечисленных выше </w:t>
      </w:r>
      <w:r>
        <w:rPr>
          <w:iCs/>
        </w:rPr>
        <w:t xml:space="preserve">характеристик деятельности </w:t>
      </w:r>
      <w:r w:rsidR="00DB11CD" w:rsidRPr="00404403">
        <w:rPr>
          <w:iCs/>
        </w:rPr>
        <w:t>учащегося в условиях ТРИЗ-технологии </w:t>
      </w:r>
      <w:r w:rsidR="00DB11CD" w:rsidRPr="00404403">
        <w:t>могут служить: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количество ответов и их четкость;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разнообразие ответов;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необычность и оригинальность ответов;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lastRenderedPageBreak/>
        <w:t>степень детализации ответа;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уровень абстрактности в ответах;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эмоциональная выразительность ответа;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proofErr w:type="spellStart"/>
      <w:r w:rsidRPr="00404403">
        <w:t>артикулятивность</w:t>
      </w:r>
      <w:proofErr w:type="spellEnd"/>
      <w:r w:rsidRPr="00404403">
        <w:t>, движения, сопровождающие ответ;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внутренняя и внешняя визуализация объектов;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богатство воображения, его разнообразие, жизненность и интенсивность;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 xml:space="preserve">цветовое воображение и </w:t>
      </w:r>
      <w:proofErr w:type="spellStart"/>
      <w:r w:rsidRPr="00404403">
        <w:t>эмпатия</w:t>
      </w:r>
      <w:proofErr w:type="spellEnd"/>
      <w:r w:rsidRPr="00404403">
        <w:t>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способность трансформировать из фигурального в вербальное;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>способность трансформировать из вербального в символическое;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 xml:space="preserve">наличие комбинаций и создание </w:t>
      </w:r>
      <w:proofErr w:type="spellStart"/>
      <w:r w:rsidRPr="00404403">
        <w:t>коррегентного</w:t>
      </w:r>
      <w:proofErr w:type="spellEnd"/>
      <w:r w:rsidRPr="00404403">
        <w:t xml:space="preserve"> ответа;</w:t>
      </w:r>
    </w:p>
    <w:p w:rsidR="00DB11CD" w:rsidRPr="00404403" w:rsidRDefault="00DB11CD" w:rsidP="00C74205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404403">
        <w:t xml:space="preserve">расширение и выход за рамки ожидаемого результат (из идей </w:t>
      </w:r>
      <w:proofErr w:type="spellStart"/>
      <w:r w:rsidRPr="00404403">
        <w:t>П.Торренса</w:t>
      </w:r>
      <w:proofErr w:type="spellEnd"/>
      <w:r w:rsidRPr="00404403">
        <w:t>, 1987).</w:t>
      </w:r>
    </w:p>
    <w:p w:rsidR="00DB11CD" w:rsidRPr="00404403" w:rsidRDefault="00DD4A67" w:rsidP="00C74205">
      <w:pPr>
        <w:pStyle w:val="a5"/>
        <w:spacing w:before="0" w:beforeAutospacing="0" w:after="0" w:afterAutospacing="0" w:line="360" w:lineRule="auto"/>
        <w:ind w:firstLine="360"/>
        <w:jc w:val="both"/>
      </w:pPr>
      <w:r w:rsidRPr="00404403">
        <w:rPr>
          <w:bCs/>
          <w:iCs/>
        </w:rPr>
        <w:t>Пять</w:t>
      </w:r>
      <w:r w:rsidR="00DB11CD" w:rsidRPr="00404403">
        <w:rPr>
          <w:bCs/>
          <w:iCs/>
        </w:rPr>
        <w:t xml:space="preserve"> правил</w:t>
      </w:r>
      <w:r w:rsidR="00DB11CD" w:rsidRPr="00404403">
        <w:t> для педагога, который поощряет творческое мышление обучающихся:</w:t>
      </w:r>
    </w:p>
    <w:p w:rsidR="00DB11CD" w:rsidRPr="00404403" w:rsidRDefault="00DB11CD" w:rsidP="00C74205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04403">
        <w:rPr>
          <w:iCs/>
        </w:rPr>
        <w:t>внимательное отношение к необычным вопросам;</w:t>
      </w:r>
    </w:p>
    <w:p w:rsidR="00DB11CD" w:rsidRPr="00404403" w:rsidRDefault="00DB11CD" w:rsidP="00C74205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04403">
        <w:rPr>
          <w:iCs/>
        </w:rPr>
        <w:t>уважительное отношение к необычным идеям;</w:t>
      </w:r>
    </w:p>
    <w:p w:rsidR="00DB11CD" w:rsidRPr="00404403" w:rsidRDefault="00DB11CD" w:rsidP="00C74205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04403">
        <w:rPr>
          <w:iCs/>
        </w:rPr>
        <w:t>уметь показать учащимся ценность их идей;</w:t>
      </w:r>
    </w:p>
    <w:p w:rsidR="00DB11CD" w:rsidRPr="00404403" w:rsidRDefault="00DB11CD" w:rsidP="00C74205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04403">
        <w:rPr>
          <w:iCs/>
        </w:rPr>
        <w:t>стимулировать самостоятельность в обучении;</w:t>
      </w:r>
    </w:p>
    <w:p w:rsidR="00DB11CD" w:rsidRPr="00404403" w:rsidRDefault="00DB11CD" w:rsidP="00C74205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04403">
        <w:rPr>
          <w:iCs/>
        </w:rPr>
        <w:t>найти время для занятий свободным творчеством</w:t>
      </w:r>
      <w:r w:rsidRPr="00404403">
        <w:t>.</w:t>
      </w:r>
    </w:p>
    <w:p w:rsidR="007C5B97" w:rsidRPr="00404403" w:rsidRDefault="007C5B97" w:rsidP="00C7420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Форма обучения — учебный диалог на основе субъект — субъектных отношений. Поскольку в результате обучения приемам ТРИЗ требуется активная позиция и </w:t>
      </w:r>
      <w:proofErr w:type="gramStart"/>
      <w:r w:rsidRPr="00404403">
        <w:rPr>
          <w:rFonts w:ascii="Times New Roman" w:hAnsi="Times New Roman" w:cs="Times New Roman"/>
          <w:sz w:val="24"/>
          <w:szCs w:val="24"/>
        </w:rPr>
        <w:t>ученика</w:t>
      </w:r>
      <w:proofErr w:type="gramEnd"/>
      <w:r w:rsidRPr="00404403">
        <w:rPr>
          <w:rFonts w:ascii="Times New Roman" w:hAnsi="Times New Roman" w:cs="Times New Roman"/>
          <w:sz w:val="24"/>
          <w:szCs w:val="24"/>
        </w:rPr>
        <w:t xml:space="preserve"> и учителя, то в основе взаимодействия между ними возможна только педагогика сотрудничества. [1, c. 20–25]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 ТРИЗ как педагогической технологии: </w:t>
      </w:r>
    </w:p>
    <w:p w:rsidR="00215DA4" w:rsidRPr="00404403" w:rsidRDefault="00215DA4" w:rsidP="00C74205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у ребёнка естественной потребности познания окружающего мира, заложенной природой. </w:t>
      </w:r>
    </w:p>
    <w:p w:rsidR="00215DA4" w:rsidRPr="00404403" w:rsidRDefault="00215DA4" w:rsidP="00C74205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системного диалектического мышления (сильного мышления), основанного на законах развития. </w:t>
      </w:r>
    </w:p>
    <w:p w:rsidR="00215DA4" w:rsidRPr="00404403" w:rsidRDefault="00215DA4" w:rsidP="00C74205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навыков самостоятельного поиска и получения нужной информации. </w:t>
      </w:r>
    </w:p>
    <w:p w:rsidR="00215DA4" w:rsidRPr="00404403" w:rsidRDefault="00215DA4" w:rsidP="00C74205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навыков работы с информацией, которую ребёнок получает из окружающей действительности стихийно или в результате целенаправленного обучения. </w:t>
      </w:r>
    </w:p>
    <w:p w:rsidR="00215DA4" w:rsidRPr="00404403" w:rsidRDefault="00215DA4" w:rsidP="00C74205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определённых качеств личности.</w:t>
      </w:r>
    </w:p>
    <w:p w:rsidR="00215DA4" w:rsidRPr="00404403" w:rsidRDefault="00215DA4" w:rsidP="00C74205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воображения, фантазии и творческих способностей.</w:t>
      </w:r>
    </w:p>
    <w:p w:rsidR="00215DA4" w:rsidRPr="006A78A7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A7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 процессе использования ТРИЗ-те</w:t>
      </w:r>
      <w:r w:rsidR="00EE6EEA" w:rsidRPr="006A7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хнологии в учебной деятельности</w:t>
      </w:r>
      <w:r w:rsidRPr="006A7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у учащихся должны формиро</w:t>
      </w:r>
      <w:r w:rsidR="00BF2399" w:rsidRPr="006A7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ваться следующие навыки</w:t>
      </w:r>
      <w:r w:rsidRPr="006A7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8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– системное и ассоциативно-образное мышление.</w:t>
      </w: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применять знания и использовать знания о системах, их свойствах и функциях для описания различных объектов;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устанавливать взаимосвязи между различными системами;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прогнозировать изменения систем во времени (линия прошлое — настоящее — будущее);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определять, что и как можно узнать о системе;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работать с различными видами информации;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Развитие воображения.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получать фантастические идеи различными способами;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- изменять свойства, функции, структуру систем с помощью приемов фантазировать;</w:t>
      </w:r>
    </w:p>
    <w:p w:rsidR="00215DA4" w:rsidRPr="00404403" w:rsidRDefault="00215DA4" w:rsidP="00C7420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применять приемы фантазирования для решения простых изобретательских задач; </w:t>
      </w:r>
      <w:r w:rsidRPr="004044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Методика решения задач.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выделять и формулировать противоречия;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выделять противоречивые свойства;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выделять взаимосвязи и взаимодействия, вызывающие противоречие;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– формулировать идеальное решение;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прогнозировать последствия предлагаемых изменений;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решать простые изобретательские задачи по схеме;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подбирать информацию для учебных задач; </w:t>
      </w:r>
    </w:p>
    <w:p w:rsidR="00674491" w:rsidRDefault="00215DA4" w:rsidP="006E5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– объяснять различные явления.</w:t>
      </w:r>
    </w:p>
    <w:p w:rsidR="00312932" w:rsidRPr="00F65E50" w:rsidRDefault="00674491" w:rsidP="00F65E50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3" w:name="_Toc532971746"/>
      <w:r w:rsidRPr="00F65E50">
        <w:rPr>
          <w:rFonts w:ascii="Times New Roman" w:hAnsi="Times New Roman" w:cs="Times New Roman"/>
          <w:color w:val="auto"/>
          <w:shd w:val="clear" w:color="auto" w:fill="FFFFFF"/>
        </w:rPr>
        <w:t>Школа сегодня.</w:t>
      </w:r>
      <w:bookmarkEnd w:id="3"/>
    </w:p>
    <w:p w:rsidR="00312932" w:rsidRDefault="00674491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итание нового поколения детей, </w:t>
      </w: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обладающих высоким творческим потенциалом</w:t>
      </w:r>
      <w:r w:rsidRPr="00674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требования ФГОС</w:t>
      </w: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. Но проблема заключается не в поиске одарённых, гениальных детей, а целенаправленном формировании творческих способностей, развитии нестандартного видения мира, нового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ышления у всех детей.</w:t>
      </w:r>
      <w:r w:rsidR="00D4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Проанализировав множество интернет ресурсов, я пришла к выводу, что технология ТРИЗ – ФГОС</w:t>
      </w:r>
      <w:r w:rsidR="00D45E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2932" w:rsidRDefault="00C74205" w:rsidP="00D45E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Рассмотрев основные методы технологии ТРИЗ, остановилась на методе «мозгового штурма».</w:t>
      </w:r>
    </w:p>
    <w:p w:rsidR="00312932" w:rsidRPr="00312932" w:rsidRDefault="00674491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 «мозгового штурма»</w:t>
      </w:r>
    </w:p>
    <w:p w:rsidR="00312932" w:rsidRPr="00312932" w:rsidRDefault="00312932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метод можно назвать «палочкой-выручалочкой», поскольку с его помощью дети могут найти выход из сложной ситуации.</w:t>
      </w:r>
    </w:p>
    <w:p w:rsidR="00312932" w:rsidRPr="00312932" w:rsidRDefault="00312932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и проведение мозгового штурма:</w:t>
      </w:r>
    </w:p>
    <w:p w:rsidR="00312932" w:rsidRPr="00312932" w:rsidRDefault="00312932" w:rsidP="00C7420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Подготовительный этап:</w:t>
      </w:r>
    </w:p>
    <w:p w:rsidR="00312932" w:rsidRPr="00312932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чёткая и понятная формулировка проблемы,</w:t>
      </w:r>
    </w:p>
    <w:p w:rsidR="00312932" w:rsidRPr="00312932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команды участников и распределение ролей,</w:t>
      </w:r>
    </w:p>
    <w:p w:rsidR="00312932" w:rsidRPr="00312932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кандидатуры ведущего.</w:t>
      </w:r>
    </w:p>
    <w:p w:rsidR="00312932" w:rsidRPr="00312932" w:rsidRDefault="00312932" w:rsidP="00C7420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этап. Педагог поощряет творческий азарт и энтузиазм своих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</w:t>
      </w: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, не критикует, не оценивает, не ограничивает высказываемые мысли и предложения. Выслушиваются и принимаются к обсуждению даже самые абсурдные и смелые идеи. Содержание основного этапа:</w:t>
      </w:r>
    </w:p>
    <w:p w:rsidR="00312932" w:rsidRPr="00312932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разработка,</w:t>
      </w:r>
    </w:p>
    <w:p w:rsidR="00312932" w:rsidRPr="00312932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комбинирование,</w:t>
      </w:r>
    </w:p>
    <w:p w:rsidR="00312932" w:rsidRPr="00312932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оптимизация идей.</w:t>
      </w:r>
    </w:p>
    <w:p w:rsidR="00312932" w:rsidRPr="00312932" w:rsidRDefault="00312932" w:rsidP="00C7420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Заключительный этап:</w:t>
      </w:r>
    </w:p>
    <w:p w:rsidR="00312932" w:rsidRPr="00312932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критический анализ,</w:t>
      </w:r>
    </w:p>
    <w:p w:rsidR="00312932" w:rsidRPr="00312932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оценка,</w:t>
      </w:r>
    </w:p>
    <w:p w:rsidR="00312932" w:rsidRPr="00C74205" w:rsidRDefault="00312932" w:rsidP="00C74205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32">
        <w:rPr>
          <w:rFonts w:ascii="Times New Roman" w:hAnsi="Times New Roman" w:cs="Times New Roman"/>
          <w:sz w:val="24"/>
          <w:szCs w:val="24"/>
          <w:shd w:val="clear" w:color="auto" w:fill="FFFFFF"/>
        </w:rPr>
        <w:t>отбор наиболее ценных идей.</w:t>
      </w:r>
    </w:p>
    <w:p w:rsid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уроках химии предпочтительнее использовать метод мозгового штурма</w:t>
      </w:r>
      <w:r w:rsidR="00C742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5233" w:rsidRPr="0040440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мозгового штурма – это один из самых известных методов коллективного творчества и активизации мыслительной деятельности. Пример использования такого метода — передача «Что? Где? Когда?».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Фрагмент урока тема: Воздух и его свойства.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Цели: показать, что воздух есть вокруг нас; определить способы его обнаружения; дать возможность на практике определить и выяснить, что воздух есть не только в комнате, но и в воде, в земле — всюду; показать и доказать значение воздуха в жизни человека; учить детей ставить вопросы и отвечать на них, развивая детское творчество, мышление; воспитывать и развивать наблюдательность.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нас проходит в грудь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И обратно держит путь.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Он невидимый, и все мы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Без него не можем жить.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— Как вы понимаете словосочетание «он невидимый»?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проверим. (Завернуть пакет так, чтобы по мере его скручивания он надувался).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Вывод: внутри пакета находится воздух, но мы его не видим. Значит воздух невидимый.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мы без него не можем жить? Попробуем вдохнуть и не выдыхать. Невозможно долго находиться в таком состоянии, хочется сделать новый вдох.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Где прячется воздух?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Опыт 1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Помахать рукой у лица. Подуть на руку. Что ощущается? Вывод: эти ощущения вызваны движением воздуха. Как возникает ветер?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Опыт 2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Откроем дверь из класса в коридор. Где теплее: в классе или в коридоре? Зажжем две свечи, одну из которых поставим на пороге, другую поднимем к верхнему косяку двери. Понаблюдаем за пламенем свечи.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Вывод: пламя нижней свечи отклонится в сторону класса, верхней — в сторону коридора. Таким образом, мы выяснили, что холодный воздух движется внизу, а теплый — вверху. То же самое наблюдается и в природе разные участки земной поверхности нагреваются по-разному.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Опыт 3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Возьмем пустой стакан. Есть ли в нем воздух? Давайте проверим. Прикрепим на дно стакана пластилин, к нему — бумагу, перевернем стакан, опустим в миску с водой. Вода не замочила бумагу.</w:t>
      </w:r>
    </w:p>
    <w:p w:rsidR="001A5233" w:rsidRPr="001A5233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Вывод: любой полый предмет заполнен воздухом.</w:t>
      </w:r>
    </w:p>
    <w:p w:rsidR="00D45EE8" w:rsidRDefault="001A5233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33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ТРИЗ — это сложный, но интересный процесс овладения знаниями. Он требует от учителя большой подготовки, так как уроки носят ярко выраженный диалоговый характер, а для активного участия ребят в обсуждении изучаемого материала учитель должен так настроить детей, чтобы они сами могли найти необходимые аргументы в защиту правильной версии, т. е. самостоятельно проанализировать и обобщить материал.</w:t>
      </w:r>
      <w:r w:rsidR="00D4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769D" w:rsidRPr="00F65E50" w:rsidRDefault="0048769D" w:rsidP="00F65E50">
      <w:pPr>
        <w:pStyle w:val="1"/>
        <w:rPr>
          <w:rFonts w:ascii="Times New Roman" w:hAnsi="Times New Roman" w:cs="Times New Roman"/>
          <w:color w:val="auto"/>
        </w:rPr>
      </w:pPr>
      <w:bookmarkStart w:id="4" w:name="_Toc532971747"/>
      <w:r w:rsidRPr="00F65E50">
        <w:rPr>
          <w:rFonts w:ascii="Times New Roman" w:hAnsi="Times New Roman" w:cs="Times New Roman"/>
          <w:color w:val="auto"/>
        </w:rPr>
        <w:t>ЗАКЛЮЧЕНИЕ</w:t>
      </w:r>
      <w:bookmarkEnd w:id="4"/>
    </w:p>
    <w:p w:rsidR="0048769D" w:rsidRDefault="0048769D" w:rsidP="00C74205">
      <w:pPr>
        <w:pStyle w:val="a5"/>
        <w:spacing w:before="0" w:beforeAutospacing="0" w:after="0" w:afterAutospacing="0" w:line="360" w:lineRule="auto"/>
        <w:ind w:firstLine="708"/>
        <w:jc w:val="both"/>
      </w:pPr>
      <w:r w:rsidRPr="0048769D">
        <w:t xml:space="preserve">Современный этап развития педагогической теории и практики характеризуется динамическими изменениями в системе образования как системе, отражающей изменения социума. Реалии современного общества заставляют педагогов-ученых и практиков включаться в социально-педагогическую деятельность, направленную на поиск возможностей </w:t>
      </w:r>
      <w:proofErr w:type="spellStart"/>
      <w:r w:rsidRPr="0048769D">
        <w:t>реконструирования</w:t>
      </w:r>
      <w:proofErr w:type="spellEnd"/>
      <w:r w:rsidRPr="0048769D">
        <w:t xml:space="preserve"> образовательных систем с целью их диверсификации; кроме того, стратегическими направлениями развития образования являются индивидуализация и дифференциация. </w:t>
      </w:r>
    </w:p>
    <w:p w:rsidR="00C74205" w:rsidRDefault="0048769D" w:rsidP="00C74205">
      <w:pPr>
        <w:pStyle w:val="a5"/>
        <w:spacing w:before="0" w:beforeAutospacing="0" w:after="0" w:afterAutospacing="0" w:line="360" w:lineRule="auto"/>
        <w:ind w:firstLine="708"/>
        <w:jc w:val="both"/>
      </w:pPr>
      <w:r w:rsidRPr="0048769D">
        <w:t xml:space="preserve">Отражением названной общественной ситуации является оказание образовательными учреждениями различных образовательных услуг, что сказывается на структуре образовательных программ, их объеме и содержательном наполнении и в конечном итоге влияет на требования, предъявляемые к различным категориям учащихся. </w:t>
      </w:r>
      <w:r w:rsidRPr="0048769D">
        <w:lastRenderedPageBreak/>
        <w:t>Прямым следствием здесь является различное качество образования. Однако, в современной доктрине российского образования говорится об образовательном пространстве, об образовательных стандартах, что вступает в известное противоречие с описанными тенденциями.</w:t>
      </w:r>
    </w:p>
    <w:p w:rsidR="00215DA4" w:rsidRPr="00C74205" w:rsidRDefault="00C74205" w:rsidP="00C74205">
      <w:pPr>
        <w:pStyle w:val="a5"/>
        <w:spacing w:before="0" w:beforeAutospacing="0" w:after="0" w:afterAutospacing="0" w:line="360" w:lineRule="auto"/>
        <w:ind w:firstLine="708"/>
        <w:jc w:val="both"/>
      </w:pPr>
      <w:r>
        <w:t>Декарт,</w:t>
      </w:r>
      <w:r w:rsidRPr="00C74205">
        <w:t xml:space="preserve"> утверждал, что способность правильно судить и отличать истинное от ложного, что, собственно, и именуется здравым смыслом или разумом, от природы у всех людей одинакова. «Таким образом, различие наших мнений происходит не оттого, что одни люди разумнее других, но только оттого, что мы направляем наши мысли разными путями и рассматриваем не те же самые вещи. Ибо мало иметь хороший ум, гл</w:t>
      </w:r>
      <w:r>
        <w:t xml:space="preserve">авное — хорошо его применять». </w:t>
      </w: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404403" w:rsidRDefault="00215DA4" w:rsidP="00C742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404403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404403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404403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404403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404403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404403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404403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4C36" w:rsidRDefault="00874C36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4C36" w:rsidRPr="00404403" w:rsidRDefault="00874C36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4C36" w:rsidRDefault="00874C36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215DA4" w:rsidRPr="00404403" w:rsidRDefault="00215DA4" w:rsidP="00A72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DA4" w:rsidRPr="00CB69CF" w:rsidRDefault="00833F40" w:rsidP="00CB69CF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5" w:name="_Toc532971748"/>
      <w:r w:rsidRPr="00CB69CF">
        <w:rPr>
          <w:rFonts w:ascii="Times New Roman" w:hAnsi="Times New Roman" w:cs="Times New Roman"/>
          <w:color w:val="auto"/>
          <w:shd w:val="clear" w:color="auto" w:fill="FFFFFF"/>
        </w:rPr>
        <w:t>Список литературы</w:t>
      </w:r>
      <w:bookmarkEnd w:id="5"/>
    </w:p>
    <w:p w:rsidR="00215DA4" w:rsidRPr="00404403" w:rsidRDefault="00D61808" w:rsidP="00833F40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EF7210" w:rsidRPr="0040440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https://knigi.link/prepodavaniya-metodiki/metodika-obucheniya-himii-sredney-shkole-ucheb.html</w:t>
        </w:r>
      </w:hyperlink>
      <w:r w:rsidR="00833F40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5DA4" w:rsidRPr="00404403" w:rsidRDefault="00215DA4" w:rsidP="00404403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Петухова Ю. Г. Теория решения изобретательских задач (ТРИЗ) как педагогическая технология на уроках химии // Школьная педагогика. — 2016. — №3. — С. 37-39. — URL </w:t>
      </w:r>
      <w:hyperlink r:id="rId7" w:history="1">
        <w:r w:rsidR="00833F40" w:rsidRPr="0040440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https://moluch.ru/th/2/archive/37/1132/</w:t>
        </w:r>
      </w:hyperlink>
      <w:r w:rsidR="00833F40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04403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Альтшуллер</w:t>
      </w:r>
      <w:proofErr w:type="spellEnd"/>
      <w:r w:rsidR="00404403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, Г.С. Найти идею: Введение в ТРИЗ- теорию решения изобретательских задач /</w:t>
      </w:r>
      <w:proofErr w:type="spellStart"/>
      <w:r w:rsidR="00404403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Г.С.Альтшулер</w:t>
      </w:r>
      <w:proofErr w:type="spellEnd"/>
      <w:r w:rsidR="00404403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proofErr w:type="gramStart"/>
      <w:r w:rsidR="00404403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="00404403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Альпина </w:t>
      </w:r>
      <w:proofErr w:type="spellStart"/>
      <w:r w:rsidR="00404403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Паблишер</w:t>
      </w:r>
      <w:proofErr w:type="spellEnd"/>
      <w:r w:rsidR="00404403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.- 2015 .- 402 с.</w:t>
      </w: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833F40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67D4" w:rsidRPr="00404403" w:rsidRDefault="00D61808" w:rsidP="00833F40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33F40" w:rsidRPr="0040440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https://studfiles.net/preview/2381170/page:46/</w:t>
        </w:r>
      </w:hyperlink>
      <w:r w:rsidR="00833F40" w:rsidRPr="00404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10" w:rsidRPr="00404403" w:rsidRDefault="00404403" w:rsidP="00833F40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Абдуллина </w:t>
      </w:r>
      <w:r w:rsidR="00EF7210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Р.Р. Активизация познавательной деятельности учащихся [текст] </w:t>
      </w:r>
      <w:r w:rsidR="00EF7210" w:rsidRPr="0040440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EF7210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 [Интернет-ресурсы] – Режим доступа</w:t>
      </w:r>
      <w:r w:rsidR="00EF7210" w:rsidRPr="0040440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="00EF7210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http://www.openclass.ru/node/68616 (дата обращения</w:t>
      </w:r>
      <w:r w:rsidR="00EF7210" w:rsidRPr="0040440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F7210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 10.03.2017</w:t>
      </w:r>
      <w:r w:rsidR="00EF7210" w:rsidRPr="0040440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F7210"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F7210" w:rsidRPr="0048769D" w:rsidRDefault="00EF7210" w:rsidP="00833F40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Альтшуллер</w:t>
      </w:r>
      <w:proofErr w:type="spellEnd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, Г.С. Найти идею: Введение в ТРИЗ- теорию решения изобретательских задач /</w:t>
      </w:r>
      <w:proofErr w:type="spellStart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Г.С.Альтшулер</w:t>
      </w:r>
      <w:proofErr w:type="spellEnd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proofErr w:type="gramStart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Альпина </w:t>
      </w:r>
      <w:proofErr w:type="spellStart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Паблишер</w:t>
      </w:r>
      <w:proofErr w:type="spellEnd"/>
      <w:r w:rsidRPr="00404403">
        <w:rPr>
          <w:rFonts w:ascii="Times New Roman" w:hAnsi="Times New Roman" w:cs="Times New Roman"/>
          <w:sz w:val="24"/>
          <w:szCs w:val="24"/>
          <w:shd w:val="clear" w:color="auto" w:fill="FFFFFF"/>
        </w:rPr>
        <w:t>.- 2015 .- 402 с.</w:t>
      </w:r>
    </w:p>
    <w:p w:rsidR="0048769D" w:rsidRPr="0048769D" w:rsidRDefault="0048769D" w:rsidP="0048769D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9D">
        <w:rPr>
          <w:rFonts w:ascii="Times New Roman" w:hAnsi="Times New Roman" w:cs="Times New Roman"/>
          <w:color w:val="000000"/>
          <w:sz w:val="24"/>
          <w:szCs w:val="24"/>
        </w:rPr>
        <w:t>Библиотека авторефератов и диссертаций по педагогике </w:t>
      </w:r>
      <w:hyperlink r:id="rId9" w:anchor="ixzz5a4JAK0nM" w:history="1">
        <w:r w:rsidRPr="00CB69C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http://nauka-pedagogika.com/pedagogika-13-00-01/dissertaciya-proektirovanie-obrazovatelnyh-tehnologiy-na-osnove-triz#ixzz5a4JAK0nM</w:t>
        </w:r>
      </w:hyperlink>
    </w:p>
    <w:p w:rsidR="0048769D" w:rsidRDefault="00CB69CF" w:rsidP="00CB69CF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69CF">
        <w:rPr>
          <w:rFonts w:ascii="Times New Roman" w:hAnsi="Times New Roman" w:cs="Times New Roman"/>
          <w:sz w:val="24"/>
          <w:szCs w:val="24"/>
        </w:rPr>
        <w:t>http://neobionika.ru/triz/246-programma-triz.html</w:t>
      </w:r>
    </w:p>
    <w:p w:rsidR="00CB69CF" w:rsidRDefault="00CB69CF" w:rsidP="00CB69CF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69CF">
        <w:rPr>
          <w:rFonts w:ascii="Times New Roman" w:hAnsi="Times New Roman" w:cs="Times New Roman"/>
          <w:sz w:val="24"/>
          <w:szCs w:val="24"/>
        </w:rPr>
        <w:t>https://coollib.com/b/159695/read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9CF" w:rsidRDefault="00D03937" w:rsidP="00CB69CF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3937">
        <w:rPr>
          <w:rFonts w:ascii="Times New Roman" w:hAnsi="Times New Roman" w:cs="Times New Roman"/>
          <w:sz w:val="24"/>
          <w:szCs w:val="24"/>
        </w:rPr>
        <w:t>https://multiurok.ru/files/triz-tekhnologiia.html</w:t>
      </w:r>
    </w:p>
    <w:p w:rsidR="00D03937" w:rsidRPr="00404403" w:rsidRDefault="00D03937" w:rsidP="00D03937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3937">
        <w:rPr>
          <w:rFonts w:ascii="Times New Roman" w:hAnsi="Times New Roman" w:cs="Times New Roman"/>
          <w:sz w:val="24"/>
          <w:szCs w:val="24"/>
        </w:rPr>
        <w:t>http://www.schoolnano.ru</w:t>
      </w:r>
    </w:p>
    <w:sectPr w:rsidR="00D03937" w:rsidRPr="0040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4AC"/>
    <w:multiLevelType w:val="multilevel"/>
    <w:tmpl w:val="DAB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7E91"/>
    <w:multiLevelType w:val="multilevel"/>
    <w:tmpl w:val="B780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A1361"/>
    <w:multiLevelType w:val="hybridMultilevel"/>
    <w:tmpl w:val="4EBAB9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0F5BCD"/>
    <w:multiLevelType w:val="multilevel"/>
    <w:tmpl w:val="3D8A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04EEE"/>
    <w:multiLevelType w:val="hybridMultilevel"/>
    <w:tmpl w:val="4E1AC32E"/>
    <w:lvl w:ilvl="0" w:tplc="D2FCA43E">
      <w:start w:val="1"/>
      <w:numFmt w:val="bullet"/>
      <w:lvlText w:val="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2909"/>
    <w:multiLevelType w:val="hybridMultilevel"/>
    <w:tmpl w:val="EF5E69A6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5B99530F"/>
    <w:multiLevelType w:val="hybridMultilevel"/>
    <w:tmpl w:val="5A3419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0055F3"/>
    <w:multiLevelType w:val="hybridMultilevel"/>
    <w:tmpl w:val="40F0B2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60E7D"/>
    <w:multiLevelType w:val="hybridMultilevel"/>
    <w:tmpl w:val="28906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8307A"/>
    <w:multiLevelType w:val="hybridMultilevel"/>
    <w:tmpl w:val="0FD4A35C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72EB6CE9"/>
    <w:multiLevelType w:val="hybridMultilevel"/>
    <w:tmpl w:val="E29C1F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991B2F"/>
    <w:multiLevelType w:val="hybridMultilevel"/>
    <w:tmpl w:val="4558CF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8"/>
    <w:rsid w:val="000F5984"/>
    <w:rsid w:val="001A5233"/>
    <w:rsid w:val="001C4D18"/>
    <w:rsid w:val="00206557"/>
    <w:rsid w:val="00210F60"/>
    <w:rsid w:val="00215DA4"/>
    <w:rsid w:val="00217678"/>
    <w:rsid w:val="00241E59"/>
    <w:rsid w:val="002D1C2B"/>
    <w:rsid w:val="002F67D4"/>
    <w:rsid w:val="00312932"/>
    <w:rsid w:val="00404403"/>
    <w:rsid w:val="00483557"/>
    <w:rsid w:val="0048769D"/>
    <w:rsid w:val="00523A93"/>
    <w:rsid w:val="005754CB"/>
    <w:rsid w:val="005A0989"/>
    <w:rsid w:val="00674491"/>
    <w:rsid w:val="006A78A7"/>
    <w:rsid w:val="006E5504"/>
    <w:rsid w:val="007C5B97"/>
    <w:rsid w:val="00833F40"/>
    <w:rsid w:val="008561F6"/>
    <w:rsid w:val="00874C36"/>
    <w:rsid w:val="00977997"/>
    <w:rsid w:val="009D4512"/>
    <w:rsid w:val="00A72B3B"/>
    <w:rsid w:val="00AC1183"/>
    <w:rsid w:val="00AE6F4D"/>
    <w:rsid w:val="00BF2399"/>
    <w:rsid w:val="00C74205"/>
    <w:rsid w:val="00CB69CF"/>
    <w:rsid w:val="00D03937"/>
    <w:rsid w:val="00D45EE8"/>
    <w:rsid w:val="00D61808"/>
    <w:rsid w:val="00DB11CD"/>
    <w:rsid w:val="00DD4A67"/>
    <w:rsid w:val="00EE6EEA"/>
    <w:rsid w:val="00EF7210"/>
    <w:rsid w:val="00F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3506"/>
  <w15:chartTrackingRefBased/>
  <w15:docId w15:val="{A2B5E62A-2DE8-4CF6-B8A5-0EEA7815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5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451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21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F721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5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5E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F65E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5E5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2381170/page:46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luch.ru/th/2/archive/37/11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nigi.link/prepodavaniya-metodiki/metodika-obucheniya-himii-sredney-shkole-ucheb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uka-pedagogika.com/pedagogika-13-00-01/dissertaciya-proektirovanie-obrazovatelnyh-tehnologiy-na-osnove-tr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E6AE-F355-44D3-95EF-020F326D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12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Комила Сохибова</cp:lastModifiedBy>
  <cp:revision>13</cp:revision>
  <dcterms:created xsi:type="dcterms:W3CDTF">2018-12-10T12:08:00Z</dcterms:created>
  <dcterms:modified xsi:type="dcterms:W3CDTF">2020-11-09T21:45:00Z</dcterms:modified>
</cp:coreProperties>
</file>