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B9" w:rsidRPr="00D90EB9" w:rsidRDefault="00D90EB9" w:rsidP="00D90EB9">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D90EB9">
        <w:rPr>
          <w:rFonts w:ascii="Helvetica" w:eastAsia="Times New Roman" w:hAnsi="Helvetica" w:cs="Helvetica"/>
          <w:color w:val="333333"/>
          <w:sz w:val="36"/>
          <w:szCs w:val="36"/>
          <w:lang w:eastAsia="ru-RU"/>
        </w:rPr>
        <w:t>Развитие мелкой моторики посредством дидактических игр с учетом ФГОС</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Автор: ДаниловаГ.Н.</w:t>
      </w:r>
      <w:bookmarkStart w:id="0" w:name="_GoBack"/>
      <w:bookmarkEnd w:id="0"/>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 xml:space="preserve">Младший возраст детей – это тот период, когда формируются и развиваются практически все двигательные навыки, которыми владеет человек в течении все жизни. </w:t>
      </w:r>
      <w:proofErr w:type="gramStart"/>
      <w:r w:rsidRPr="00D90EB9">
        <w:rPr>
          <w:rFonts w:ascii="Times New Roman" w:eastAsia="Times New Roman" w:hAnsi="Times New Roman" w:cs="Times New Roman"/>
          <w:color w:val="333333"/>
          <w:sz w:val="21"/>
          <w:szCs w:val="21"/>
          <w:shd w:val="clear" w:color="auto" w:fill="FFFFFF"/>
          <w:lang w:eastAsia="ru-RU"/>
        </w:rPr>
        <w:t>Мелкая моторика это</w:t>
      </w:r>
      <w:proofErr w:type="gramEnd"/>
      <w:r w:rsidRPr="00D90EB9">
        <w:rPr>
          <w:rFonts w:ascii="Times New Roman" w:eastAsia="Times New Roman" w:hAnsi="Times New Roman" w:cs="Times New Roman"/>
          <w:color w:val="333333"/>
          <w:sz w:val="21"/>
          <w:szCs w:val="21"/>
          <w:shd w:val="clear" w:color="auto" w:fill="FFFFFF"/>
          <w:lang w:eastAsia="ru-RU"/>
        </w:rPr>
        <w:t xml:space="preserve"> совокупность скоординированных действий нервно, мышечной и костной системы. Движение рук – это основа для формирования навыков самообслуживания для детей. Уровень развития мелкой моторики, является одним из важных показателей готовности детей к обучению в школе. Работа пальцев рук стимулирует развитие внимания, мышление, памяти и влияет на развитие моторной функции речи.</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 xml:space="preserve">Работая с детьми </w:t>
      </w:r>
      <w:proofErr w:type="gramStart"/>
      <w:r w:rsidRPr="00D90EB9">
        <w:rPr>
          <w:rFonts w:ascii="Times New Roman" w:eastAsia="Times New Roman" w:hAnsi="Times New Roman" w:cs="Times New Roman"/>
          <w:color w:val="333333"/>
          <w:sz w:val="21"/>
          <w:szCs w:val="21"/>
          <w:shd w:val="clear" w:color="auto" w:fill="FFFFFF"/>
          <w:lang w:eastAsia="ru-RU"/>
        </w:rPr>
        <w:t>младшего возраста</w:t>
      </w:r>
      <w:proofErr w:type="gramEnd"/>
      <w:r w:rsidRPr="00D90EB9">
        <w:rPr>
          <w:rFonts w:ascii="Times New Roman" w:eastAsia="Times New Roman" w:hAnsi="Times New Roman" w:cs="Times New Roman"/>
          <w:color w:val="333333"/>
          <w:sz w:val="21"/>
          <w:szCs w:val="21"/>
          <w:shd w:val="clear" w:color="auto" w:fill="FFFFFF"/>
          <w:lang w:eastAsia="ru-RU"/>
        </w:rPr>
        <w:t xml:space="preserve"> мы сталкиваемся с такими проблемами детей, как слабое развитие кисти рук, слабые запоминания цвета, формы, нарушения моторики рук, у таких детей преобладает медлительность выполнения движений, наблюдается скованность. Ребенок при выполнении заданий начинает капризничать у него ухудшается настроение. В школе отмечается, что первоклассники из-за недостаточного развития испытывают трудности в овладении навыков письма. Изучив научную и методическую </w:t>
      </w:r>
      <w:proofErr w:type="gramStart"/>
      <w:r w:rsidRPr="00D90EB9">
        <w:rPr>
          <w:rFonts w:ascii="Times New Roman" w:eastAsia="Times New Roman" w:hAnsi="Times New Roman" w:cs="Times New Roman"/>
          <w:color w:val="333333"/>
          <w:sz w:val="21"/>
          <w:szCs w:val="21"/>
          <w:shd w:val="clear" w:color="auto" w:fill="FFFFFF"/>
          <w:lang w:eastAsia="ru-RU"/>
        </w:rPr>
        <w:t>литературу</w:t>
      </w:r>
      <w:proofErr w:type="gramEnd"/>
      <w:r w:rsidRPr="00D90EB9">
        <w:rPr>
          <w:rFonts w:ascii="Times New Roman" w:eastAsia="Times New Roman" w:hAnsi="Times New Roman" w:cs="Times New Roman"/>
          <w:color w:val="333333"/>
          <w:sz w:val="21"/>
          <w:szCs w:val="21"/>
          <w:shd w:val="clear" w:color="auto" w:fill="FFFFFF"/>
          <w:lang w:eastAsia="ru-RU"/>
        </w:rPr>
        <w:t xml:space="preserve"> мы пришли к выводу, что развитие кистей рук связано с развитием мышления и речи ребенка.</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 xml:space="preserve">Функция человеческой руки уникальна и универсальна. Выдающийся педагог В.А. Сухомлинский писал: «Ум ребенка находится на кончиках его пальцев». Использовали научные навыки </w:t>
      </w:r>
      <w:proofErr w:type="gramStart"/>
      <w:r w:rsidRPr="00D90EB9">
        <w:rPr>
          <w:rFonts w:ascii="Times New Roman" w:eastAsia="Times New Roman" w:hAnsi="Times New Roman" w:cs="Times New Roman"/>
          <w:color w:val="333333"/>
          <w:sz w:val="21"/>
          <w:szCs w:val="21"/>
          <w:shd w:val="clear" w:color="auto" w:fill="FFFFFF"/>
          <w:lang w:eastAsia="ru-RU"/>
        </w:rPr>
        <w:t>в свое работе</w:t>
      </w:r>
      <w:proofErr w:type="gramEnd"/>
      <w:r w:rsidRPr="00D90EB9">
        <w:rPr>
          <w:rFonts w:ascii="Times New Roman" w:eastAsia="Times New Roman" w:hAnsi="Times New Roman" w:cs="Times New Roman"/>
          <w:color w:val="333333"/>
          <w:sz w:val="21"/>
          <w:szCs w:val="21"/>
          <w:shd w:val="clear" w:color="auto" w:fill="FFFFFF"/>
          <w:lang w:eastAsia="ru-RU"/>
        </w:rPr>
        <w:t xml:space="preserve"> с детьми итальянский педагог Мария </w:t>
      </w:r>
      <w:proofErr w:type="spellStart"/>
      <w:r w:rsidRPr="00D90EB9">
        <w:rPr>
          <w:rFonts w:ascii="Times New Roman" w:eastAsia="Times New Roman" w:hAnsi="Times New Roman" w:cs="Times New Roman"/>
          <w:color w:val="333333"/>
          <w:sz w:val="21"/>
          <w:szCs w:val="21"/>
          <w:shd w:val="clear" w:color="auto" w:fill="FFFFFF"/>
          <w:lang w:eastAsia="ru-RU"/>
        </w:rPr>
        <w:t>Монтесори</w:t>
      </w:r>
      <w:proofErr w:type="spellEnd"/>
      <w:r w:rsidRPr="00D90EB9">
        <w:rPr>
          <w:rFonts w:ascii="Times New Roman" w:eastAsia="Times New Roman" w:hAnsi="Times New Roman" w:cs="Times New Roman"/>
          <w:color w:val="333333"/>
          <w:sz w:val="21"/>
          <w:szCs w:val="21"/>
          <w:shd w:val="clear" w:color="auto" w:fill="FFFFFF"/>
          <w:lang w:eastAsia="ru-RU"/>
        </w:rPr>
        <w:t xml:space="preserve">. Значит, чтобы развивать ребенка и его мозг, нужно тренировать руки. Интеллект развивается параллельно с развитием руки. Понимая </w:t>
      </w:r>
      <w:proofErr w:type="gramStart"/>
      <w:r w:rsidRPr="00D90EB9">
        <w:rPr>
          <w:rFonts w:ascii="Times New Roman" w:eastAsia="Times New Roman" w:hAnsi="Times New Roman" w:cs="Times New Roman"/>
          <w:color w:val="333333"/>
          <w:sz w:val="21"/>
          <w:szCs w:val="21"/>
          <w:shd w:val="clear" w:color="auto" w:fill="FFFFFF"/>
          <w:lang w:eastAsia="ru-RU"/>
        </w:rPr>
        <w:t>важность это</w:t>
      </w:r>
      <w:proofErr w:type="gramEnd"/>
      <w:r w:rsidRPr="00D90EB9">
        <w:rPr>
          <w:rFonts w:ascii="Times New Roman" w:eastAsia="Times New Roman" w:hAnsi="Times New Roman" w:cs="Times New Roman"/>
          <w:color w:val="333333"/>
          <w:sz w:val="21"/>
          <w:szCs w:val="21"/>
          <w:shd w:val="clear" w:color="auto" w:fill="FFFFFF"/>
          <w:lang w:eastAsia="ru-RU"/>
        </w:rPr>
        <w:t xml:space="preserve"> проблемы, мы поставили перед собой цель. Развитие мелко моторики рук у детей, посредством дидактических игр и игрушек. В группе создана необходимая предметно-развивающая среда, Приобретены игры и пособия для развития мелко моторики, многие сделаны своими руками. Сенсорно-дидактически стол является частью центра развивающих игр. Работу за столом осуществляем с небольшой группой детей и индивидуально.</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Побуждая малышей к самостоятельным действиям с дидактическим материалом наблюдаем за правильностью выполнений при необходимости оказываю помощь. Повышаю интерес малышей, превратив их в занимательную игру.</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Создали накопительную папку пальчиковых игр, стараясь подбирать упражнения, опираясь на перспективное планирование образовательно деятельности, по сезонности и с большим разнообразием движением пальцев рук. Провожу пальчиковую гимнастику не только в образовательно деятельности, но и в режимных моментах, на прогулке.</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Значимое место в процессе сенсорного обучения и развития моторики рук занимают дидактические игры тренажеры, сделанные своими руками.</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 xml:space="preserve">Любимая игра наших малышей (Сухой бассейн). Ребенок погружает руку в разноцветные контейнеры от шоколадных яиц и на ощупь ищет игрушку. Найденная игрушка доставляет огромную радость малышу. Использование такого пособия многофункционального, это и </w:t>
      </w:r>
      <w:proofErr w:type="gramStart"/>
      <w:r w:rsidRPr="00D90EB9">
        <w:rPr>
          <w:rFonts w:ascii="Times New Roman" w:eastAsia="Times New Roman" w:hAnsi="Times New Roman" w:cs="Times New Roman"/>
          <w:color w:val="333333"/>
          <w:sz w:val="21"/>
          <w:szCs w:val="21"/>
          <w:shd w:val="clear" w:color="auto" w:fill="FFFFFF"/>
          <w:lang w:eastAsia="ru-RU"/>
        </w:rPr>
        <w:t>мозаика</w:t>
      </w:r>
      <w:proofErr w:type="gramEnd"/>
      <w:r w:rsidRPr="00D90EB9">
        <w:rPr>
          <w:rFonts w:ascii="Times New Roman" w:eastAsia="Times New Roman" w:hAnsi="Times New Roman" w:cs="Times New Roman"/>
          <w:color w:val="333333"/>
          <w:sz w:val="21"/>
          <w:szCs w:val="21"/>
          <w:shd w:val="clear" w:color="auto" w:fill="FFFFFF"/>
          <w:lang w:eastAsia="ru-RU"/>
        </w:rPr>
        <w:t xml:space="preserve"> и предметы.</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 xml:space="preserve">Например, из контейнеров от шоколадных яиц получаются хорошие погремушки в стиле </w:t>
      </w:r>
      <w:proofErr w:type="spellStart"/>
      <w:r w:rsidRPr="00D90EB9">
        <w:rPr>
          <w:rFonts w:ascii="Times New Roman" w:eastAsia="Times New Roman" w:hAnsi="Times New Roman" w:cs="Times New Roman"/>
          <w:color w:val="333333"/>
          <w:sz w:val="21"/>
          <w:szCs w:val="21"/>
          <w:shd w:val="clear" w:color="auto" w:fill="FFFFFF"/>
          <w:lang w:eastAsia="ru-RU"/>
        </w:rPr>
        <w:t>Монтесори</w:t>
      </w:r>
      <w:proofErr w:type="spellEnd"/>
      <w:r w:rsidRPr="00D90EB9">
        <w:rPr>
          <w:rFonts w:ascii="Times New Roman" w:eastAsia="Times New Roman" w:hAnsi="Times New Roman" w:cs="Times New Roman"/>
          <w:color w:val="333333"/>
          <w:sz w:val="21"/>
          <w:szCs w:val="21"/>
          <w:shd w:val="clear" w:color="auto" w:fill="FFFFFF"/>
          <w:lang w:eastAsia="ru-RU"/>
        </w:rPr>
        <w:t>. Для этого нужно взять четное количество одинаковых киндер-коробочек, наполнить их попарно разными сыпучими продуктами разного размера. Задача ребенка - найти 2 контейнера с одинаковым звучанием. Такая игра поначалу и мамам будет интересно.</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Следующий вариант игра «Варежки», входе которой развиваем тактильные ощущения, умения выбрать предмет одно фактуры.</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 xml:space="preserve">Одна из развивающих игр по системе Никитиных, игра «Сложи квадрат». Учим детей складывать квадрат из разноцветных фрагментов различно формы. </w:t>
      </w:r>
      <w:proofErr w:type="gramStart"/>
      <w:r w:rsidRPr="00D90EB9">
        <w:rPr>
          <w:rFonts w:ascii="Times New Roman" w:eastAsia="Times New Roman" w:hAnsi="Times New Roman" w:cs="Times New Roman"/>
          <w:color w:val="333333"/>
          <w:sz w:val="21"/>
          <w:szCs w:val="21"/>
          <w:shd w:val="clear" w:color="auto" w:fill="FFFFFF"/>
          <w:lang w:eastAsia="ru-RU"/>
        </w:rPr>
        <w:t>Разноцветные бельевые прищепки это</w:t>
      </w:r>
      <w:proofErr w:type="gramEnd"/>
      <w:r w:rsidRPr="00D90EB9">
        <w:rPr>
          <w:rFonts w:ascii="Times New Roman" w:eastAsia="Times New Roman" w:hAnsi="Times New Roman" w:cs="Times New Roman"/>
          <w:color w:val="333333"/>
          <w:sz w:val="21"/>
          <w:szCs w:val="21"/>
          <w:shd w:val="clear" w:color="auto" w:fill="FFFFFF"/>
          <w:lang w:eastAsia="ru-RU"/>
        </w:rPr>
        <w:t xml:space="preserve"> главный тренажер для развития мелко моторики, как они тесно связанны с речевой функцией. Многократное повторение движений дает отличную тренировку пальчикам рук.</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 xml:space="preserve">Так как наша группа имеет название «Матрёшка», в центре </w:t>
      </w:r>
      <w:proofErr w:type="spellStart"/>
      <w:r w:rsidRPr="00D90EB9">
        <w:rPr>
          <w:rFonts w:ascii="Times New Roman" w:eastAsia="Times New Roman" w:hAnsi="Times New Roman" w:cs="Times New Roman"/>
          <w:color w:val="333333"/>
          <w:sz w:val="21"/>
          <w:szCs w:val="21"/>
          <w:shd w:val="clear" w:color="auto" w:fill="FFFFFF"/>
          <w:lang w:eastAsia="ru-RU"/>
        </w:rPr>
        <w:t>сенсорики</w:t>
      </w:r>
      <w:proofErr w:type="spellEnd"/>
      <w:r w:rsidRPr="00D90EB9">
        <w:rPr>
          <w:rFonts w:ascii="Times New Roman" w:eastAsia="Times New Roman" w:hAnsi="Times New Roman" w:cs="Times New Roman"/>
          <w:color w:val="333333"/>
          <w:sz w:val="21"/>
          <w:szCs w:val="21"/>
          <w:shd w:val="clear" w:color="auto" w:fill="FFFFFF"/>
          <w:lang w:eastAsia="ru-RU"/>
        </w:rPr>
        <w:t xml:space="preserve"> группы есть игра «Фартуки для матрёшки». Дети учатся выбирать предмет заданного цвета из двух предложенных.</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lastRenderedPageBreak/>
        <w:t>Известно всем, что дети любят различные театрализованные представления. Театр перчаточных кукол приносит ребятам большое удовольствие, ведь при помощи них они могут изображать различные действия. Движения пальцев рук влияют на развитие моторной функции речи и стимулируют развитие других психических функции.</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Проводим работу по совершенствованию сенсорного восприятия и развитию руки на прогулки. Это конечно же игры с песком и снегом. Нравится ребятам рисовать палочкой на песке. Но и ставить отпечатки ладошками, изображая цветочки или бабочки. Рисовать следы животных, автомобильные дороги и мир. Это разнообразно, интересно и поучительно.</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Как говорил К.Д. Ушинский: «Дитя устает не от сложности задания, а от скуки и однообразия».</w:t>
      </w:r>
    </w:p>
    <w:p w:rsidR="00D90EB9" w:rsidRPr="00D90EB9" w:rsidRDefault="00D90EB9" w:rsidP="00D90EB9">
      <w:pPr>
        <w:shd w:val="clear" w:color="auto" w:fill="FFFFFF"/>
        <w:spacing w:after="150" w:line="240" w:lineRule="auto"/>
        <w:rPr>
          <w:rFonts w:ascii="Helvetica" w:eastAsia="Times New Roman" w:hAnsi="Helvetica" w:cs="Helvetica"/>
          <w:color w:val="333333"/>
          <w:sz w:val="21"/>
          <w:szCs w:val="21"/>
          <w:lang w:eastAsia="ru-RU"/>
        </w:rPr>
      </w:pPr>
      <w:r w:rsidRPr="00D90EB9">
        <w:rPr>
          <w:rFonts w:ascii="Times New Roman" w:eastAsia="Times New Roman" w:hAnsi="Times New Roman" w:cs="Times New Roman"/>
          <w:color w:val="333333"/>
          <w:sz w:val="21"/>
          <w:szCs w:val="21"/>
          <w:shd w:val="clear" w:color="auto" w:fill="FFFFFF"/>
          <w:lang w:eastAsia="ru-RU"/>
        </w:rPr>
        <w:t xml:space="preserve">Работая </w:t>
      </w:r>
      <w:proofErr w:type="gramStart"/>
      <w:r w:rsidRPr="00D90EB9">
        <w:rPr>
          <w:rFonts w:ascii="Times New Roman" w:eastAsia="Times New Roman" w:hAnsi="Times New Roman" w:cs="Times New Roman"/>
          <w:color w:val="333333"/>
          <w:sz w:val="21"/>
          <w:szCs w:val="21"/>
          <w:shd w:val="clear" w:color="auto" w:fill="FFFFFF"/>
          <w:lang w:eastAsia="ru-RU"/>
        </w:rPr>
        <w:t>в системе</w:t>
      </w:r>
      <w:proofErr w:type="gramEnd"/>
      <w:r w:rsidRPr="00D90EB9">
        <w:rPr>
          <w:rFonts w:ascii="Times New Roman" w:eastAsia="Times New Roman" w:hAnsi="Times New Roman" w:cs="Times New Roman"/>
          <w:color w:val="333333"/>
          <w:sz w:val="21"/>
          <w:szCs w:val="21"/>
          <w:shd w:val="clear" w:color="auto" w:fill="FFFFFF"/>
          <w:lang w:eastAsia="ru-RU"/>
        </w:rPr>
        <w:t xml:space="preserve"> мы постепенно добиваемся значительных результатов, у ребят пальчики становиться более ловкими, подвижными и гибкими. Речь развивается интенсивнее. И самое главное, у малышей развиваются положительные ощущения, уверенность в себе, своих возможностях, то ради чего всё это мы делаем!</w:t>
      </w:r>
    </w:p>
    <w:p w:rsidR="00D10192" w:rsidRDefault="00D10192"/>
    <w:sectPr w:rsidR="00D10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B9"/>
    <w:rsid w:val="00D10192"/>
    <w:rsid w:val="00D90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E640"/>
  <w15:chartTrackingRefBased/>
  <w15:docId w15:val="{BBDD3486-3296-48E7-AC50-A4453D24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5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2020-11-10T17:30:00Z</dcterms:created>
  <dcterms:modified xsi:type="dcterms:W3CDTF">2020-11-10T17:31:00Z</dcterms:modified>
</cp:coreProperties>
</file>