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5" w:rsidRDefault="003A1559" w:rsidP="00620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EFD">
        <w:rPr>
          <w:rFonts w:ascii="Times New Roman" w:hAnsi="Times New Roman" w:cs="Times New Roman"/>
          <w:b/>
          <w:sz w:val="36"/>
          <w:szCs w:val="36"/>
        </w:rPr>
        <w:t>Развлечение на тему: «Страна правил хорошего поведения»</w:t>
      </w:r>
    </w:p>
    <w:p w:rsidR="00620EFD" w:rsidRPr="00620EFD" w:rsidRDefault="00620EFD" w:rsidP="00C413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0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Беляева М.П.</w:t>
      </w:r>
    </w:p>
    <w:bookmarkEnd w:id="0"/>
    <w:p w:rsidR="003A1559" w:rsidRPr="00CE2F6F" w:rsidRDefault="003A1559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CE2F6F">
        <w:rPr>
          <w:rFonts w:ascii="Times New Roman" w:hAnsi="Times New Roman" w:cs="Times New Roman"/>
          <w:sz w:val="28"/>
          <w:szCs w:val="28"/>
        </w:rPr>
        <w:t xml:space="preserve"> 6-7 лет, </w:t>
      </w:r>
      <w:r w:rsidR="00CE2F6F" w:rsidRPr="00CE2F6F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CE2F6F">
        <w:rPr>
          <w:rFonts w:ascii="Times New Roman" w:hAnsi="Times New Roman" w:cs="Times New Roman"/>
          <w:sz w:val="28"/>
          <w:szCs w:val="28"/>
        </w:rPr>
        <w:t>.</w:t>
      </w:r>
    </w:p>
    <w:p w:rsidR="003A1559" w:rsidRPr="00CE2F6F" w:rsidRDefault="003A1559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b/>
          <w:sz w:val="28"/>
          <w:szCs w:val="28"/>
        </w:rPr>
        <w:t>Цель:</w:t>
      </w:r>
      <w:r w:rsidRPr="00CE2F6F">
        <w:rPr>
          <w:rFonts w:ascii="Times New Roman" w:hAnsi="Times New Roman" w:cs="Times New Roman"/>
          <w:sz w:val="28"/>
          <w:szCs w:val="28"/>
        </w:rPr>
        <w:t xml:space="preserve"> Создание мотивации соблюдать культурно-эстетические нормы поведения.</w:t>
      </w:r>
    </w:p>
    <w:p w:rsidR="003A1559" w:rsidRPr="00CE2F6F" w:rsidRDefault="003A1559" w:rsidP="00620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F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1559" w:rsidRPr="00CE2F6F" w:rsidRDefault="00D351B9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2F6F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Pr="00CE2F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A1559" w:rsidRPr="00CE2F6F" w:rsidRDefault="003A1559" w:rsidP="00620E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0D277A" w:rsidRPr="00CE2F6F">
        <w:rPr>
          <w:rFonts w:ascii="Times New Roman" w:hAnsi="Times New Roman" w:cs="Times New Roman"/>
          <w:sz w:val="28"/>
          <w:szCs w:val="28"/>
        </w:rPr>
        <w:t>детей создавать красивую скатерт</w:t>
      </w:r>
      <w:r w:rsidRPr="00CE2F6F">
        <w:rPr>
          <w:rFonts w:ascii="Times New Roman" w:hAnsi="Times New Roman" w:cs="Times New Roman"/>
          <w:sz w:val="28"/>
          <w:szCs w:val="28"/>
        </w:rPr>
        <w:t>ь</w:t>
      </w:r>
      <w:r w:rsidR="000D277A" w:rsidRPr="00CE2F6F">
        <w:rPr>
          <w:rFonts w:ascii="Times New Roman" w:hAnsi="Times New Roman" w:cs="Times New Roman"/>
          <w:sz w:val="28"/>
          <w:szCs w:val="28"/>
        </w:rPr>
        <w:t xml:space="preserve"> с помощью аппликации;</w:t>
      </w:r>
    </w:p>
    <w:p w:rsidR="000D277A" w:rsidRPr="00CE2F6F" w:rsidRDefault="000D277A" w:rsidP="00620E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Развивать умения располагать элементы аппликации на листе;</w:t>
      </w:r>
    </w:p>
    <w:p w:rsidR="000D277A" w:rsidRPr="00CE2F6F" w:rsidRDefault="000D277A" w:rsidP="00620E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Воспитывать аккуратность в выполнении работы.</w:t>
      </w:r>
    </w:p>
    <w:p w:rsidR="000D277A" w:rsidRPr="00CE2F6F" w:rsidRDefault="000D277A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D351B9" w:rsidRPr="00CE2F6F">
        <w:rPr>
          <w:rFonts w:ascii="Times New Roman" w:hAnsi="Times New Roman" w:cs="Times New Roman"/>
          <w:sz w:val="28"/>
          <w:szCs w:val="28"/>
        </w:rPr>
        <w:t>:</w:t>
      </w:r>
    </w:p>
    <w:p w:rsidR="000D277A" w:rsidRPr="00CE2F6F" w:rsidRDefault="000D277A" w:rsidP="00620E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Воспитывать познавательный интерес к культуре поведения;</w:t>
      </w:r>
    </w:p>
    <w:p w:rsidR="000D277A" w:rsidRPr="00CE2F6F" w:rsidRDefault="000D277A" w:rsidP="00620E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Совершенствовать коммуникативные способности дошкольников; умение работать в команде, договариваться, высказывать свое мнение.</w:t>
      </w:r>
    </w:p>
    <w:p w:rsidR="000D277A" w:rsidRPr="00CE2F6F" w:rsidRDefault="000D277A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Pr="00CE2F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277A" w:rsidRPr="00CE2F6F" w:rsidRDefault="00ED708B" w:rsidP="00620E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FA01C7" w:rsidRPr="00CE2F6F">
        <w:rPr>
          <w:rFonts w:ascii="Times New Roman" w:hAnsi="Times New Roman" w:cs="Times New Roman"/>
          <w:sz w:val="28"/>
          <w:szCs w:val="28"/>
        </w:rPr>
        <w:t>проявлению потребности к употреблению добрых и вежливых слов;</w:t>
      </w:r>
    </w:p>
    <w:p w:rsidR="00FA01C7" w:rsidRPr="00CE2F6F" w:rsidRDefault="00FA01C7" w:rsidP="00620E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Способствовать самостоятельному проявлению полученных знаний в игровой деятельности.</w:t>
      </w:r>
    </w:p>
    <w:p w:rsidR="00FA01C7" w:rsidRPr="00CE2F6F" w:rsidRDefault="00FA01C7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2F6F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</w:t>
      </w:r>
      <w:r w:rsidRPr="00CE2F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A01C7" w:rsidRPr="00CE2F6F" w:rsidRDefault="00FA01C7" w:rsidP="00620E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Побуждать детей выражать свои музыкальные впечатления в исполнительской и творческой деятельности.</w:t>
      </w:r>
    </w:p>
    <w:p w:rsidR="00FA01C7" w:rsidRPr="00CE2F6F" w:rsidRDefault="00FA01C7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Pr="00CE2F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A01C7" w:rsidRPr="00CE2F6F" w:rsidRDefault="00FA01C7" w:rsidP="00620E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Совершенствовать навыки самообслуживания;</w:t>
      </w:r>
    </w:p>
    <w:p w:rsidR="00FA01C7" w:rsidRPr="00CE2F6F" w:rsidRDefault="00FA01C7" w:rsidP="00620E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Воспитывать аккуратность, трудолюбие.</w:t>
      </w:r>
    </w:p>
    <w:p w:rsidR="00FA01C7" w:rsidRPr="00CE2F6F" w:rsidRDefault="00D351B9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sz w:val="28"/>
          <w:szCs w:val="28"/>
        </w:rPr>
        <w:t>Предварительная работа: беседы с детьми.</w:t>
      </w:r>
    </w:p>
    <w:p w:rsidR="00CE2F6F" w:rsidRPr="00CE2F6F" w:rsidRDefault="00D351B9" w:rsidP="0062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6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E2F6F">
        <w:rPr>
          <w:rFonts w:ascii="Times New Roman" w:hAnsi="Times New Roman" w:cs="Times New Roman"/>
          <w:sz w:val="28"/>
          <w:szCs w:val="28"/>
        </w:rPr>
        <w:t>: видеописьмо</w:t>
      </w:r>
      <w:r w:rsidR="00897293" w:rsidRPr="00CE2F6F">
        <w:rPr>
          <w:rFonts w:ascii="Times New Roman" w:hAnsi="Times New Roman" w:cs="Times New Roman"/>
          <w:sz w:val="28"/>
          <w:szCs w:val="28"/>
        </w:rPr>
        <w:t>,</w:t>
      </w:r>
      <w:r w:rsidRPr="00CE2F6F">
        <w:rPr>
          <w:rFonts w:ascii="Times New Roman" w:hAnsi="Times New Roman" w:cs="Times New Roman"/>
          <w:sz w:val="28"/>
          <w:szCs w:val="28"/>
        </w:rPr>
        <w:t xml:space="preserve"> вырезанные из цветной бумаги лепестки для игры «Цветок вежливости», настольно- печатная игра «Уроки этикета», ватман формата А1 с наклеенным в центре цветком, цветная бумага</w:t>
      </w:r>
      <w:r w:rsidR="00897293" w:rsidRPr="00CE2F6F">
        <w:rPr>
          <w:rFonts w:ascii="Times New Roman" w:hAnsi="Times New Roman" w:cs="Times New Roman"/>
          <w:sz w:val="28"/>
          <w:szCs w:val="28"/>
        </w:rPr>
        <w:t>,</w:t>
      </w:r>
      <w:r w:rsidRPr="00CE2F6F">
        <w:rPr>
          <w:rFonts w:ascii="Times New Roman" w:hAnsi="Times New Roman" w:cs="Times New Roman"/>
          <w:sz w:val="28"/>
          <w:szCs w:val="28"/>
        </w:rPr>
        <w:t xml:space="preserve"> клей, ножницы, музыкальное сопровождение </w:t>
      </w:r>
      <w:proofErr w:type="spellStart"/>
      <w:r w:rsidRPr="00CE2F6F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CE2F6F">
        <w:rPr>
          <w:rFonts w:ascii="Times New Roman" w:hAnsi="Times New Roman" w:cs="Times New Roman"/>
          <w:sz w:val="28"/>
          <w:szCs w:val="28"/>
        </w:rPr>
        <w:t xml:space="preserve"> «Дружба».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122"/>
        <w:gridCol w:w="7594"/>
        <w:gridCol w:w="3320"/>
        <w:gridCol w:w="2127"/>
      </w:tblGrid>
      <w:tr w:rsidR="00620EFD" w:rsidRPr="00CE2F6F" w:rsidTr="00112ED2">
        <w:tc>
          <w:tcPr>
            <w:tcW w:w="2122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594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Содержание занятия, деятельность педагога</w:t>
            </w:r>
          </w:p>
        </w:tc>
        <w:tc>
          <w:tcPr>
            <w:tcW w:w="3320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27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20EFD" w:rsidRPr="00CE2F6F" w:rsidTr="00112ED2">
        <w:tc>
          <w:tcPr>
            <w:tcW w:w="2122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Мотивационно-побудительный</w:t>
            </w:r>
          </w:p>
        </w:tc>
        <w:tc>
          <w:tcPr>
            <w:tcW w:w="7594" w:type="dxa"/>
          </w:tcPr>
          <w:p w:rsidR="00D02C69" w:rsidRPr="00CE2F6F" w:rsidRDefault="00D02C69" w:rsidP="00D0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. Ребята, к нам в группу пришло видеописьмо, давайте его посмотрим. Содержание видеописьма: «Здравствуйте, ребята! К вам за помощью обращаются ваши друзья-дети старшей группы. Недавно мы прочитали стихотворение о мальчике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Петрусе, который решил стать вежливым. Послушайте это стихотворение.</w:t>
            </w:r>
          </w:p>
          <w:p w:rsidR="00D02C69" w:rsidRPr="00112ED2" w:rsidRDefault="00D02C69" w:rsidP="00D02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Воспитатель читает </w:t>
            </w:r>
          </w:p>
          <w:p w:rsidR="00897293" w:rsidRPr="00112ED2" w:rsidRDefault="00897293" w:rsidP="008972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Стихотворение “Невежливая вежливость” И. </w:t>
            </w:r>
            <w:proofErr w:type="spellStart"/>
            <w:r w:rsidRPr="0011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Кульская</w:t>
            </w:r>
            <w:proofErr w:type="spellEnd"/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Обещал отцу Петрусь….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Я за вежливость возьмусь.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Буду всех благодарить,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Первым здравствуй говорить! 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Вот мальчишка со стараньем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 обещанье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Видит – утром у сторожки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Дремлет сторож на порожке.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На посту он ночь не спал,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Только-только задремал.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А Петрусь как заорет: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- С добрым утром дед Федот!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Дед ругнул его спросонок: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- Убирайся, пострелёнок!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Петрусь догнал </w:t>
            </w:r>
            <w:proofErr w:type="spellStart"/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Яринку</w:t>
            </w:r>
            <w:proofErr w:type="spellEnd"/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Да как дернет за косынку;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Ты куда, </w:t>
            </w:r>
            <w:proofErr w:type="spellStart"/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Ярина</w:t>
            </w:r>
            <w:proofErr w:type="spellEnd"/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, стой,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Я здороваюсь с тобой! –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Та отпрянула в сторонку….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Как невежлива девчонка!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Нес вожатый горку книг,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А Петро с ограды – прыг!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Чуть не сел ему на плечи: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Извините, добрый вечер!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- Ты, – вожатый закричал, -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gramStart"/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невежа</w:t>
            </w:r>
            <w:proofErr w:type="gramEnd"/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нахал!</w:t>
            </w:r>
          </w:p>
          <w:p w:rsidR="00897293" w:rsidRPr="00CE2F6F" w:rsidRDefault="00897293" w:rsidP="00897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Петя очень удивлен:</w:t>
            </w:r>
          </w:p>
          <w:p w:rsidR="00D02C69" w:rsidRPr="00CE2F6F" w:rsidRDefault="00897293" w:rsidP="00D0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i/>
                <w:sz w:val="24"/>
                <w:szCs w:val="24"/>
              </w:rPr>
              <w:t>Разве был невежлив он?!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D02C69"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Мы стали вместе думать, можно ли Петруся назвать вежливым мальчиком? Мнения наши разделились, и мы даже 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 xml:space="preserve">поспорили: одни ребята считают, </w:t>
            </w:r>
            <w:r w:rsidR="00D02C69" w:rsidRPr="00CE2F6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C69"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если мальчик со всеми здоровается, его можно назвать вежливым, а другие ребята не согласны: они считают, что мальчика Петруся нельзя назвать вежливым, потому что он не знает правил приветствия. И вдруг мы вспомнили о вас, ребята, и подумали, что вы сможете разрешить наш спор, потому что вам в детском саду много читали и рассказывали о правилах поведения. Мы знаем, что по этой теме в вашей группе есть много разных альбомов, картинок, книг, игр».</w:t>
            </w:r>
          </w:p>
          <w:p w:rsidR="00D02C69" w:rsidRPr="00CE2F6F" w:rsidRDefault="00D02C69" w:rsidP="0089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Ребята, вы согласны помочь нашим друзьям?</w:t>
            </w:r>
          </w:p>
        </w:tc>
        <w:tc>
          <w:tcPr>
            <w:tcW w:w="3320" w:type="dxa"/>
          </w:tcPr>
          <w:p w:rsidR="00897293" w:rsidRPr="00CE2F6F" w:rsidRDefault="00D02C69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стихотворение, проявляют интерес, вступают в диалог</w:t>
            </w:r>
          </w:p>
        </w:tc>
        <w:tc>
          <w:tcPr>
            <w:tcW w:w="2127" w:type="dxa"/>
          </w:tcPr>
          <w:p w:rsidR="00897293" w:rsidRPr="00CE2F6F" w:rsidRDefault="00D02C69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Видеописьмо.</w:t>
            </w:r>
          </w:p>
        </w:tc>
      </w:tr>
      <w:tr w:rsidR="00620EFD" w:rsidRPr="00CE2F6F" w:rsidTr="00112ED2">
        <w:tc>
          <w:tcPr>
            <w:tcW w:w="2122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7594" w:type="dxa"/>
          </w:tcPr>
          <w:p w:rsidR="00897293" w:rsidRPr="00CE2F6F" w:rsidRDefault="00D02C69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CE2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CA1"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А что бы правильно ответить,</w:t>
            </w:r>
            <w:r w:rsidR="00324684"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CA1" w:rsidRPr="00CE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редлагаю поиграть в игру, во время которой вы вспомните, как можно детям по-разному приветствовать друг друга.</w:t>
            </w:r>
          </w:p>
          <w:p w:rsidR="008D4CA1" w:rsidRPr="00CE2F6F" w:rsidRDefault="008D4CA1" w:rsidP="00FA0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sz w:val="24"/>
                <w:szCs w:val="24"/>
              </w:rPr>
              <w:t>Игра «Цветок вежливости»</w:t>
            </w:r>
          </w:p>
          <w:p w:rsidR="008D4CA1" w:rsidRPr="00CE2F6F" w:rsidRDefault="008D4CA1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 Ребята, почему вожатый назвал Петруся невежей?</w:t>
            </w:r>
          </w:p>
          <w:p w:rsidR="008D4CA1" w:rsidRPr="00CE2F6F" w:rsidRDefault="008D4CA1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 Послушайте пословицу о вежливых людях: «Умение вести себя украшает и ничего не стоит». Почему умение вести себя украшает человека?</w:t>
            </w:r>
          </w:p>
          <w:p w:rsidR="008D4CA1" w:rsidRPr="00CE2F6F" w:rsidRDefault="008D4CA1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 Да, чтобы быть приятным другим людям, не причинять им беспокойства и неудобств, человек выполняет определенные правила поведения. Предлагаю поиграть в игру, которая напомнит вам о правилах поведения в гостях, транспорте, театре.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«Уроки этикета»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Для игры понадобятся три большие карты, в центре которых есть изображения по темам: «В театре», «В гостях», «В транспорте». Маленькие карточки с сюжетными картинками перемешиваются и кладутся лицевой стороной вверх. По сигналу ведущего дети выбирают карточки по своей теме и выкладывают их около большой карты. В случае правильного поведения героев на картинке, игрок кладет маленькую карточку около большой так, чтобы совпали 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половинки кружочков на них, а в случае недопустимого поведения персонажей, карточка откладывается в сторону.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все </w:t>
            </w:r>
            <w:proofErr w:type="spellStart"/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задание, воспитатель предлагает проанализировать сюжеты на своих маленьких карточках, а также дать оценку поведения персонажей на отложенных картинках. Воспитатель поощряет тех, кто первым правильно выбрал сюжетные картинки и лучше всех объяснил ситуации на них. Подводит итог: «Если все люди будут всегда выполнять эти важные правила, у всех будет хорошее настроение».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Ребята если мы будем ждать гостей, как мы накроем стол? Правильно.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у нас есть посуда, столовые приборы, но для праздничного стола нам чего-то не хватает. Что же это может быть</w:t>
            </w:r>
            <w:r w:rsidRPr="00C413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Правильно, нам не хватает скатерти.</w:t>
            </w:r>
          </w:p>
          <w:p w:rsidR="00324684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А давай те мы сделаем её сами?</w:t>
            </w:r>
            <w:r w:rsidR="00C06325"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сопровождение)</w:t>
            </w:r>
          </w:p>
          <w:p w:rsidR="00324684" w:rsidRPr="00CE2F6F" w:rsidRDefault="00C06325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ак мы с вами будем принимать гостей в таком беспорядке? Давайте за собой уберём мусор, сложим клей и ножницы в коробки.</w:t>
            </w:r>
          </w:p>
        </w:tc>
        <w:tc>
          <w:tcPr>
            <w:tcW w:w="3320" w:type="dxa"/>
          </w:tcPr>
          <w:p w:rsidR="00897293" w:rsidRPr="00CE2F6F" w:rsidRDefault="008D4CA1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берут лепестки и встают в круг. Каждый ребенок называет приветственное слово или делает приветственный жест, не повторяя товарищей и составляя таким образом цветок из лепестков в центре круга. По окончании игры дети все вместе любуются получившимся цветком.</w:t>
            </w: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три </w:t>
            </w:r>
            <w:proofErr w:type="spellStart"/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распределяют карты между собой.</w:t>
            </w: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По сигналу ведущего дети выбирают карточки по своей теме и выкладывают их около большой карты</w:t>
            </w: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2" w:rsidRDefault="00112ED2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2" w:rsidRPr="00CE2F6F" w:rsidRDefault="00112ED2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Pr="00CE2F6F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24684" w:rsidRDefault="00324684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2" w:rsidRPr="00CE2F6F" w:rsidRDefault="00112ED2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84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ED2" w:rsidRPr="00CE2F6F" w:rsidRDefault="00112ED2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25" w:rsidRPr="00CE2F6F" w:rsidRDefault="00324684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Дети вырезают и наклеивают цветы на ватман.</w:t>
            </w:r>
          </w:p>
          <w:p w:rsidR="00C06325" w:rsidRPr="00CE2F6F" w:rsidRDefault="00C06325" w:rsidP="003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Дети убирают за собой рабочее место.</w:t>
            </w:r>
          </w:p>
        </w:tc>
        <w:tc>
          <w:tcPr>
            <w:tcW w:w="2127" w:type="dxa"/>
          </w:tcPr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Вырезанные из цветной бумаги лепестки для игры «Цветок вежливости», </w:t>
            </w: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 печатная игра «Уроки этикета», </w:t>
            </w: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93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Стол, ватман формата А1 с наклеенным в центре цветком, цветная бумага, клей, ножницы. Музыкальное сопровождение.</w:t>
            </w:r>
          </w:p>
        </w:tc>
      </w:tr>
      <w:tr w:rsidR="00CE2F6F" w:rsidRPr="00CE2F6F" w:rsidTr="00112ED2">
        <w:tc>
          <w:tcPr>
            <w:tcW w:w="2122" w:type="dxa"/>
          </w:tcPr>
          <w:p w:rsidR="00897293" w:rsidRPr="00CE2F6F" w:rsidRDefault="00897293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594" w:type="dxa"/>
          </w:tcPr>
          <w:p w:rsidR="00897293" w:rsidRPr="00CE2F6F" w:rsidRDefault="00C06325" w:rsidP="00C0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Какие мы молодцы! Сделали замечательную скатерть, прибрали за собой свое рабочее место. Что вам понравилось? Как вы думаете Петруся вежливый стал мальчик или нет? Почему? Вот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видите</w:t>
            </w:r>
            <w:r w:rsidR="00112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хорошо иметь друзей! А сейчас предлагаю вам станцевать танец </w:t>
            </w:r>
            <w:r w:rsidR="00CE2F6F" w:rsidRPr="00CE2F6F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  <w:r w:rsidR="00CE2F6F"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320" w:type="dxa"/>
          </w:tcPr>
          <w:p w:rsid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FD" w:rsidRDefault="00620EFD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FD" w:rsidRPr="00CE2F6F" w:rsidRDefault="00620EFD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F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Дети танцуют танец </w:t>
            </w:r>
          </w:p>
        </w:tc>
        <w:tc>
          <w:tcPr>
            <w:tcW w:w="2127" w:type="dxa"/>
          </w:tcPr>
          <w:p w:rsidR="00897293" w:rsidRPr="00CE2F6F" w:rsidRDefault="00CE2F6F" w:rsidP="00F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CE2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F6F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CE2F6F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</w:tc>
      </w:tr>
    </w:tbl>
    <w:p w:rsidR="00897293" w:rsidRPr="00CE2F6F" w:rsidRDefault="00897293" w:rsidP="00FA01C7">
      <w:pPr>
        <w:rPr>
          <w:rFonts w:ascii="Times New Roman" w:hAnsi="Times New Roman" w:cs="Times New Roman"/>
          <w:sz w:val="24"/>
          <w:szCs w:val="24"/>
        </w:rPr>
      </w:pPr>
    </w:p>
    <w:p w:rsidR="000D277A" w:rsidRPr="00CE2F6F" w:rsidRDefault="000D277A" w:rsidP="000D277A">
      <w:pPr>
        <w:rPr>
          <w:rFonts w:ascii="Times New Roman" w:hAnsi="Times New Roman" w:cs="Times New Roman"/>
          <w:sz w:val="24"/>
          <w:szCs w:val="24"/>
        </w:rPr>
      </w:pPr>
    </w:p>
    <w:p w:rsidR="000D277A" w:rsidRPr="00CE2F6F" w:rsidRDefault="000D277A" w:rsidP="000D277A">
      <w:pPr>
        <w:rPr>
          <w:rFonts w:ascii="Times New Roman" w:hAnsi="Times New Roman" w:cs="Times New Roman"/>
          <w:sz w:val="24"/>
          <w:szCs w:val="24"/>
        </w:rPr>
      </w:pPr>
    </w:p>
    <w:sectPr w:rsidR="000D277A" w:rsidRPr="00CE2F6F" w:rsidSect="00620E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5143"/>
    <w:multiLevelType w:val="hybridMultilevel"/>
    <w:tmpl w:val="6EB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CB0"/>
    <w:multiLevelType w:val="hybridMultilevel"/>
    <w:tmpl w:val="416E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584"/>
    <w:multiLevelType w:val="hybridMultilevel"/>
    <w:tmpl w:val="C10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552D"/>
    <w:multiLevelType w:val="hybridMultilevel"/>
    <w:tmpl w:val="BADA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36"/>
    <w:rsid w:val="000D277A"/>
    <w:rsid w:val="00112ED2"/>
    <w:rsid w:val="00324684"/>
    <w:rsid w:val="003A1559"/>
    <w:rsid w:val="00620EFD"/>
    <w:rsid w:val="00897293"/>
    <w:rsid w:val="008D4CA1"/>
    <w:rsid w:val="00C06325"/>
    <w:rsid w:val="00C413A3"/>
    <w:rsid w:val="00CE2F6F"/>
    <w:rsid w:val="00D02C69"/>
    <w:rsid w:val="00D34136"/>
    <w:rsid w:val="00D351B9"/>
    <w:rsid w:val="00D55715"/>
    <w:rsid w:val="00ED708B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3A4FB-96B8-4292-B9BF-277837B5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7A"/>
    <w:pPr>
      <w:ind w:left="720"/>
      <w:contextualSpacing/>
    </w:pPr>
  </w:style>
  <w:style w:type="table" w:styleId="a4">
    <w:name w:val="Table Grid"/>
    <w:basedOn w:val="a1"/>
    <w:uiPriority w:val="39"/>
    <w:rsid w:val="0089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02C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mbela</cp:lastModifiedBy>
  <cp:revision>3</cp:revision>
  <dcterms:created xsi:type="dcterms:W3CDTF">2018-03-13T14:49:00Z</dcterms:created>
  <dcterms:modified xsi:type="dcterms:W3CDTF">2020-12-05T10:16:00Z</dcterms:modified>
</cp:coreProperties>
</file>