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DD8C2" w:themeColor="background2" w:themeShade="E5"/>
  <w:body>
    <w:tbl>
      <w:tblPr>
        <w:tblW w:w="12960" w:type="dxa"/>
        <w:tblCellSpacing w:w="0" w:type="dxa"/>
        <w:shd w:val="clear" w:color="auto" w:fill="DDD9C3" w:themeFill="background2" w:themeFillShade="E6"/>
        <w:tblCellMar>
          <w:top w:w="15" w:type="dxa"/>
          <w:left w:w="15" w:type="dxa"/>
          <w:bottom w:w="15" w:type="dxa"/>
          <w:right w:w="15" w:type="dxa"/>
        </w:tblCellMar>
        <w:tblLook w:val="04A0"/>
      </w:tblPr>
      <w:tblGrid>
        <w:gridCol w:w="9089"/>
        <w:gridCol w:w="3871"/>
      </w:tblGrid>
      <w:tr w:rsidR="008D7CC1" w:rsidRPr="008D7CC1" w:rsidTr="009C3EC5">
        <w:trPr>
          <w:trHeight w:val="20"/>
          <w:tblCellSpacing w:w="0" w:type="dxa"/>
        </w:trPr>
        <w:tc>
          <w:tcPr>
            <w:tcW w:w="0" w:type="auto"/>
            <w:shd w:val="clear" w:color="auto" w:fill="DDD9C3" w:themeFill="background2" w:themeFillShade="E6"/>
            <w:tcMar>
              <w:top w:w="187" w:type="dxa"/>
              <w:left w:w="187" w:type="dxa"/>
              <w:bottom w:w="187" w:type="dxa"/>
              <w:right w:w="187" w:type="dxa"/>
            </w:tcMar>
            <w:hideMark/>
          </w:tcPr>
          <w:p w:rsidR="008D7CC1" w:rsidRPr="008D7CC1" w:rsidRDefault="008D7CC1" w:rsidP="006E1ABF">
            <w:pPr>
              <w:spacing w:after="0" w:line="240" w:lineRule="auto"/>
              <w:rPr>
                <w:rFonts w:ascii="Times New Roman" w:eastAsia="Times New Roman" w:hAnsi="Times New Roman" w:cs="Times New Roman"/>
                <w:sz w:val="28"/>
                <w:szCs w:val="28"/>
                <w:lang w:eastAsia="ru-RU"/>
              </w:rPr>
            </w:pPr>
          </w:p>
        </w:tc>
        <w:tc>
          <w:tcPr>
            <w:tcW w:w="3871" w:type="dxa"/>
            <w:shd w:val="clear" w:color="auto" w:fill="DDD9C3" w:themeFill="background2" w:themeFillShade="E6"/>
            <w:tcMar>
              <w:top w:w="187" w:type="dxa"/>
              <w:left w:w="0" w:type="dxa"/>
              <w:bottom w:w="187" w:type="dxa"/>
              <w:right w:w="187" w:type="dxa"/>
            </w:tcMar>
            <w:hideMark/>
          </w:tcPr>
          <w:p w:rsidR="008D7CC1" w:rsidRPr="008D7CC1" w:rsidRDefault="005C46FA" w:rsidP="00F4053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9504" behindDoc="0" locked="0" layoutInCell="1" allowOverlap="1">
                  <wp:simplePos x="0" y="0"/>
                  <wp:positionH relativeFrom="column">
                    <wp:posOffset>2319543</wp:posOffset>
                  </wp:positionH>
                  <wp:positionV relativeFrom="paragraph">
                    <wp:posOffset>-110826</wp:posOffset>
                  </wp:positionV>
                  <wp:extent cx="1258421" cy="954741"/>
                  <wp:effectExtent l="171450" t="133350" r="360829" b="302559"/>
                  <wp:wrapNone/>
                  <wp:docPr id="15" name="Рисунок 15" descr="http://i.mycdn.me/i?r=AzEPZsRbOZEKgBhR0XGMT1Rkm5pHe_heI207ax6dWGEi6qaKTM5SRkZCeTgDn6uOy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mycdn.me/i?r=AzEPZsRbOZEKgBhR0XGMT1Rkm5pHe_heI207ax6dWGEi6qaKTM5SRkZCeTgDn6uOyic"/>
                          <pic:cNvPicPr>
                            <a:picLocks noChangeAspect="1" noChangeArrowheads="1"/>
                          </pic:cNvPicPr>
                        </pic:nvPicPr>
                        <pic:blipFill>
                          <a:blip r:embed="rId5" cstate="print"/>
                          <a:srcRect l="19264" r="22369"/>
                          <a:stretch>
                            <a:fillRect/>
                          </a:stretch>
                        </pic:blipFill>
                        <pic:spPr bwMode="auto">
                          <a:xfrm>
                            <a:off x="0" y="0"/>
                            <a:ext cx="1258421" cy="954741"/>
                          </a:xfrm>
                          <a:prstGeom prst="rect">
                            <a:avLst/>
                          </a:prstGeom>
                          <a:ln>
                            <a:noFill/>
                          </a:ln>
                          <a:effectLst>
                            <a:outerShdw blurRad="292100" dist="139700" dir="2700000" algn="tl" rotWithShape="0">
                              <a:srgbClr val="333333">
                                <a:alpha val="65000"/>
                              </a:srgbClr>
                            </a:outerShdw>
                          </a:effectLst>
                        </pic:spPr>
                      </pic:pic>
                    </a:graphicData>
                  </a:graphic>
                </wp:anchor>
              </w:drawing>
            </w:r>
          </w:p>
        </w:tc>
      </w:tr>
    </w:tbl>
    <w:p w:rsidR="008E382D" w:rsidRPr="0013219A" w:rsidRDefault="009C3EC5" w:rsidP="0013219A">
      <w:pPr>
        <w:pBdr>
          <w:top w:val="single" w:sz="4" w:space="1" w:color="auto"/>
          <w:left w:val="single" w:sz="4" w:space="18" w:color="auto"/>
          <w:bottom w:val="single" w:sz="4" w:space="1" w:color="auto"/>
          <w:right w:val="single" w:sz="4" w:space="4" w:color="auto"/>
        </w:pBdr>
        <w:shd w:val="clear" w:color="auto" w:fill="FFC000"/>
        <w:spacing w:after="0" w:line="240" w:lineRule="auto"/>
        <w:jc w:val="center"/>
        <w:rPr>
          <w:rFonts w:ascii="BatangChe" w:eastAsia="BatangChe" w:hAnsi="BatangChe" w:cs="Times New Roman"/>
          <w:b/>
          <w:sz w:val="28"/>
          <w:szCs w:val="28"/>
        </w:rPr>
      </w:pPr>
      <w:r w:rsidRPr="0013219A">
        <w:rPr>
          <w:rFonts w:ascii="BatangChe" w:eastAsia="BatangChe" w:hAnsi="BatangChe" w:cs="Times New Roman"/>
          <w:b/>
          <w:sz w:val="28"/>
          <w:szCs w:val="28"/>
        </w:rPr>
        <w:t>Игры   на   с</w:t>
      </w:r>
      <w:r w:rsidR="008E382D" w:rsidRPr="0013219A">
        <w:rPr>
          <w:rFonts w:ascii="BatangChe" w:eastAsia="BatangChe" w:hAnsi="BatangChe" w:cs="Times New Roman"/>
          <w:b/>
          <w:sz w:val="28"/>
          <w:szCs w:val="28"/>
        </w:rPr>
        <w:t>луховое внимание</w:t>
      </w:r>
    </w:p>
    <w:p w:rsidR="009C3EC5" w:rsidRDefault="00C0021D" w:rsidP="009C3EC5">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rect id="_x0000_s1026" style="position:absolute;margin-left:-38.9pt;margin-top:12.8pt;width:319.55pt;height:103.6pt;z-index:251661312" fillcolor="#4f81bd [3204]">
            <v:fill color2="fill lighten(51)" angle="-45" focusposition=".5,.5" focussize="" method="linear sigma" focus="100%" type="gradient"/>
            <v:shadow on="t" opacity=".5" offset="-6pt,-6pt"/>
            <v:textbox>
              <w:txbxContent>
                <w:p w:rsidR="00AC707E" w:rsidRPr="00AC707E" w:rsidRDefault="0013219A" w:rsidP="00AC707E">
                  <w:pPr>
                    <w:spacing w:after="0" w:line="240" w:lineRule="auto"/>
                    <w:jc w:val="both"/>
                    <w:rPr>
                      <w:rFonts w:ascii="Century Gothic" w:hAnsi="Century Gothic" w:cs="Times New Roman"/>
                      <w:i/>
                    </w:rPr>
                  </w:pPr>
                  <w:r w:rsidRPr="00AC707E">
                    <w:rPr>
                      <w:rFonts w:ascii="Century Gothic" w:hAnsi="Century Gothic" w:cs="Times New Roman"/>
                      <w:i/>
                    </w:rPr>
                    <w:t>Пространственная ориентация и различного рода деятельность слабовидящих, требует способности дифференцировать звуки, шумы, локализовать источники  звуков, определять направление звуковой волны.</w:t>
                  </w:r>
                  <w:r w:rsidR="00AC707E" w:rsidRPr="00AC707E">
                    <w:rPr>
                      <w:rFonts w:ascii="Times New Roman" w:hAnsi="Times New Roman" w:cs="Times New Roman"/>
                      <w:i/>
                      <w:sz w:val="28"/>
                      <w:szCs w:val="28"/>
                    </w:rPr>
                    <w:t xml:space="preserve"> </w:t>
                  </w:r>
                  <w:r w:rsidR="00AC707E" w:rsidRPr="00AC707E">
                    <w:rPr>
                      <w:rFonts w:ascii="Century Gothic" w:hAnsi="Century Gothic" w:cs="Times New Roman"/>
                      <w:i/>
                    </w:rPr>
                    <w:t>У детей, чаще использующих слух при выполнении различных видов деятельности, повышается слуховая чувствительность.</w:t>
                  </w:r>
                </w:p>
                <w:p w:rsidR="0013219A" w:rsidRPr="00AC707E" w:rsidRDefault="0013219A" w:rsidP="0013219A">
                  <w:pPr>
                    <w:spacing w:after="0" w:line="240" w:lineRule="auto"/>
                    <w:rPr>
                      <w:rFonts w:ascii="Century Gothic" w:hAnsi="Century Gothic" w:cs="Times New Roman"/>
                    </w:rPr>
                  </w:pPr>
                  <w:r w:rsidRPr="00AC707E">
                    <w:rPr>
                      <w:rFonts w:ascii="Century Gothic" w:hAnsi="Century Gothic" w:cs="Times New Roman"/>
                    </w:rPr>
                    <w:br/>
                  </w:r>
                </w:p>
                <w:p w:rsidR="0013219A" w:rsidRDefault="0013219A"/>
              </w:txbxContent>
            </v:textbox>
          </v:rect>
        </w:pict>
      </w:r>
    </w:p>
    <w:p w:rsidR="009C3EC5" w:rsidRDefault="009C3EC5" w:rsidP="009C3EC5">
      <w:pPr>
        <w:spacing w:after="0" w:line="240" w:lineRule="auto"/>
        <w:rPr>
          <w:rFonts w:ascii="Times New Roman" w:hAnsi="Times New Roman" w:cs="Times New Roman"/>
          <w:sz w:val="28"/>
          <w:szCs w:val="28"/>
        </w:rPr>
        <w:sectPr w:rsidR="009C3EC5" w:rsidSect="0013219A">
          <w:pgSz w:w="16838" w:h="11906" w:orient="landscape"/>
          <w:pgMar w:top="284" w:right="395" w:bottom="282" w:left="1134" w:header="708" w:footer="708" w:gutter="0"/>
          <w:cols w:space="708"/>
          <w:docGrid w:linePitch="360"/>
        </w:sectPr>
      </w:pPr>
    </w:p>
    <w:p w:rsidR="0013219A" w:rsidRDefault="0013219A" w:rsidP="009C3EC5">
      <w:pPr>
        <w:spacing w:after="0" w:line="240" w:lineRule="auto"/>
        <w:rPr>
          <w:rFonts w:ascii="Times New Roman" w:hAnsi="Times New Roman" w:cs="Times New Roman"/>
          <w:sz w:val="28"/>
          <w:szCs w:val="28"/>
        </w:rPr>
      </w:pPr>
    </w:p>
    <w:p w:rsidR="0013219A" w:rsidRDefault="005748FC" w:rsidP="009C3EC5">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2336" behindDoc="0" locked="0" layoutInCell="1" allowOverlap="1">
            <wp:simplePos x="0" y="0"/>
            <wp:positionH relativeFrom="column">
              <wp:posOffset>3994957</wp:posOffset>
            </wp:positionH>
            <wp:positionV relativeFrom="paragraph">
              <wp:posOffset>172835</wp:posOffset>
            </wp:positionV>
            <wp:extent cx="1137805" cy="853560"/>
            <wp:effectExtent l="419100" t="95250" r="81395" b="117990"/>
            <wp:wrapNone/>
            <wp:docPr id="1" name="Рисунок 1" descr="C:\Users\User\Desktop\Памятки на карантине\Картинки для оформления презентаций\Слуховое внимание\94403_shutterstock_53867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амятки на карантине\Картинки для оформления презентаций\Слуховое внимание\94403_shutterstock_53867128.jpg"/>
                    <pic:cNvPicPr>
                      <a:picLocks noChangeAspect="1" noChangeArrowheads="1"/>
                    </pic:cNvPicPr>
                  </pic:nvPicPr>
                  <pic:blipFill>
                    <a:blip r:embed="rId6" cstate="print"/>
                    <a:srcRect/>
                    <a:stretch>
                      <a:fillRect/>
                    </a:stretch>
                  </pic:blipFill>
                  <pic:spPr bwMode="auto">
                    <a:xfrm>
                      <a:off x="0" y="0"/>
                      <a:ext cx="1152937" cy="864911"/>
                    </a:xfrm>
                    <a:prstGeom prst="rect">
                      <a:avLst/>
                    </a:prstGeom>
                    <a:ln w="127000" cap="rnd">
                      <a:solidFill>
                        <a:srgbClr val="0070C0"/>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rsidR="0013219A" w:rsidRDefault="0013219A" w:rsidP="009C3EC5">
      <w:pPr>
        <w:spacing w:after="0" w:line="240" w:lineRule="auto"/>
        <w:rPr>
          <w:rFonts w:ascii="Times New Roman" w:hAnsi="Times New Roman" w:cs="Times New Roman"/>
          <w:sz w:val="28"/>
          <w:szCs w:val="28"/>
        </w:rPr>
      </w:pPr>
    </w:p>
    <w:p w:rsidR="0013219A" w:rsidRDefault="0013219A" w:rsidP="009C3EC5">
      <w:pPr>
        <w:spacing w:after="0" w:line="240" w:lineRule="auto"/>
        <w:rPr>
          <w:rFonts w:ascii="Times New Roman" w:hAnsi="Times New Roman" w:cs="Times New Roman"/>
          <w:sz w:val="28"/>
          <w:szCs w:val="28"/>
        </w:rPr>
      </w:pPr>
    </w:p>
    <w:p w:rsidR="0013219A" w:rsidRDefault="0013219A" w:rsidP="009C3EC5">
      <w:pPr>
        <w:spacing w:after="0" w:line="240" w:lineRule="auto"/>
        <w:rPr>
          <w:rFonts w:ascii="Times New Roman" w:hAnsi="Times New Roman" w:cs="Times New Roman"/>
          <w:sz w:val="28"/>
          <w:szCs w:val="28"/>
        </w:rPr>
      </w:pPr>
    </w:p>
    <w:p w:rsidR="00AC707E" w:rsidRDefault="00AC707E" w:rsidP="009C3EC5">
      <w:pPr>
        <w:spacing w:after="0" w:line="240" w:lineRule="auto"/>
        <w:rPr>
          <w:rFonts w:ascii="Times New Roman" w:hAnsi="Times New Roman" w:cs="Times New Roman"/>
          <w:sz w:val="28"/>
          <w:szCs w:val="28"/>
        </w:rPr>
      </w:pPr>
    </w:p>
    <w:p w:rsidR="00AC707E" w:rsidRDefault="00AC707E" w:rsidP="009C3EC5">
      <w:pPr>
        <w:spacing w:after="0" w:line="240" w:lineRule="auto"/>
        <w:rPr>
          <w:rFonts w:ascii="Times New Roman" w:hAnsi="Times New Roman" w:cs="Times New Roman"/>
          <w:sz w:val="28"/>
          <w:szCs w:val="28"/>
        </w:rPr>
      </w:pPr>
    </w:p>
    <w:p w:rsidR="00AC707E" w:rsidRDefault="00AC707E" w:rsidP="009C3EC5">
      <w:pPr>
        <w:spacing w:after="0" w:line="240" w:lineRule="auto"/>
        <w:rPr>
          <w:rFonts w:ascii="Times New Roman" w:hAnsi="Times New Roman" w:cs="Times New Roman"/>
          <w:sz w:val="28"/>
          <w:szCs w:val="28"/>
        </w:rPr>
      </w:pPr>
    </w:p>
    <w:p w:rsidR="00AC707E" w:rsidRDefault="00C0021D" w:rsidP="009C3EC5">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rect id="_x0000_s1028" style="position:absolute;margin-left:4.85pt;margin-top:4.05pt;width:338.2pt;height:80.15pt;z-index:251663360" fillcolor="#92d050">
            <v:fill color2="fill lighten(51)" angle="-45" focusposition=".5,.5" focussize="" method="linear sigma" focus="100%" type="gradient"/>
            <v:textbox>
              <w:txbxContent>
                <w:p w:rsidR="005748FC" w:rsidRPr="005748FC" w:rsidRDefault="005748FC" w:rsidP="005748FC">
                  <w:pPr>
                    <w:spacing w:after="0" w:line="240" w:lineRule="auto"/>
                    <w:rPr>
                      <w:rFonts w:ascii="Century Gothic" w:hAnsi="Century Gothic" w:cs="Times New Roman"/>
                      <w:i/>
                    </w:rPr>
                  </w:pPr>
                  <w:r w:rsidRPr="005748FC">
                    <w:rPr>
                      <w:rFonts w:ascii="Century Gothic" w:hAnsi="Century Gothic" w:cs="Times New Roman"/>
                      <w:i/>
                    </w:rPr>
                    <w:t>По мере того как звуки приобретают значение сигнала и связываются в представлении слабовидящих и незрячих детей с предметами и их действиями, ориентировка в социальной жизни становится более точной и определенной.</w:t>
                  </w:r>
                </w:p>
                <w:p w:rsidR="005748FC" w:rsidRPr="009C3EC5" w:rsidRDefault="005748FC" w:rsidP="005748FC">
                  <w:pPr>
                    <w:spacing w:after="0" w:line="240" w:lineRule="auto"/>
                    <w:rPr>
                      <w:rFonts w:ascii="Times New Roman" w:hAnsi="Times New Roman" w:cs="Times New Roman"/>
                      <w:sz w:val="28"/>
                      <w:szCs w:val="28"/>
                    </w:rPr>
                  </w:pPr>
                </w:p>
                <w:p w:rsidR="005748FC" w:rsidRDefault="005748FC"/>
              </w:txbxContent>
            </v:textbox>
          </v:rect>
        </w:pict>
      </w:r>
    </w:p>
    <w:p w:rsidR="00AC707E" w:rsidRDefault="00AC707E" w:rsidP="009C3EC5">
      <w:pPr>
        <w:spacing w:after="0" w:line="240" w:lineRule="auto"/>
        <w:rPr>
          <w:rFonts w:ascii="Times New Roman" w:hAnsi="Times New Roman" w:cs="Times New Roman"/>
          <w:sz w:val="28"/>
          <w:szCs w:val="28"/>
        </w:rPr>
      </w:pPr>
    </w:p>
    <w:p w:rsidR="00AC707E" w:rsidRDefault="00AC707E" w:rsidP="009C3EC5">
      <w:pPr>
        <w:spacing w:after="0" w:line="240" w:lineRule="auto"/>
        <w:rPr>
          <w:rFonts w:ascii="Times New Roman" w:hAnsi="Times New Roman" w:cs="Times New Roman"/>
          <w:sz w:val="28"/>
          <w:szCs w:val="28"/>
        </w:rPr>
      </w:pPr>
    </w:p>
    <w:p w:rsidR="00AC707E" w:rsidRDefault="005748FC" w:rsidP="009C3EC5">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4384" behindDoc="0" locked="0" layoutInCell="1" allowOverlap="1">
            <wp:simplePos x="0" y="0"/>
            <wp:positionH relativeFrom="column">
              <wp:posOffset>3828658</wp:posOffset>
            </wp:positionH>
            <wp:positionV relativeFrom="paragraph">
              <wp:posOffset>47818</wp:posOffset>
            </wp:positionV>
            <wp:extent cx="960797" cy="730478"/>
            <wp:effectExtent l="438150" t="76200" r="86953" b="107722"/>
            <wp:wrapNone/>
            <wp:docPr id="3" name="Рисунок 3" descr="C:\Users\User\Desktop\Памятки на карантине\Картинки для оформления презентаций\Слуховое внимание\wallpaper-1-1024x768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Памятки на карантине\Картинки для оформления презентаций\Слуховое внимание\wallpaper-1-1024x768_0.jpg"/>
                    <pic:cNvPicPr>
                      <a:picLocks noChangeAspect="1" noChangeArrowheads="1"/>
                    </pic:cNvPicPr>
                  </pic:nvPicPr>
                  <pic:blipFill>
                    <a:blip r:embed="rId7" cstate="print"/>
                    <a:srcRect/>
                    <a:stretch>
                      <a:fillRect/>
                    </a:stretch>
                  </pic:blipFill>
                  <pic:spPr bwMode="auto">
                    <a:xfrm>
                      <a:off x="0" y="0"/>
                      <a:ext cx="960797" cy="730478"/>
                    </a:xfrm>
                    <a:prstGeom prst="rect">
                      <a:avLst/>
                    </a:prstGeom>
                    <a:ln w="127000" cap="rnd">
                      <a:solidFill>
                        <a:srgbClr val="92D050"/>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rsidR="00AC707E" w:rsidRDefault="00AC707E" w:rsidP="009C3EC5">
      <w:pPr>
        <w:spacing w:after="0" w:line="240" w:lineRule="auto"/>
        <w:rPr>
          <w:rFonts w:ascii="Times New Roman" w:hAnsi="Times New Roman" w:cs="Times New Roman"/>
          <w:sz w:val="28"/>
          <w:szCs w:val="28"/>
        </w:rPr>
      </w:pPr>
    </w:p>
    <w:p w:rsidR="00AC707E" w:rsidRDefault="00AC707E" w:rsidP="009C3EC5">
      <w:pPr>
        <w:spacing w:after="0" w:line="240" w:lineRule="auto"/>
        <w:rPr>
          <w:rFonts w:ascii="Times New Roman" w:hAnsi="Times New Roman" w:cs="Times New Roman"/>
          <w:sz w:val="28"/>
          <w:szCs w:val="28"/>
        </w:rPr>
        <w:sectPr w:rsidR="00AC707E" w:rsidSect="009C3EC5">
          <w:type w:val="continuous"/>
          <w:pgSz w:w="16838" w:h="11906" w:orient="landscape"/>
          <w:pgMar w:top="284" w:right="142" w:bottom="282" w:left="426" w:header="708" w:footer="708" w:gutter="0"/>
          <w:cols w:num="2" w:space="708"/>
          <w:docGrid w:linePitch="360"/>
        </w:sectPr>
      </w:pPr>
    </w:p>
    <w:p w:rsidR="00AC707E" w:rsidRPr="005748FC" w:rsidRDefault="006E1ABF" w:rsidP="005748FC">
      <w:pPr>
        <w:pBdr>
          <w:top w:val="single" w:sz="4" w:space="1" w:color="auto"/>
          <w:bottom w:val="single" w:sz="4" w:space="1" w:color="auto"/>
        </w:pBdr>
        <w:shd w:val="clear" w:color="auto" w:fill="FFC000"/>
        <w:spacing w:after="0" w:line="240" w:lineRule="auto"/>
        <w:rPr>
          <w:rFonts w:ascii="BatangChe" w:eastAsia="BatangChe" w:hAnsi="BatangChe" w:cs="Times New Roman"/>
          <w:b/>
          <w:i/>
          <w:sz w:val="20"/>
          <w:szCs w:val="20"/>
        </w:rPr>
        <w:sectPr w:rsidR="00AC707E" w:rsidRPr="005748FC" w:rsidSect="00AC707E">
          <w:type w:val="continuous"/>
          <w:pgSz w:w="16838" w:h="11906" w:orient="landscape"/>
          <w:pgMar w:top="284" w:right="142" w:bottom="282" w:left="426" w:header="708" w:footer="708" w:gutter="0"/>
          <w:cols w:space="708"/>
          <w:docGrid w:linePitch="360"/>
        </w:sectPr>
      </w:pPr>
      <w:r w:rsidRPr="005748FC">
        <w:rPr>
          <w:rFonts w:ascii="BatangChe" w:eastAsia="BatangChe" w:hAnsi="BatangChe" w:cs="Times New Roman"/>
          <w:b/>
          <w:i/>
          <w:sz w:val="20"/>
          <w:szCs w:val="20"/>
        </w:rPr>
        <w:lastRenderedPageBreak/>
        <w:t xml:space="preserve">Игры на развитие слухового внимания обусловливают выработку более тонкой дифференцировки звуковых качеств окружающего предметного мира </w:t>
      </w:r>
      <w:r w:rsidR="00AC707E" w:rsidRPr="005748FC">
        <w:rPr>
          <w:rFonts w:ascii="BatangChe" w:eastAsia="BatangChe" w:hAnsi="BatangChe" w:cs="Times New Roman"/>
          <w:b/>
          <w:i/>
          <w:sz w:val="20"/>
          <w:szCs w:val="20"/>
        </w:rPr>
        <w:t>слабовидящих</w:t>
      </w:r>
      <w:r w:rsidRPr="005748FC">
        <w:rPr>
          <w:rFonts w:ascii="BatangChe" w:eastAsia="BatangChe" w:hAnsi="BatangChe" w:cs="Times New Roman"/>
          <w:b/>
          <w:i/>
          <w:sz w:val="20"/>
          <w:szCs w:val="20"/>
        </w:rPr>
        <w:t xml:space="preserve"> </w:t>
      </w:r>
      <w:r w:rsidR="00E34685">
        <w:rPr>
          <w:rFonts w:ascii="BatangChe" w:eastAsia="BatangChe" w:hAnsi="BatangChe" w:cs="Times New Roman"/>
          <w:b/>
          <w:i/>
          <w:sz w:val="20"/>
          <w:szCs w:val="20"/>
        </w:rPr>
        <w:t>детей.</w:t>
      </w:r>
    </w:p>
    <w:p w:rsidR="008D7CC1" w:rsidRPr="005748FC" w:rsidRDefault="006E1ABF" w:rsidP="005748FC">
      <w:pPr>
        <w:pBdr>
          <w:top w:val="single" w:sz="4" w:space="1" w:color="auto"/>
          <w:bottom w:val="single" w:sz="4" w:space="1" w:color="auto"/>
        </w:pBdr>
        <w:shd w:val="clear" w:color="auto" w:fill="FFC000"/>
        <w:spacing w:after="0" w:line="240" w:lineRule="auto"/>
        <w:rPr>
          <w:rFonts w:ascii="BatangChe" w:eastAsia="BatangChe" w:hAnsi="BatangChe" w:cs="Times New Roman"/>
          <w:b/>
          <w:i/>
          <w:sz w:val="20"/>
          <w:szCs w:val="20"/>
        </w:rPr>
      </w:pPr>
      <w:r w:rsidRPr="005748FC">
        <w:rPr>
          <w:rFonts w:ascii="BatangChe" w:eastAsia="BatangChe" w:hAnsi="BatangChe" w:cs="Times New Roman"/>
          <w:b/>
          <w:i/>
          <w:sz w:val="20"/>
          <w:szCs w:val="20"/>
        </w:rPr>
        <w:lastRenderedPageBreak/>
        <w:t>В  процессе игры</w:t>
      </w:r>
      <w:r w:rsidR="008D7CC1" w:rsidRPr="005748FC">
        <w:rPr>
          <w:rFonts w:ascii="BatangChe" w:eastAsia="BatangChe" w:hAnsi="BatangChe" w:cs="Times New Roman"/>
          <w:b/>
          <w:i/>
          <w:sz w:val="20"/>
          <w:szCs w:val="20"/>
        </w:rPr>
        <w:t xml:space="preserve"> у детей вырабатывается</w:t>
      </w:r>
      <w:r w:rsidRPr="005748FC">
        <w:rPr>
          <w:rFonts w:ascii="BatangChe" w:eastAsia="BatangChe" w:hAnsi="BatangChe" w:cs="Times New Roman"/>
          <w:b/>
          <w:i/>
          <w:sz w:val="20"/>
          <w:szCs w:val="20"/>
        </w:rPr>
        <w:t>:</w:t>
      </w:r>
      <w:r w:rsidR="00AC707E" w:rsidRPr="005748FC">
        <w:rPr>
          <w:rFonts w:ascii="BatangChe" w:eastAsia="BatangChe" w:hAnsi="BatangChe" w:cs="Times New Roman"/>
          <w:b/>
          <w:i/>
          <w:sz w:val="20"/>
          <w:szCs w:val="20"/>
        </w:rPr>
        <w:t xml:space="preserve"> </w:t>
      </w:r>
      <w:r w:rsidR="008D7CC1" w:rsidRPr="005748FC">
        <w:rPr>
          <w:rFonts w:ascii="BatangChe" w:eastAsia="BatangChe" w:hAnsi="BatangChe" w:cs="Times New Roman"/>
          <w:b/>
          <w:i/>
          <w:sz w:val="20"/>
          <w:szCs w:val="20"/>
        </w:rPr>
        <w:t>обостренный слух,</w:t>
      </w:r>
      <w:r w:rsidR="00AC707E" w:rsidRPr="005748FC">
        <w:rPr>
          <w:rFonts w:ascii="BatangChe" w:eastAsia="BatangChe" w:hAnsi="BatangChe" w:cs="Times New Roman"/>
          <w:b/>
          <w:i/>
          <w:sz w:val="20"/>
          <w:szCs w:val="20"/>
        </w:rPr>
        <w:t xml:space="preserve"> </w:t>
      </w:r>
      <w:r w:rsidR="008D7CC1" w:rsidRPr="005748FC">
        <w:rPr>
          <w:rFonts w:ascii="BatangChe" w:eastAsia="BatangChe" w:hAnsi="BatangChe" w:cs="Times New Roman"/>
          <w:b/>
          <w:i/>
          <w:sz w:val="20"/>
          <w:szCs w:val="20"/>
        </w:rPr>
        <w:t>способность к сосредоточенному слуховому вниманию,</w:t>
      </w:r>
      <w:r w:rsidR="00AC707E" w:rsidRPr="005748FC">
        <w:rPr>
          <w:rFonts w:ascii="BatangChe" w:eastAsia="BatangChe" w:hAnsi="BatangChe" w:cs="Times New Roman"/>
          <w:b/>
          <w:i/>
          <w:sz w:val="20"/>
          <w:szCs w:val="20"/>
        </w:rPr>
        <w:t xml:space="preserve"> </w:t>
      </w:r>
      <w:r w:rsidR="008D7CC1" w:rsidRPr="005748FC">
        <w:rPr>
          <w:rFonts w:ascii="BatangChe" w:eastAsia="BatangChe" w:hAnsi="BatangChe" w:cs="Times New Roman"/>
          <w:b/>
          <w:i/>
          <w:sz w:val="20"/>
          <w:szCs w:val="20"/>
        </w:rPr>
        <w:t>слуховая память.</w:t>
      </w:r>
    </w:p>
    <w:p w:rsidR="00AC707E" w:rsidRDefault="00AC707E" w:rsidP="009C3EC5">
      <w:pPr>
        <w:spacing w:after="0" w:line="240" w:lineRule="auto"/>
        <w:rPr>
          <w:rFonts w:ascii="Times New Roman" w:hAnsi="Times New Roman" w:cs="Times New Roman"/>
          <w:sz w:val="28"/>
          <w:szCs w:val="28"/>
        </w:rPr>
        <w:sectPr w:rsidR="00AC707E" w:rsidSect="00AC707E">
          <w:type w:val="continuous"/>
          <w:pgSz w:w="16838" w:h="11906" w:orient="landscape"/>
          <w:pgMar w:top="284" w:right="142" w:bottom="282" w:left="426" w:header="708" w:footer="708" w:gutter="0"/>
          <w:cols w:space="708"/>
          <w:docGrid w:linePitch="360"/>
        </w:sectPr>
      </w:pPr>
    </w:p>
    <w:p w:rsidR="00F70711" w:rsidRDefault="008A28DE" w:rsidP="009C3EC5">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lastRenderedPageBrea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0" type="#_x0000_t65" style="position:absolute;margin-left:387.1pt;margin-top:12.05pt;width:371.35pt;height:180.4pt;z-index:251666432" adj="19023" fillcolor="#92cddc [1944]" strokecolor="#0070c0" strokeweight="1.5pt">
            <v:fill color2="fill lighten(51)" angle="-135" focusposition=".5,.5" focussize="" method="linear sigma" type="gradient"/>
            <v:textbox>
              <w:txbxContent>
                <w:p w:rsidR="00AD495E" w:rsidRDefault="00AD495E">
                  <w:r w:rsidRPr="00AD495E">
                    <w:rPr>
                      <w:rFonts w:ascii="Century Gothic" w:hAnsi="Century Gothic" w:cs="Times New Roman"/>
                      <w:b/>
                      <w:sz w:val="20"/>
                      <w:szCs w:val="20"/>
                      <w:bdr w:val="single" w:sz="4" w:space="0" w:color="auto"/>
                      <w:shd w:val="clear" w:color="auto" w:fill="FFFF00"/>
                    </w:rPr>
                    <w:t>Игра «Найди пару»</w:t>
                  </w:r>
                  <w:r w:rsidRPr="00AD495E">
                    <w:rPr>
                      <w:rFonts w:ascii="Century Gothic" w:hAnsi="Century Gothic" w:cs="Times New Roman"/>
                      <w:b/>
                      <w:sz w:val="20"/>
                      <w:szCs w:val="20"/>
                      <w:bdr w:val="single" w:sz="4" w:space="0" w:color="auto"/>
                      <w:shd w:val="clear" w:color="auto" w:fill="FFFF00"/>
                    </w:rPr>
                    <w:br/>
                  </w:r>
                  <w:r w:rsidRPr="00AD495E">
                    <w:rPr>
                      <w:rFonts w:ascii="Comic Sans MS" w:eastAsia="Arial Unicode MS" w:hAnsi="Comic Sans MS" w:cs="Arial Unicode MS"/>
                      <w:sz w:val="20"/>
                      <w:szCs w:val="20"/>
                    </w:rPr>
                    <w:t>Для игры понадобятся несколько одинаковых пар разных предметов. Можно смешать между собой разные пары носков, можно вырезать из бумаги пары полосок разной длины, можно подобрать пары разных пуговиц.</w:t>
                  </w:r>
                  <w:r w:rsidRPr="00AD495E">
                    <w:rPr>
                      <w:rFonts w:ascii="Comic Sans MS" w:eastAsia="Arial Unicode MS" w:hAnsi="Comic Sans MS" w:cs="Arial Unicode MS"/>
                      <w:sz w:val="20"/>
                      <w:szCs w:val="20"/>
                    </w:rPr>
                    <w:br/>
                    <w:t>Выложите перед ребёнком смешанные в одну кучу, выбранные пары предметов и дайте ему задание подобрать пары. Если это носки, малышу надо будет выбрать пары носков. Если это полоски, значит, ему надо будет подобрать пары полосок одинаковой длины. Если это пуговицы, ребёнок подбирает пары одинаковых пуговиц.</w:t>
                  </w:r>
                  <w:r w:rsidRPr="00AD495E">
                    <w:rPr>
                      <w:rFonts w:ascii="Comic Sans MS" w:eastAsia="Arial Unicode MS" w:hAnsi="Comic Sans MS" w:cs="Arial Unicode MS"/>
                      <w:sz w:val="20"/>
                      <w:szCs w:val="20"/>
                    </w:rPr>
                    <w:br/>
                  </w:r>
                </w:p>
              </w:txbxContent>
            </v:textbox>
          </v:shape>
        </w:pict>
      </w:r>
      <w:r w:rsidR="00C0021D">
        <w:rPr>
          <w:rFonts w:ascii="Times New Roman" w:hAnsi="Times New Roman" w:cs="Times New Roman"/>
          <w:noProof/>
          <w:sz w:val="28"/>
          <w:szCs w:val="28"/>
          <w:lang w:eastAsia="ru-RU"/>
        </w:rPr>
        <w:pict>
          <v:shape id="_x0000_s1029" type="#_x0000_t65" style="position:absolute;margin-left:5.4pt;margin-top:12.05pt;width:310.65pt;height:212.8pt;z-index:251665408" adj="18561" fillcolor="#d99594 [1941]" strokecolor="red" strokeweight="1.5pt">
            <v:fill color2="fill lighten(51)" focusposition="1" focussize="" method="linear sigma" focus="100%" type="gradient"/>
            <v:textbox style="mso-next-textbox:#_x0000_s1029">
              <w:txbxContent>
                <w:p w:rsidR="00DA4C73" w:rsidRPr="00F70711" w:rsidRDefault="00DA4C73" w:rsidP="00F70711">
                  <w:pPr>
                    <w:spacing w:after="0" w:line="240" w:lineRule="auto"/>
                    <w:rPr>
                      <w:rFonts w:ascii="Comic Sans MS" w:hAnsi="Comic Sans MS" w:cs="Times New Roman"/>
                      <w:sz w:val="20"/>
                      <w:szCs w:val="20"/>
                    </w:rPr>
                  </w:pPr>
                  <w:r w:rsidRPr="00F70711">
                    <w:rPr>
                      <w:rFonts w:ascii="Century Gothic" w:hAnsi="Century Gothic" w:cs="Times New Roman"/>
                      <w:b/>
                      <w:sz w:val="20"/>
                      <w:szCs w:val="20"/>
                      <w:bdr w:val="single" w:sz="4" w:space="0" w:color="auto"/>
                      <w:shd w:val="clear" w:color="auto" w:fill="FFC000"/>
                    </w:rPr>
                    <w:t>Игра «Нос - пол - потолок» </w:t>
                  </w:r>
                  <w:r w:rsidRPr="00F70711">
                    <w:rPr>
                      <w:rFonts w:ascii="Comic Sans MS" w:hAnsi="Comic Sans MS" w:cs="Times New Roman"/>
                      <w:sz w:val="20"/>
                      <w:szCs w:val="20"/>
                    </w:rPr>
                    <w:br/>
                    <w:t xml:space="preserve">Договоритесь с ребёнком, что когда вы скажете слово </w:t>
                  </w:r>
                  <w:r w:rsidRPr="00F70711">
                    <w:rPr>
                      <w:rFonts w:ascii="Comic Sans MS" w:hAnsi="Comic Sans MS" w:cs="Times New Roman"/>
                      <w:b/>
                      <w:color w:val="FF0000"/>
                      <w:sz w:val="20"/>
                      <w:szCs w:val="20"/>
                    </w:rPr>
                    <w:t>«нос»</w:t>
                  </w:r>
                  <w:r w:rsidRPr="00F70711">
                    <w:rPr>
                      <w:rFonts w:ascii="Comic Sans MS" w:hAnsi="Comic Sans MS" w:cs="Times New Roman"/>
                      <w:sz w:val="20"/>
                      <w:szCs w:val="20"/>
                    </w:rPr>
                    <w:t xml:space="preserve">, ребёнку надо показать пальцем на свой нос. Когда скажете слово </w:t>
                  </w:r>
                  <w:r w:rsidRPr="00F70711">
                    <w:rPr>
                      <w:rFonts w:ascii="Comic Sans MS" w:hAnsi="Comic Sans MS" w:cs="Times New Roman"/>
                      <w:b/>
                      <w:color w:val="FF0000"/>
                      <w:sz w:val="20"/>
                      <w:szCs w:val="20"/>
                    </w:rPr>
                    <w:t>«потолок»,</w:t>
                  </w:r>
                  <w:r w:rsidRPr="00F70711">
                    <w:rPr>
                      <w:rFonts w:ascii="Comic Sans MS" w:hAnsi="Comic Sans MS" w:cs="Times New Roman"/>
                      <w:sz w:val="20"/>
                      <w:szCs w:val="20"/>
                    </w:rPr>
                    <w:t xml:space="preserve"> ребёнку нужно направлять палец на потолок, а когда он слышит слово </w:t>
                  </w:r>
                  <w:r w:rsidRPr="00F70711">
                    <w:rPr>
                      <w:rFonts w:ascii="Comic Sans MS" w:hAnsi="Comic Sans MS" w:cs="Times New Roman"/>
                      <w:b/>
                      <w:color w:val="FF0000"/>
                      <w:sz w:val="20"/>
                      <w:szCs w:val="20"/>
                    </w:rPr>
                    <w:t>«пол»</w:t>
                  </w:r>
                  <w:r w:rsidRPr="00F70711">
                    <w:rPr>
                      <w:rFonts w:ascii="Comic Sans MS" w:hAnsi="Comic Sans MS" w:cs="Times New Roman"/>
                      <w:sz w:val="20"/>
                      <w:szCs w:val="20"/>
                    </w:rPr>
                    <w:t xml:space="preserve">, то показать пальцем на пол. Ребёнку нужно объяснить, что поддаваться на провокацию нельзя: выполнять надо те команды, которые вы произносите, а не те, которые показываете. Затем начинайте говорить слова: </w:t>
                  </w:r>
                  <w:r w:rsidRPr="00F70711">
                    <w:rPr>
                      <w:rFonts w:ascii="Comic Sans MS" w:hAnsi="Comic Sans MS" w:cs="Times New Roman"/>
                      <w:b/>
                      <w:color w:val="FF0000"/>
                      <w:sz w:val="20"/>
                      <w:szCs w:val="20"/>
                    </w:rPr>
                    <w:t>«нос», «пол», «потолок»</w:t>
                  </w:r>
                  <w:r w:rsidRPr="00F70711">
                    <w:rPr>
                      <w:rFonts w:ascii="Comic Sans MS" w:hAnsi="Comic Sans MS" w:cs="Times New Roman"/>
                      <w:sz w:val="20"/>
                      <w:szCs w:val="20"/>
                    </w:rPr>
                    <w:t xml:space="preserve"> в разной последовательности, а показывать при этом либо правильно, либо неправильно. Например, называйте нос, а показывайте на пол. Ребёнок должны всегда показывать в правильном</w:t>
                  </w:r>
                  <w:r w:rsidRPr="00F70711">
                    <w:rPr>
                      <w:rFonts w:ascii="Comic Sans MS" w:hAnsi="Comic Sans MS" w:cs="Times New Roman"/>
                    </w:rPr>
                    <w:t xml:space="preserve"> </w:t>
                  </w:r>
                  <w:r w:rsidRPr="00F70711">
                    <w:rPr>
                      <w:rFonts w:ascii="Comic Sans MS" w:hAnsi="Comic Sans MS" w:cs="Times New Roman"/>
                      <w:sz w:val="20"/>
                      <w:szCs w:val="20"/>
                    </w:rPr>
                    <w:t>направлении.</w:t>
                  </w:r>
                </w:p>
                <w:p w:rsidR="00DA4C73" w:rsidRPr="00F70711" w:rsidRDefault="00DA4C73"/>
              </w:txbxContent>
            </v:textbox>
          </v:shape>
        </w:pict>
      </w:r>
    </w:p>
    <w:p w:rsidR="00F70711" w:rsidRDefault="00F70711" w:rsidP="009C3EC5">
      <w:pPr>
        <w:spacing w:after="0" w:line="240" w:lineRule="auto"/>
        <w:rPr>
          <w:rFonts w:ascii="Times New Roman" w:hAnsi="Times New Roman" w:cs="Times New Roman"/>
          <w:sz w:val="28"/>
          <w:szCs w:val="28"/>
        </w:rPr>
      </w:pPr>
    </w:p>
    <w:p w:rsidR="00F70711" w:rsidRDefault="00F70711" w:rsidP="009C3EC5">
      <w:pPr>
        <w:spacing w:after="0" w:line="240" w:lineRule="auto"/>
        <w:rPr>
          <w:rFonts w:ascii="Times New Roman" w:hAnsi="Times New Roman" w:cs="Times New Roman"/>
          <w:sz w:val="28"/>
          <w:szCs w:val="28"/>
        </w:rPr>
      </w:pPr>
    </w:p>
    <w:p w:rsidR="00F70711" w:rsidRDefault="00F70711" w:rsidP="009C3EC5">
      <w:pPr>
        <w:spacing w:after="0" w:line="240" w:lineRule="auto"/>
        <w:rPr>
          <w:rFonts w:ascii="Times New Roman" w:hAnsi="Times New Roman" w:cs="Times New Roman"/>
          <w:sz w:val="28"/>
          <w:szCs w:val="28"/>
        </w:rPr>
      </w:pPr>
    </w:p>
    <w:p w:rsidR="00F70711" w:rsidRDefault="00F70711" w:rsidP="009C3EC5">
      <w:pPr>
        <w:spacing w:after="0" w:line="240" w:lineRule="auto"/>
        <w:rPr>
          <w:rFonts w:ascii="Times New Roman" w:hAnsi="Times New Roman" w:cs="Times New Roman"/>
          <w:sz w:val="28"/>
          <w:szCs w:val="28"/>
        </w:rPr>
      </w:pPr>
    </w:p>
    <w:p w:rsidR="00F70711" w:rsidRDefault="00F70711" w:rsidP="009C3EC5">
      <w:pPr>
        <w:spacing w:after="0" w:line="240" w:lineRule="auto"/>
        <w:rPr>
          <w:rFonts w:ascii="Times New Roman" w:hAnsi="Times New Roman" w:cs="Times New Roman"/>
          <w:sz w:val="28"/>
          <w:szCs w:val="28"/>
        </w:rPr>
      </w:pPr>
    </w:p>
    <w:p w:rsidR="00F70711" w:rsidRDefault="00F70711" w:rsidP="009C3EC5">
      <w:pPr>
        <w:spacing w:after="0" w:line="240" w:lineRule="auto"/>
        <w:rPr>
          <w:rFonts w:ascii="Times New Roman" w:hAnsi="Times New Roman" w:cs="Times New Roman"/>
          <w:sz w:val="28"/>
          <w:szCs w:val="28"/>
        </w:rPr>
      </w:pPr>
    </w:p>
    <w:p w:rsidR="00F70711" w:rsidRDefault="00F70711" w:rsidP="009C3EC5">
      <w:pPr>
        <w:spacing w:after="0" w:line="240" w:lineRule="auto"/>
        <w:rPr>
          <w:rFonts w:ascii="Times New Roman" w:hAnsi="Times New Roman" w:cs="Times New Roman"/>
          <w:sz w:val="28"/>
          <w:szCs w:val="28"/>
        </w:rPr>
      </w:pPr>
    </w:p>
    <w:p w:rsidR="00F70711" w:rsidRDefault="00F70711" w:rsidP="009C3EC5">
      <w:pPr>
        <w:spacing w:after="0" w:line="240" w:lineRule="auto"/>
        <w:rPr>
          <w:rFonts w:ascii="Times New Roman" w:hAnsi="Times New Roman" w:cs="Times New Roman"/>
          <w:sz w:val="28"/>
          <w:szCs w:val="28"/>
        </w:rPr>
      </w:pPr>
    </w:p>
    <w:p w:rsidR="00F70711" w:rsidRDefault="00F70711" w:rsidP="009C3EC5">
      <w:pPr>
        <w:spacing w:after="0" w:line="240" w:lineRule="auto"/>
        <w:rPr>
          <w:rFonts w:ascii="Times New Roman" w:hAnsi="Times New Roman" w:cs="Times New Roman"/>
          <w:sz w:val="28"/>
          <w:szCs w:val="28"/>
        </w:rPr>
      </w:pPr>
    </w:p>
    <w:p w:rsidR="00F70711" w:rsidRDefault="00F70711" w:rsidP="009C3EC5">
      <w:pPr>
        <w:spacing w:after="0" w:line="240" w:lineRule="auto"/>
        <w:rPr>
          <w:rFonts w:ascii="Times New Roman" w:hAnsi="Times New Roman" w:cs="Times New Roman"/>
          <w:sz w:val="28"/>
          <w:szCs w:val="28"/>
        </w:rPr>
      </w:pPr>
    </w:p>
    <w:p w:rsidR="00F70711" w:rsidRDefault="00F70711" w:rsidP="009C3EC5">
      <w:pPr>
        <w:spacing w:after="0" w:line="240" w:lineRule="auto"/>
        <w:rPr>
          <w:rFonts w:ascii="Times New Roman" w:hAnsi="Times New Roman" w:cs="Times New Roman"/>
          <w:sz w:val="28"/>
          <w:szCs w:val="28"/>
        </w:rPr>
      </w:pPr>
    </w:p>
    <w:p w:rsidR="00F70711" w:rsidRDefault="00C0021D" w:rsidP="009C3EC5">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shape id="_x0000_s1031" type="#_x0000_t65" style="position:absolute;margin-left:304pt;margin-top:10.4pt;width:418.25pt;height:104.35pt;z-index:251667456" adj="19116" fillcolor="#00b050" strokecolor="#4e6128 [1606]" strokeweight="1.5pt">
            <v:fill color2="fill lighten(51)" angle="-45" focusposition=".5,.5" focussize="" method="linear sigma" focus="100%" type="gradient"/>
            <v:textbox>
              <w:txbxContent>
                <w:p w:rsidR="00AD495E" w:rsidRPr="00AD495E" w:rsidRDefault="00AD495E" w:rsidP="00AD495E">
                  <w:pPr>
                    <w:spacing w:after="0" w:line="240" w:lineRule="auto"/>
                    <w:rPr>
                      <w:rFonts w:ascii="Comic Sans MS" w:hAnsi="Comic Sans MS" w:cs="Times New Roman"/>
                      <w:sz w:val="20"/>
                      <w:szCs w:val="20"/>
                    </w:rPr>
                  </w:pPr>
                  <w:r w:rsidRPr="00AD495E">
                    <w:rPr>
                      <w:rFonts w:ascii="Century Gothic" w:hAnsi="Century Gothic" w:cs="Times New Roman"/>
                      <w:b/>
                      <w:sz w:val="20"/>
                      <w:szCs w:val="20"/>
                      <w:bdr w:val="single" w:sz="4" w:space="0" w:color="auto"/>
                      <w:shd w:val="clear" w:color="auto" w:fill="FFFF00"/>
                    </w:rPr>
                    <w:t>Игра «Послушай и сделай как я»</w:t>
                  </w:r>
                  <w:r w:rsidRPr="00AD495E">
                    <w:rPr>
                      <w:rFonts w:ascii="Century Gothic" w:hAnsi="Century Gothic" w:cs="Times New Roman"/>
                      <w:b/>
                      <w:sz w:val="20"/>
                      <w:szCs w:val="20"/>
                      <w:bdr w:val="single" w:sz="4" w:space="0" w:color="auto"/>
                      <w:shd w:val="clear" w:color="auto" w:fill="FFFF00"/>
                    </w:rPr>
                    <w:br/>
                  </w:r>
                  <w:r w:rsidRPr="00AD495E">
                    <w:rPr>
                      <w:rFonts w:ascii="Comic Sans MS" w:hAnsi="Comic Sans MS" w:cs="Times New Roman"/>
                      <w:sz w:val="20"/>
                      <w:szCs w:val="20"/>
                    </w:rPr>
                    <w:t>Прохлопайте в ладоши определённый ритм и предложите ребёнку повторить за вами. Простучите ритм палочкой по столу, по кастрюле, по книге или по банке. Пусть ребёнок воспроизведёт в точности ваш ритм. Потом меняйтесь ролями - малыш простукивает ритм, а вы повторяете.</w:t>
                  </w:r>
                  <w:r w:rsidRPr="00AD495E">
                    <w:rPr>
                      <w:rFonts w:ascii="Comic Sans MS" w:hAnsi="Comic Sans MS" w:cs="Times New Roman"/>
                      <w:sz w:val="20"/>
                      <w:szCs w:val="20"/>
                    </w:rPr>
                    <w:br/>
                    <w:t>По мере освоения игры ритмы можно постепенно усложнять. </w:t>
                  </w:r>
                </w:p>
                <w:p w:rsidR="00AD495E" w:rsidRDefault="00AD495E"/>
              </w:txbxContent>
            </v:textbox>
          </v:shape>
        </w:pict>
      </w:r>
    </w:p>
    <w:p w:rsidR="00F70711" w:rsidRDefault="005C46FA" w:rsidP="009C3EC5">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8480" behindDoc="0" locked="0" layoutInCell="1" allowOverlap="1">
            <wp:simplePos x="0" y="0"/>
            <wp:positionH relativeFrom="column">
              <wp:posOffset>1207962</wp:posOffset>
            </wp:positionH>
            <wp:positionV relativeFrom="paragraph">
              <wp:posOffset>8143</wp:posOffset>
            </wp:positionV>
            <wp:extent cx="2005143" cy="1491577"/>
            <wp:effectExtent l="171450" t="133350" r="395157" b="337223"/>
            <wp:wrapNone/>
            <wp:docPr id="7" name="Рисунок 6" descr="https://ds05.infourok.ru/uploads/ex/01d2/00069181-d7086d05/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s05.infourok.ru/uploads/ex/01d2/00069181-d7086d05/img2.jpg"/>
                    <pic:cNvPicPr>
                      <a:picLocks noChangeAspect="1" noChangeArrowheads="1"/>
                    </pic:cNvPicPr>
                  </pic:nvPicPr>
                  <pic:blipFill>
                    <a:blip r:embed="rId8" cstate="print"/>
                    <a:srcRect/>
                    <a:stretch>
                      <a:fillRect/>
                    </a:stretch>
                  </pic:blipFill>
                  <pic:spPr bwMode="auto">
                    <a:xfrm>
                      <a:off x="0" y="0"/>
                      <a:ext cx="2005143" cy="1491577"/>
                    </a:xfrm>
                    <a:prstGeom prst="rect">
                      <a:avLst/>
                    </a:prstGeom>
                    <a:ln>
                      <a:solidFill>
                        <a:srgbClr val="00B050"/>
                      </a:solidFill>
                    </a:ln>
                    <a:effectLst>
                      <a:outerShdw blurRad="292100" dist="139700" dir="2700000" algn="tl" rotWithShape="0">
                        <a:srgbClr val="333333">
                          <a:alpha val="65000"/>
                        </a:srgbClr>
                      </a:outerShdw>
                    </a:effectLst>
                  </pic:spPr>
                </pic:pic>
              </a:graphicData>
            </a:graphic>
          </wp:anchor>
        </w:drawing>
      </w:r>
    </w:p>
    <w:p w:rsidR="00F70711" w:rsidRDefault="00F70711" w:rsidP="009C3EC5">
      <w:pPr>
        <w:spacing w:after="0" w:line="240" w:lineRule="auto"/>
        <w:rPr>
          <w:rFonts w:ascii="Times New Roman" w:hAnsi="Times New Roman" w:cs="Times New Roman"/>
          <w:sz w:val="28"/>
          <w:szCs w:val="28"/>
        </w:rPr>
      </w:pPr>
    </w:p>
    <w:p w:rsidR="00F70711" w:rsidRDefault="008A28DE" w:rsidP="009C3EC5">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0528" behindDoc="0" locked="0" layoutInCell="1" allowOverlap="1">
            <wp:simplePos x="0" y="0"/>
            <wp:positionH relativeFrom="column">
              <wp:posOffset>-118939</wp:posOffset>
            </wp:positionH>
            <wp:positionV relativeFrom="paragraph">
              <wp:posOffset>134896</wp:posOffset>
            </wp:positionV>
            <wp:extent cx="1211829" cy="676689"/>
            <wp:effectExtent l="171450" t="133350" r="407421" b="352011"/>
            <wp:wrapNone/>
            <wp:docPr id="20" name="Рисунок 20" descr="https://2.bp.blogspot.com/-GiohWwlrzMM/V_s31_3Xj9I/AAAAAAAAn28/tQTTy4o-AugjBrBlABg59GBCTgsmWaGLACLcB/s16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2.bp.blogspot.com/-GiohWwlrzMM/V_s31_3Xj9I/AAAAAAAAn28/tQTTy4o-AugjBrBlABg59GBCTgsmWaGLACLcB/s1600/1.jpeg"/>
                    <pic:cNvPicPr>
                      <a:picLocks noChangeAspect="1" noChangeArrowheads="1"/>
                    </pic:cNvPicPr>
                  </pic:nvPicPr>
                  <pic:blipFill>
                    <a:blip r:embed="rId9" cstate="print"/>
                    <a:srcRect/>
                    <a:stretch>
                      <a:fillRect/>
                    </a:stretch>
                  </pic:blipFill>
                  <pic:spPr bwMode="auto">
                    <a:xfrm>
                      <a:off x="0" y="0"/>
                      <a:ext cx="1211829" cy="676689"/>
                    </a:xfrm>
                    <a:prstGeom prst="rect">
                      <a:avLst/>
                    </a:prstGeom>
                    <a:ln>
                      <a:solidFill>
                        <a:srgbClr val="7030A0"/>
                      </a:solidFill>
                    </a:ln>
                    <a:effectLst>
                      <a:outerShdw blurRad="292100" dist="139700" dir="2700000" algn="tl" rotWithShape="0">
                        <a:srgbClr val="333333">
                          <a:alpha val="65000"/>
                        </a:srgbClr>
                      </a:outerShdw>
                    </a:effectLst>
                  </pic:spPr>
                </pic:pic>
              </a:graphicData>
            </a:graphic>
          </wp:anchor>
        </w:drawing>
      </w:r>
    </w:p>
    <w:p w:rsidR="005C46FA" w:rsidRDefault="00C0021D" w:rsidP="009C3EC5">
      <w:pPr>
        <w:spacing w:after="0" w:line="240" w:lineRule="auto"/>
        <w:rPr>
          <w:rFonts w:ascii="Times New Roman" w:hAnsi="Times New Roman" w:cs="Times New Roman"/>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3pt;height:24.3pt"/>
        </w:pict>
      </w:r>
    </w:p>
    <w:p w:rsidR="00F70711" w:rsidRDefault="00F70711" w:rsidP="009C3EC5">
      <w:pPr>
        <w:spacing w:after="0" w:line="240" w:lineRule="auto"/>
        <w:rPr>
          <w:rFonts w:ascii="Times New Roman" w:hAnsi="Times New Roman" w:cs="Times New Roman"/>
          <w:sz w:val="28"/>
          <w:szCs w:val="28"/>
        </w:rPr>
      </w:pPr>
    </w:p>
    <w:p w:rsidR="00F70711" w:rsidRDefault="00F70711" w:rsidP="009C3EC5">
      <w:pPr>
        <w:spacing w:after="0" w:line="240" w:lineRule="auto"/>
        <w:rPr>
          <w:rFonts w:ascii="Times New Roman" w:hAnsi="Times New Roman" w:cs="Times New Roman"/>
          <w:sz w:val="28"/>
          <w:szCs w:val="28"/>
        </w:rPr>
      </w:pPr>
    </w:p>
    <w:p w:rsidR="00F70711" w:rsidRDefault="00F70711" w:rsidP="009C3EC5">
      <w:pPr>
        <w:spacing w:after="0" w:line="240" w:lineRule="auto"/>
        <w:rPr>
          <w:rFonts w:ascii="Times New Roman" w:hAnsi="Times New Roman" w:cs="Times New Roman"/>
          <w:sz w:val="28"/>
          <w:szCs w:val="28"/>
        </w:rPr>
      </w:pPr>
    </w:p>
    <w:p w:rsidR="00AD495E" w:rsidRDefault="00AD495E" w:rsidP="00AD495E">
      <w:pPr>
        <w:spacing w:after="0" w:line="240" w:lineRule="auto"/>
        <w:rPr>
          <w:rFonts w:ascii="Times New Roman" w:hAnsi="Times New Roman" w:cs="Times New Roman"/>
          <w:sz w:val="28"/>
          <w:szCs w:val="28"/>
        </w:rPr>
      </w:pPr>
    </w:p>
    <w:p w:rsidR="00AD495E" w:rsidRDefault="00AD495E" w:rsidP="00AD495E">
      <w:pPr>
        <w:spacing w:after="0" w:line="240" w:lineRule="auto"/>
        <w:rPr>
          <w:rFonts w:ascii="Times New Roman" w:hAnsi="Times New Roman" w:cs="Times New Roman"/>
          <w:sz w:val="28"/>
          <w:szCs w:val="28"/>
        </w:rPr>
      </w:pPr>
    </w:p>
    <w:p w:rsidR="00AD495E" w:rsidRDefault="00AD495E" w:rsidP="00AD495E">
      <w:pPr>
        <w:spacing w:after="0" w:line="240" w:lineRule="auto"/>
        <w:rPr>
          <w:rFonts w:ascii="Times New Roman" w:hAnsi="Times New Roman" w:cs="Times New Roman"/>
          <w:sz w:val="28"/>
          <w:szCs w:val="28"/>
        </w:rPr>
      </w:pPr>
    </w:p>
    <w:p w:rsidR="00AD495E" w:rsidRDefault="00AD495E" w:rsidP="00AD495E">
      <w:pPr>
        <w:spacing w:after="0" w:line="240" w:lineRule="auto"/>
        <w:rPr>
          <w:rFonts w:ascii="Times New Roman" w:hAnsi="Times New Roman" w:cs="Times New Roman"/>
          <w:sz w:val="28"/>
          <w:szCs w:val="28"/>
        </w:rPr>
      </w:pPr>
    </w:p>
    <w:p w:rsidR="00AD495E" w:rsidRDefault="00AD495E" w:rsidP="00AD495E">
      <w:pPr>
        <w:spacing w:after="0" w:line="240" w:lineRule="auto"/>
        <w:rPr>
          <w:rFonts w:ascii="Times New Roman" w:hAnsi="Times New Roman" w:cs="Times New Roman"/>
          <w:sz w:val="28"/>
          <w:szCs w:val="28"/>
        </w:rPr>
      </w:pPr>
    </w:p>
    <w:p w:rsidR="00AD495E" w:rsidRDefault="00AD495E" w:rsidP="00AD495E">
      <w:pPr>
        <w:spacing w:after="0" w:line="240" w:lineRule="auto"/>
        <w:rPr>
          <w:rFonts w:ascii="Times New Roman" w:hAnsi="Times New Roman" w:cs="Times New Roman"/>
          <w:sz w:val="28"/>
          <w:szCs w:val="28"/>
        </w:rPr>
      </w:pPr>
    </w:p>
    <w:p w:rsidR="00AD495E" w:rsidRDefault="00AD495E" w:rsidP="00AD495E">
      <w:pPr>
        <w:spacing w:after="0" w:line="240" w:lineRule="auto"/>
        <w:rPr>
          <w:rFonts w:ascii="Times New Roman" w:hAnsi="Times New Roman" w:cs="Times New Roman"/>
          <w:sz w:val="28"/>
          <w:szCs w:val="28"/>
        </w:rPr>
      </w:pPr>
    </w:p>
    <w:p w:rsidR="00AD495E" w:rsidRDefault="00AD495E" w:rsidP="00AD495E">
      <w:pPr>
        <w:spacing w:after="0" w:line="240" w:lineRule="auto"/>
        <w:rPr>
          <w:rFonts w:ascii="Times New Roman" w:hAnsi="Times New Roman" w:cs="Times New Roman"/>
          <w:sz w:val="28"/>
          <w:szCs w:val="28"/>
        </w:rPr>
      </w:pPr>
    </w:p>
    <w:p w:rsidR="00AD495E" w:rsidRDefault="00AD495E" w:rsidP="00AD495E">
      <w:pPr>
        <w:spacing w:after="0" w:line="240" w:lineRule="auto"/>
        <w:rPr>
          <w:rFonts w:ascii="Times New Roman" w:hAnsi="Times New Roman" w:cs="Times New Roman"/>
          <w:sz w:val="28"/>
          <w:szCs w:val="28"/>
        </w:rPr>
      </w:pPr>
    </w:p>
    <w:p w:rsidR="00AD495E" w:rsidRDefault="00AD495E" w:rsidP="00AD495E">
      <w:pPr>
        <w:spacing w:after="0" w:line="240" w:lineRule="auto"/>
        <w:rPr>
          <w:rFonts w:ascii="Times New Roman" w:hAnsi="Times New Roman" w:cs="Times New Roman"/>
          <w:sz w:val="28"/>
          <w:szCs w:val="28"/>
        </w:rPr>
      </w:pPr>
    </w:p>
    <w:p w:rsidR="00AD495E" w:rsidRDefault="00AD495E" w:rsidP="00AD495E">
      <w:pPr>
        <w:spacing w:after="0" w:line="240" w:lineRule="auto"/>
        <w:rPr>
          <w:rFonts w:ascii="Times New Roman" w:hAnsi="Times New Roman" w:cs="Times New Roman"/>
          <w:sz w:val="28"/>
          <w:szCs w:val="28"/>
        </w:rPr>
      </w:pPr>
    </w:p>
    <w:p w:rsidR="00AD495E" w:rsidRDefault="00AD495E" w:rsidP="00AD495E">
      <w:pPr>
        <w:spacing w:after="0" w:line="240" w:lineRule="auto"/>
        <w:rPr>
          <w:rFonts w:ascii="Times New Roman" w:hAnsi="Times New Roman" w:cs="Times New Roman"/>
          <w:sz w:val="28"/>
          <w:szCs w:val="28"/>
        </w:rPr>
      </w:pPr>
    </w:p>
    <w:p w:rsidR="00AD495E" w:rsidRDefault="00AD495E" w:rsidP="00AD495E">
      <w:pPr>
        <w:spacing w:after="0" w:line="240" w:lineRule="auto"/>
        <w:rPr>
          <w:rFonts w:ascii="Times New Roman" w:hAnsi="Times New Roman" w:cs="Times New Roman"/>
          <w:sz w:val="28"/>
          <w:szCs w:val="28"/>
        </w:rPr>
      </w:pPr>
    </w:p>
    <w:p w:rsidR="00D43FC1" w:rsidRPr="009C3EC5" w:rsidRDefault="005C46FA" w:rsidP="009C3EC5">
      <w:pPr>
        <w:spacing w:after="0" w:line="240" w:lineRule="auto"/>
        <w:rPr>
          <w:rFonts w:ascii="Times New Roman" w:hAnsi="Times New Roman" w:cs="Times New Roman"/>
          <w:sz w:val="28"/>
          <w:szCs w:val="28"/>
        </w:rPr>
      </w:pPr>
      <w:r>
        <w:rPr>
          <w:noProof/>
          <w:lang w:eastAsia="ru-RU"/>
        </w:rPr>
        <w:drawing>
          <wp:anchor distT="0" distB="0" distL="114300" distR="114300" simplePos="0" relativeHeight="251671552" behindDoc="0" locked="0" layoutInCell="1" allowOverlap="1">
            <wp:simplePos x="0" y="0"/>
            <wp:positionH relativeFrom="column">
              <wp:posOffset>3636495</wp:posOffset>
            </wp:positionH>
            <wp:positionV relativeFrom="paragraph">
              <wp:posOffset>274320</wp:posOffset>
            </wp:positionV>
            <wp:extent cx="1298762" cy="726141"/>
            <wp:effectExtent l="171450" t="133350" r="396688" b="340659"/>
            <wp:wrapNone/>
            <wp:docPr id="25" name="Рисунок 25" descr="https://im0-tub-ru.yandex.net/i?id=19497b022a8384d0abe6514d32cafd04-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im0-tub-ru.yandex.net/i?id=19497b022a8384d0abe6514d32cafd04-l&amp;n=13"/>
                    <pic:cNvPicPr>
                      <a:picLocks noChangeAspect="1" noChangeArrowheads="1"/>
                    </pic:cNvPicPr>
                  </pic:nvPicPr>
                  <pic:blipFill>
                    <a:blip r:embed="rId10" cstate="print"/>
                    <a:srcRect/>
                    <a:stretch>
                      <a:fillRect/>
                    </a:stretch>
                  </pic:blipFill>
                  <pic:spPr bwMode="auto">
                    <a:xfrm>
                      <a:off x="0" y="0"/>
                      <a:ext cx="1298762" cy="726141"/>
                    </a:xfrm>
                    <a:prstGeom prst="rect">
                      <a:avLst/>
                    </a:prstGeom>
                    <a:ln>
                      <a:solidFill>
                        <a:srgbClr val="FF0000"/>
                      </a:solidFill>
                    </a:ln>
                    <a:effectLst>
                      <a:outerShdw blurRad="292100" dist="139700" dir="2700000" algn="tl" rotWithShape="0">
                        <a:srgbClr val="333333">
                          <a:alpha val="65000"/>
                        </a:srgbClr>
                      </a:outerShdw>
                    </a:effectLst>
                  </pic:spPr>
                </pic:pic>
              </a:graphicData>
            </a:graphic>
          </wp:anchor>
        </w:drawing>
      </w:r>
    </w:p>
    <w:sectPr w:rsidR="00D43FC1" w:rsidRPr="009C3EC5" w:rsidSect="009C3EC5">
      <w:type w:val="continuous"/>
      <w:pgSz w:w="16838" w:h="11906" w:orient="landscape"/>
      <w:pgMar w:top="284" w:right="142" w:bottom="282" w:left="426"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F008C"/>
    <w:multiLevelType w:val="multilevel"/>
    <w:tmpl w:val="788AC86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6A4DB5"/>
    <w:multiLevelType w:val="multilevel"/>
    <w:tmpl w:val="97BC8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67621A"/>
    <w:multiLevelType w:val="multilevel"/>
    <w:tmpl w:val="AC7A4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C91C7B"/>
    <w:multiLevelType w:val="multilevel"/>
    <w:tmpl w:val="8A6E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displayBackgroundShape/>
  <w:proofState w:spelling="clean" w:grammar="clean"/>
  <w:defaultTabStop w:val="708"/>
  <w:drawingGridHorizontalSpacing w:val="110"/>
  <w:displayHorizontalDrawingGridEvery w:val="2"/>
  <w:characterSpacingControl w:val="doNotCompress"/>
  <w:compat/>
  <w:rsids>
    <w:rsidRoot w:val="008D7CC1"/>
    <w:rsid w:val="0013219A"/>
    <w:rsid w:val="002A62E1"/>
    <w:rsid w:val="00503B70"/>
    <w:rsid w:val="00505CDF"/>
    <w:rsid w:val="005748FC"/>
    <w:rsid w:val="005C46FA"/>
    <w:rsid w:val="006E1ABF"/>
    <w:rsid w:val="008A28DE"/>
    <w:rsid w:val="008D7CC1"/>
    <w:rsid w:val="008E382D"/>
    <w:rsid w:val="00904C40"/>
    <w:rsid w:val="009C3EC5"/>
    <w:rsid w:val="00AC707E"/>
    <w:rsid w:val="00AD495E"/>
    <w:rsid w:val="00AE4780"/>
    <w:rsid w:val="00B50109"/>
    <w:rsid w:val="00C0021D"/>
    <w:rsid w:val="00D43FC1"/>
    <w:rsid w:val="00D876B8"/>
    <w:rsid w:val="00DA4C73"/>
    <w:rsid w:val="00E34685"/>
    <w:rsid w:val="00F40533"/>
    <w:rsid w:val="00F707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00b050" strokecolor="#0070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109"/>
  </w:style>
  <w:style w:type="paragraph" w:styleId="4">
    <w:name w:val="heading 4"/>
    <w:basedOn w:val="a"/>
    <w:link w:val="40"/>
    <w:uiPriority w:val="9"/>
    <w:qFormat/>
    <w:rsid w:val="008D7CC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D7CC1"/>
    <w:rPr>
      <w:rFonts w:ascii="Times New Roman" w:eastAsia="Times New Roman" w:hAnsi="Times New Roman" w:cs="Times New Roman"/>
      <w:b/>
      <w:bCs/>
      <w:sz w:val="24"/>
      <w:szCs w:val="24"/>
      <w:lang w:eastAsia="ru-RU"/>
    </w:rPr>
  </w:style>
  <w:style w:type="character" w:styleId="a3">
    <w:name w:val="Strong"/>
    <w:basedOn w:val="a0"/>
    <w:uiPriority w:val="22"/>
    <w:qFormat/>
    <w:rsid w:val="00D43FC1"/>
    <w:rPr>
      <w:b/>
      <w:bCs/>
    </w:rPr>
  </w:style>
  <w:style w:type="paragraph" w:styleId="a4">
    <w:name w:val="Normal (Web)"/>
    <w:basedOn w:val="a"/>
    <w:uiPriority w:val="99"/>
    <w:semiHidden/>
    <w:unhideWhenUsed/>
    <w:rsid w:val="00D43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C3E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3E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814754">
      <w:bodyDiv w:val="1"/>
      <w:marLeft w:val="0"/>
      <w:marRight w:val="0"/>
      <w:marTop w:val="0"/>
      <w:marBottom w:val="0"/>
      <w:divBdr>
        <w:top w:val="none" w:sz="0" w:space="0" w:color="auto"/>
        <w:left w:val="none" w:sz="0" w:space="0" w:color="auto"/>
        <w:bottom w:val="none" w:sz="0" w:space="0" w:color="auto"/>
        <w:right w:val="none" w:sz="0" w:space="0" w:color="auto"/>
      </w:divBdr>
    </w:div>
    <w:div w:id="143668270">
      <w:bodyDiv w:val="1"/>
      <w:marLeft w:val="0"/>
      <w:marRight w:val="0"/>
      <w:marTop w:val="0"/>
      <w:marBottom w:val="0"/>
      <w:divBdr>
        <w:top w:val="none" w:sz="0" w:space="0" w:color="auto"/>
        <w:left w:val="none" w:sz="0" w:space="0" w:color="auto"/>
        <w:bottom w:val="none" w:sz="0" w:space="0" w:color="auto"/>
        <w:right w:val="none" w:sz="0" w:space="0" w:color="auto"/>
      </w:divBdr>
      <w:divsChild>
        <w:div w:id="526871687">
          <w:marLeft w:val="0"/>
          <w:marRight w:val="0"/>
          <w:marTop w:val="0"/>
          <w:marBottom w:val="0"/>
          <w:divBdr>
            <w:top w:val="none" w:sz="0" w:space="0" w:color="auto"/>
            <w:left w:val="none" w:sz="0" w:space="0" w:color="auto"/>
            <w:bottom w:val="none" w:sz="0" w:space="0" w:color="auto"/>
            <w:right w:val="none" w:sz="0" w:space="0" w:color="auto"/>
          </w:divBdr>
        </w:div>
        <w:div w:id="726147138">
          <w:marLeft w:val="0"/>
          <w:marRight w:val="0"/>
          <w:marTop w:val="0"/>
          <w:marBottom w:val="0"/>
          <w:divBdr>
            <w:top w:val="none" w:sz="0" w:space="0" w:color="auto"/>
            <w:left w:val="none" w:sz="0" w:space="0" w:color="auto"/>
            <w:bottom w:val="none" w:sz="0" w:space="0" w:color="auto"/>
            <w:right w:val="none" w:sz="0" w:space="0" w:color="auto"/>
          </w:divBdr>
          <w:divsChild>
            <w:div w:id="1523472054">
              <w:marLeft w:val="0"/>
              <w:marRight w:val="0"/>
              <w:marTop w:val="0"/>
              <w:marBottom w:val="0"/>
              <w:divBdr>
                <w:top w:val="none" w:sz="0" w:space="0" w:color="auto"/>
                <w:left w:val="none" w:sz="0" w:space="0" w:color="auto"/>
                <w:bottom w:val="none" w:sz="0" w:space="0" w:color="auto"/>
                <w:right w:val="none" w:sz="0" w:space="0" w:color="auto"/>
              </w:divBdr>
              <w:divsChild>
                <w:div w:id="614599419">
                  <w:marLeft w:val="0"/>
                  <w:marRight w:val="0"/>
                  <w:marTop w:val="0"/>
                  <w:marBottom w:val="0"/>
                  <w:divBdr>
                    <w:top w:val="none" w:sz="0" w:space="0" w:color="auto"/>
                    <w:left w:val="none" w:sz="0" w:space="0" w:color="auto"/>
                    <w:bottom w:val="none" w:sz="0" w:space="0" w:color="auto"/>
                    <w:right w:val="none" w:sz="0" w:space="0" w:color="auto"/>
                  </w:divBdr>
                  <w:divsChild>
                    <w:div w:id="403994353">
                      <w:marLeft w:val="0"/>
                      <w:marRight w:val="0"/>
                      <w:marTop w:val="94"/>
                      <w:marBottom w:val="94"/>
                      <w:divBdr>
                        <w:top w:val="single" w:sz="8" w:space="0" w:color="CCCCCC"/>
                        <w:left w:val="single" w:sz="8" w:space="0" w:color="CCCCCC"/>
                        <w:bottom w:val="single" w:sz="8" w:space="0" w:color="CCCCCC"/>
                        <w:right w:val="single" w:sz="8" w:space="0" w:color="CCCCCC"/>
                      </w:divBdr>
                    </w:div>
                  </w:divsChild>
                </w:div>
              </w:divsChild>
            </w:div>
          </w:divsChild>
        </w:div>
      </w:divsChild>
    </w:div>
    <w:div w:id="1256129251">
      <w:bodyDiv w:val="1"/>
      <w:marLeft w:val="0"/>
      <w:marRight w:val="0"/>
      <w:marTop w:val="0"/>
      <w:marBottom w:val="0"/>
      <w:divBdr>
        <w:top w:val="none" w:sz="0" w:space="0" w:color="auto"/>
        <w:left w:val="none" w:sz="0" w:space="0" w:color="auto"/>
        <w:bottom w:val="none" w:sz="0" w:space="0" w:color="auto"/>
        <w:right w:val="none" w:sz="0" w:space="0" w:color="auto"/>
      </w:divBdr>
    </w:div>
    <w:div w:id="1615820603">
      <w:bodyDiv w:val="1"/>
      <w:marLeft w:val="0"/>
      <w:marRight w:val="0"/>
      <w:marTop w:val="0"/>
      <w:marBottom w:val="0"/>
      <w:divBdr>
        <w:top w:val="none" w:sz="0" w:space="0" w:color="auto"/>
        <w:left w:val="none" w:sz="0" w:space="0" w:color="auto"/>
        <w:bottom w:val="none" w:sz="0" w:space="0" w:color="auto"/>
        <w:right w:val="none" w:sz="0" w:space="0" w:color="auto"/>
      </w:divBdr>
    </w:div>
    <w:div w:id="198292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56</Words>
  <Characters>322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Булочка</dc:creator>
  <cp:keywords/>
  <dc:description/>
  <cp:lastModifiedBy>User</cp:lastModifiedBy>
  <cp:revision>6</cp:revision>
  <dcterms:created xsi:type="dcterms:W3CDTF">2020-05-06T08:37:00Z</dcterms:created>
  <dcterms:modified xsi:type="dcterms:W3CDTF">2020-05-07T09:35:00Z</dcterms:modified>
</cp:coreProperties>
</file>