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Pr="005A016F" w:rsidRDefault="00C93671" w:rsidP="005A016F">
      <w:pPr>
        <w:jc w:val="center"/>
        <w:rPr>
          <w:rFonts w:ascii="Times New Roman" w:hAnsi="Times New Roman"/>
          <w:b/>
          <w:sz w:val="52"/>
          <w:szCs w:val="52"/>
        </w:rPr>
      </w:pPr>
      <w:r w:rsidRPr="005A016F">
        <w:rPr>
          <w:rFonts w:ascii="Times New Roman" w:hAnsi="Times New Roman"/>
          <w:b/>
          <w:sz w:val="52"/>
          <w:szCs w:val="52"/>
        </w:rPr>
        <w:t>ДОКЛАД</w:t>
      </w: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Преподавателю МОУ ДШИ</w:t>
      </w: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«Воскресение»</w:t>
      </w: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Макаренко О.Т.</w:t>
      </w: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«Особенности работы в классе гитары с учениками, </w:t>
      </w: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имеющими муз. подготовку на других исполнительских отделениях».</w:t>
      </w: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Волгоград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rPr>
          <w:rFonts w:ascii="Times New Roman" w:hAnsi="Times New Roman"/>
          <w:sz w:val="28"/>
          <w:szCs w:val="28"/>
        </w:rPr>
      </w:pPr>
    </w:p>
    <w:p w:rsidR="00C93671" w:rsidRDefault="00C93671" w:rsidP="005A01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smartTag w:uri="urn:schemas-microsoft-com:office:smarttags" w:element="place">
        <w:r>
          <w:rPr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Fonts w:ascii="Times New Roman" w:hAnsi="Times New Roman"/>
            <w:sz w:val="28"/>
            <w:szCs w:val="28"/>
          </w:rPr>
          <w:t>.</w:t>
        </w:r>
      </w:smartTag>
      <w:r w:rsidRPr="00660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Вступление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</w:t>
      </w:r>
      <w:r w:rsidRPr="00660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Категории учащихся: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совмещающие изучение гитары с учёбой на другом отделении,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закончившие муз. школу на других исполнительских отделениях.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</w:t>
      </w:r>
      <w:r w:rsidRPr="00660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Особенности репертуара.</w:t>
      </w:r>
    </w:p>
    <w:p w:rsidR="00C93671" w:rsidRDefault="00C93671" w:rsidP="009220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.</w:t>
      </w:r>
      <w:r w:rsidRPr="00660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Заключение.</w:t>
      </w:r>
    </w:p>
    <w:p w:rsidR="00C93671" w:rsidRPr="00922043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92204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Приложение (упражнения и пьесы).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 w:rsidP="00092595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выступлении мне хотелось бы, опираясь на личный опыт, рассказать о некоторых особенностях обучения игре на гитаре детей, имеющих муз. подготовку.  Я думаю, что у многих из присутствующих были или есть такие ученики. Каждый может поделиться своим опытом и наблюдениями.</w:t>
      </w:r>
    </w:p>
    <w:p w:rsidR="00C93671" w:rsidRDefault="00C93671" w:rsidP="00092595">
      <w:pPr>
        <w:ind w:left="360"/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</w:t>
      </w:r>
      <w:r w:rsidRPr="00296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 учащихся можно условно разделить на 2 категории: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те, кто совмещает изучение гитары с основным отделением ( предмет по выбору или второе отделение.)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те, кто закончили музыкальную школу или школу искусств на другом отделении и поступил на отделение «Гитара».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касается первой группы (если это предмет по выбору), основная проблема – это нехватка времени. Ранее это был час, теперь – ½ часа (20 мин) в неделю.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Даже с хорошим учеником этого мало для достижения какого-либо приличного результата.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Совмещающих  же 2 отделения – мало. В основном, дети сразу стараются поступить «на гитару», а если нет, то возможность учиться на втором отделении платно есть не у всех.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основное внимание в докладе я хочу уделить именно второй группе. Это дети, которые уже закончили  музыкальную школу.  И сразу же оговорюсь, что инструмент есть у всех. Общая особенность их – это средний и старший школьный возраст.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приходят учиться осознанно, как правило, заранее это планируют.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возрасте есть свои плюсы и минусы. Минус – большая занятость в общеобразовательной школе (особенно 8,9 классы). Плюсы – самостоятельность, осознанность, дисциплинированность.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инструмент, как и второй иностранный язык, всё-таки изучать легче. Хотя, по моим наблюдениям, чудес не происходит. Из плохого пианиста не получается хороший гитарист и  наоборот, если ученик успешно учился на другом отделении, то он показывает хорошие результаты и на отделении «Гитара».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преимуществам можно такие отнести знания музыкальной  грамоты, навыки, полученные на уроках сольфеджио, опыт концертных выступлений ( у многих), опыт организации домашних занятий, подготовки к зачётам, экзаменам и их сдачи. Учащиеся имеют знания, полученные на уроках специальности о динамике, штрихах, фразировке, кульминации и т.п.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мне хотелось бы разделить всех учеников на подгруппы: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струнники,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пианисты,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прочие.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Деление это связано с особенностями постановки рук и звукоизвлечения в каждой группе.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Струнники (домристы, балалаечники, скрипачи). Эти учащиеся привыкли к струнному инструменту, если можно так сказать, и «не боятся струн», «чувствуют струны». Им привычен способ звукоизвлечения, связанный с прижатием струн.  Пальцы левой руки у них натренированы. Подушечки пальцев – крепкие. Многие приёмы игры (например – глиссандо, вибрато, флажолеты и др.) знакомы им.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 из примеров: легато на гитаре – </w:t>
      </w:r>
      <w:r>
        <w:rPr>
          <w:rFonts w:ascii="Times New Roman" w:hAnsi="Times New Roman"/>
          <w:sz w:val="28"/>
          <w:szCs w:val="28"/>
          <w:lang w:val="en-US"/>
        </w:rPr>
        <w:t>pizz</w:t>
      </w:r>
      <w:r w:rsidRPr="00BF32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левой рукой у других струнников.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Привычными являются упр. «Змейка» («Гусеница»), хроматическая гамма.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даже пробуют играть упр. Шрадика (выборочно) на гитаре. Также следует отметить привычку играть с концертмейстером, в ансамбле или оркестре. Поэтому эти ученики впоследствии легко адаптируются к игре в ансамбле гитаристов.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«минусов» можно назвать разницу в постановке рук. Правая рука у этих детей менее развита (игра медиатором, смычком, бряцанием).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Развиты, как правило, большой и указательный  пальцы и почти не развиты безымянный и средний. Требуется дополнительно уделять внимание равномерному развитию большого, указательного, среднего, безымянного, пальцев и их независимости.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Привычная постановка левой руки также требует корректировки. Известно, что гриф инструмента у этих музыкантов  в отличие от гитаристов лежит на косточке указательного пальца.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Балалаечники к тому же привыкли активно использовать большой палец, зажимая им 1 или 2 струны. Кроме того, угол наклона пальцев левой руки у домристов, балалаечников и скрипачей другой, нежели у гитаристов. Поэтому требуются усилия, чтобы изменить привычную постановку рук.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«ненужных» привычек можно еще выделить привычку работать кистью правой руки и предплечьем.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Пианисты. Это, чаще всего, самые хорошо подготовленные дети.  Многие из них учились по 7-летней программе. Это уже сказывается на общемузыкальной подготовке. У них развиты все 10 пальцев. Данные ученики привыкли играть в 2-х ключах, играть полифонические пьесы и произведения крупной формы, гаммы в разных тональностях. Т.е. «голова» - хорошо развита. Минусы: не привыкли к струнам, в отличие от первой подгруппы. Они привыкли к способу звукоизвлечения, связанному с весом руки. Удар – основной прием игры на фортепиано. Требуется некоторое время, чтобы исключить это давление при игре на гитаре (убрать лишние физические усилия).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Пальцы левой  руки не «чувствуют струн», зато имеют хорошую растяжку. Даже прием баррэ дается этим детям легче.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одна особенность пианистов – очень большая сопротивляемость изучению гаммы (видимо за 7 лет обучения на фортепиано это им изрядно надоело). Приходится «выкручиваться», заинтересовывать, а иногда просто настаивать на необходимости выучить хотя бы 1-2 гаммы (хроматическая гамма в разных позициях).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в). К последней подгруппе можно отнести всех остальных (баянистов, аккордеонистов, духовиков). Для них большой радостью является отсутствие привычных физических усилий (ведения меха и удержания тяжелого инструмента, напряжения легких). Это часто создает иллюзию легкости игры на гитаре. Пальцы у этих детей развиты (отдельный момент – большой палец правой руки у баянистов и духовиков). Пальцы левой руки, несмотря на развитие – слабые. Им тяжело прижимать струны (особенно если баянисты и аккордеонисты не играли в народном оркестре). У них нет крепости пальцев пианистов и их растяжки. Поэтому левая рука требует особого внимания, игры упражнений, постепенного развития.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Требуется также как и пианистам, привыкнуть к другому обозначению пальцев.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Плюсы в этой группе – привычка работать над звуком, выразительностью, динамикой ( правда амплитуда от р до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5E33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гитаре меньше и нет возможности, как на их инструментах, воздействовать на звук после его извлечения, филировать).  Многие из данных учеников привыкли играть в ансамбле или оркестре.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Теперь хотелось бы немного сказать об особенностях репертуара для всех подгрупп. Здесь большое значение имеет возраст. Многие дети не хотят учить простые пьесы («Ёлочка», «Лепешки», «Во саду ли, в огороде» и пр.), они стараются быстрее  «перескочить» данный этап. Правда, быстро понимают необходимость постепенного усложнения пьес. Вообще движение идет быстрее, т.к. есть опыт игры на своем инструменте. Хорошие ученики могут играть на 2-м году обучения пьесы за 3 и даже 4 пьесы гитары. В основном приходится давать ( кроме классического учебного репертуара) пьесы, которые нравятся ученикам, интересны им (например; испанские пьесы).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. В заключении хочу подчеркнуть, что все это особенности и трудности легко преодолеваются, если есть заинтересованность учащихся. Многое зависит от способностей ученика и его желания достичь хороших результатов при обучении игре на гитаре. Предыдущий опыт во многом помогает в достижении этой цели.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докладе я коснулась тех групп учеников, с которыми я занималась лично. Интересно было бы узнать об опыте преподавания гитары бывшим гуслярам, арфистам, ударникам и др.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Далее вы можете ознакомиться с адаптированными упражнениями  Шрадика и с некоторыми пьесами. На выбор предоставлены несколько  пьес, которые нравятся данным категориям учеников.</w: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27pt;width:612pt;height:841.8pt;z-index:-251660800" wrapcoords="-26 0 -26 21581 21600 21581 21600 0 -26 0">
            <v:imagedata r:id="rId7" o:title=""/>
            <w10:wrap type="tight"/>
          </v:shape>
        </w:pic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margin-left:.05pt;margin-top:0;width:612pt;height:841.8pt;z-index:-251659776;mso-position-vertical:center" wrapcoords="-26 0 -26 21581 21600 21581 21600 0 -26 0">
            <v:imagedata r:id="rId8" o:title=""/>
            <w10:wrap type="tight"/>
          </v:shape>
        </w:pic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margin-left:.05pt;margin-top:0;width:612pt;height:841.8pt;z-index:-251661824;mso-position-vertical:center" wrapcoords="-26 0 -26 21581 21600 21581 21600 0 -26 0">
            <v:imagedata r:id="rId9" o:title=""/>
            <w10:wrap type="tight"/>
          </v:shape>
        </w:pic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margin-left:.05pt;margin-top:0;width:612pt;height:841.8pt;z-index:-251662848;mso-position-vertical:center" wrapcoords="-26 0 -26 21581 21600 21581 21600 0 -26 0">
            <v:imagedata r:id="rId10" o:title=""/>
            <w10:wrap type="tight"/>
          </v:shape>
        </w:pic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margin-left:-31.75pt;margin-top:-28.25pt;width:612pt;height:841.8pt;z-index:-251658752" wrapcoords="-26 0 -26 21581 21600 21581 21600 0 -26 0">
            <v:imagedata r:id="rId11" o:title=""/>
            <w10:wrap type="tight"/>
          </v:shape>
        </w:pic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margin-left:.05pt;margin-top:0;width:612pt;height:841.8pt;z-index:-251657728;mso-position-vertical:center" wrapcoords="-26 0 -26 21581 21600 21581 21600 0 -26 0">
            <v:imagedata r:id="rId12" o:title=""/>
            <w10:wrap type="tight"/>
          </v:shape>
        </w:pic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margin-left:.05pt;margin-top:0;width:612pt;height:841.8pt;z-index:-251656704;mso-position-vertical:center" wrapcoords="-26 0 -26 21581 21600 21581 21600 0 -26 0">
            <v:imagedata r:id="rId13" o:title=""/>
            <w10:wrap type="tight"/>
          </v:shape>
        </w:pic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margin-left:-23.95pt;margin-top:-28.3pt;width:612pt;height:841.8pt;z-index:-251655680" wrapcoords="-26 0 -26 21581 21600 21581 21600 0 -26 0">
            <v:imagedata r:id="rId14" o:title=""/>
            <w10:wrap type="tight"/>
          </v:shape>
        </w:pict>
      </w:r>
    </w:p>
    <w:p w:rsidR="00C93671" w:rsidRDefault="00C936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margin-left:.05pt;margin-top:0;width:612pt;height:841.8pt;z-index:-251654656;mso-position-vertical:center" wrapcoords="-26 0 -26 21581 21600 21581 21600 0 -26 0">
            <v:imagedata r:id="rId15" o:title=""/>
            <w10:wrap type="tight"/>
          </v:shape>
        </w:pict>
      </w:r>
      <w:bookmarkStart w:id="0" w:name="_GoBack"/>
      <w:bookmarkEnd w:id="0"/>
    </w:p>
    <w:sectPr w:rsidR="00C93671" w:rsidSect="005A016F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671" w:rsidRDefault="00C93671" w:rsidP="00C77263">
      <w:pPr>
        <w:spacing w:after="0" w:line="240" w:lineRule="auto"/>
      </w:pPr>
      <w:r>
        <w:separator/>
      </w:r>
    </w:p>
  </w:endnote>
  <w:endnote w:type="continuationSeparator" w:id="0">
    <w:p w:rsidR="00C93671" w:rsidRDefault="00C93671" w:rsidP="00C77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671" w:rsidRDefault="00C93671" w:rsidP="00C77263">
      <w:pPr>
        <w:spacing w:after="0" w:line="240" w:lineRule="auto"/>
      </w:pPr>
      <w:r>
        <w:separator/>
      </w:r>
    </w:p>
  </w:footnote>
  <w:footnote w:type="continuationSeparator" w:id="0">
    <w:p w:rsidR="00C93671" w:rsidRDefault="00C93671" w:rsidP="00C77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664B38"/>
    <w:multiLevelType w:val="hybridMultilevel"/>
    <w:tmpl w:val="41328342"/>
    <w:lvl w:ilvl="0" w:tplc="FEDE4E1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7255"/>
    <w:rsid w:val="0006446B"/>
    <w:rsid w:val="00086F22"/>
    <w:rsid w:val="00092595"/>
    <w:rsid w:val="001221EB"/>
    <w:rsid w:val="00176575"/>
    <w:rsid w:val="001D1EBC"/>
    <w:rsid w:val="00206358"/>
    <w:rsid w:val="002160B7"/>
    <w:rsid w:val="00240C35"/>
    <w:rsid w:val="002969F5"/>
    <w:rsid w:val="002B19BA"/>
    <w:rsid w:val="002C2CDD"/>
    <w:rsid w:val="002D1248"/>
    <w:rsid w:val="00367774"/>
    <w:rsid w:val="003D042D"/>
    <w:rsid w:val="003E4D3A"/>
    <w:rsid w:val="003E7C4E"/>
    <w:rsid w:val="003F6641"/>
    <w:rsid w:val="004011B0"/>
    <w:rsid w:val="0054219B"/>
    <w:rsid w:val="005A016F"/>
    <w:rsid w:val="005E33F7"/>
    <w:rsid w:val="005E4B3B"/>
    <w:rsid w:val="00660552"/>
    <w:rsid w:val="00664FD2"/>
    <w:rsid w:val="00667981"/>
    <w:rsid w:val="006C1502"/>
    <w:rsid w:val="006F139A"/>
    <w:rsid w:val="006F2252"/>
    <w:rsid w:val="00722AF0"/>
    <w:rsid w:val="00723A18"/>
    <w:rsid w:val="007759A5"/>
    <w:rsid w:val="007826D8"/>
    <w:rsid w:val="007A3AD8"/>
    <w:rsid w:val="00841EBF"/>
    <w:rsid w:val="008A6E0E"/>
    <w:rsid w:val="00922043"/>
    <w:rsid w:val="009E0DEF"/>
    <w:rsid w:val="009E7AD9"/>
    <w:rsid w:val="00A33BAC"/>
    <w:rsid w:val="00B209C3"/>
    <w:rsid w:val="00BD1D76"/>
    <w:rsid w:val="00BE7255"/>
    <w:rsid w:val="00BF3227"/>
    <w:rsid w:val="00C77263"/>
    <w:rsid w:val="00C93671"/>
    <w:rsid w:val="00CE0B36"/>
    <w:rsid w:val="00D01E97"/>
    <w:rsid w:val="00DD3D8B"/>
    <w:rsid w:val="00E87A17"/>
    <w:rsid w:val="00EA1844"/>
    <w:rsid w:val="00EF6F28"/>
    <w:rsid w:val="00F05561"/>
    <w:rsid w:val="00FC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EB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7726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77263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C7726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7263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251</TotalTime>
  <Pages>15</Pages>
  <Words>1166</Words>
  <Characters>6648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Microsoft Office</cp:lastModifiedBy>
  <cp:revision>29</cp:revision>
  <cp:lastPrinted>2021-01-11T14:19:00Z</cp:lastPrinted>
  <dcterms:created xsi:type="dcterms:W3CDTF">2021-01-11T08:20:00Z</dcterms:created>
  <dcterms:modified xsi:type="dcterms:W3CDTF">2021-01-30T07:20:00Z</dcterms:modified>
</cp:coreProperties>
</file>