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81" w:rsidRPr="00743681" w:rsidRDefault="00743681" w:rsidP="00743681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Особенности игровой деятельности </w:t>
      </w:r>
    </w:p>
    <w:p w:rsidR="00743681" w:rsidRPr="00743681" w:rsidRDefault="00743681" w:rsidP="00743681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у дошкольников с умственной отсталостью.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В основу современного дошкольного образования положена концепция психологического возраста как этапа детского развития</w:t>
      </w:r>
      <w:r w:rsidR="00ED59F8" w:rsidRPr="00743681">
        <w:rPr>
          <w:rFonts w:ascii="Times New Roman" w:hAnsi="Times New Roman" w:cs="Times New Roman"/>
          <w:sz w:val="28"/>
          <w:szCs w:val="28"/>
        </w:rPr>
        <w:t xml:space="preserve">. </w:t>
      </w:r>
      <w:r w:rsidR="00743681">
        <w:rPr>
          <w:rFonts w:ascii="Times New Roman" w:hAnsi="Times New Roman" w:cs="Times New Roman"/>
          <w:sz w:val="28"/>
          <w:szCs w:val="28"/>
        </w:rPr>
        <w:t>Каждый психологический возра</w:t>
      </w:r>
      <w:proofErr w:type="gramStart"/>
      <w:r w:rsidR="00743681">
        <w:rPr>
          <w:rFonts w:ascii="Times New Roman" w:hAnsi="Times New Roman" w:cs="Times New Roman"/>
          <w:sz w:val="28"/>
          <w:szCs w:val="28"/>
        </w:rPr>
        <w:t xml:space="preserve">ст </w:t>
      </w:r>
      <w:r w:rsidRPr="0074368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743681">
        <w:rPr>
          <w:rFonts w:ascii="Times New Roman" w:hAnsi="Times New Roman" w:cs="Times New Roman"/>
          <w:sz w:val="28"/>
          <w:szCs w:val="28"/>
        </w:rPr>
        <w:t>ючает в себя особые, качественно отличающиеся специфические отношения между ребенком и взрослым (социальная ситуация развития); определенную иерархию видов</w:t>
      </w:r>
      <w:r w:rsidR="00100E2A" w:rsidRPr="00743681">
        <w:rPr>
          <w:rFonts w:ascii="Times New Roman" w:hAnsi="Times New Roman" w:cs="Times New Roman"/>
          <w:sz w:val="28"/>
          <w:szCs w:val="28"/>
        </w:rPr>
        <w:t xml:space="preserve"> (изобразительной, конструктивной, трудовой)</w:t>
      </w:r>
      <w:r w:rsidRPr="00743681">
        <w:rPr>
          <w:rFonts w:ascii="Times New Roman" w:hAnsi="Times New Roman" w:cs="Times New Roman"/>
          <w:sz w:val="28"/>
          <w:szCs w:val="28"/>
        </w:rPr>
        <w:t xml:space="preserve"> деятельности и ведущий</w:t>
      </w:r>
      <w:r w:rsidR="00100E2A" w:rsidRPr="00743681">
        <w:rPr>
          <w:rFonts w:ascii="Times New Roman" w:hAnsi="Times New Roman" w:cs="Times New Roman"/>
          <w:sz w:val="28"/>
          <w:szCs w:val="28"/>
        </w:rPr>
        <w:t xml:space="preserve"> (игровой) </w:t>
      </w:r>
      <w:r w:rsidRPr="00743681">
        <w:rPr>
          <w:rFonts w:ascii="Times New Roman" w:hAnsi="Times New Roman" w:cs="Times New Roman"/>
          <w:sz w:val="28"/>
          <w:szCs w:val="28"/>
        </w:rPr>
        <w:t xml:space="preserve">тип деятельности; основные психологические достижения ребенка, свидетельствующие о развитии его психики, сознания, личности. </w:t>
      </w:r>
      <w:r w:rsidR="00ED59F8" w:rsidRPr="0074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2A" w:rsidRPr="00743681" w:rsidRDefault="00100E2A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Ведущая деятельность - игра — особая форма освоения ребенком окружающей действительности во всем многообразии норм и отношений между людьми путем их воспроизведения и моделирования. Именно в процессе игры ребенок усваивает ценность, направленность и содержание социальных контактов между людьми. </w:t>
      </w:r>
    </w:p>
    <w:p w:rsidR="00ED59F8" w:rsidRPr="00743681" w:rsidRDefault="00743681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 </w:t>
      </w:r>
      <w:r w:rsidR="008B75BF" w:rsidRPr="00743681">
        <w:rPr>
          <w:rFonts w:ascii="Times New Roman" w:hAnsi="Times New Roman" w:cs="Times New Roman"/>
          <w:sz w:val="28"/>
          <w:szCs w:val="28"/>
        </w:rPr>
        <w:t>Формирование игровой деятельности направлено на развитие у детей интереса к игрушкам, предметно-игровым действиям и воспитание умения играть со сверстниками. Предметно-игровые действия основаны</w:t>
      </w:r>
      <w:r w:rsidR="00ED59F8" w:rsidRPr="00743681">
        <w:rPr>
          <w:rFonts w:ascii="Times New Roman" w:hAnsi="Times New Roman" w:cs="Times New Roman"/>
          <w:sz w:val="28"/>
          <w:szCs w:val="28"/>
        </w:rPr>
        <w:t xml:space="preserve"> на личностном интересе ребенка к той или иной игрушке или ситуации. При этом обязательно учитываются игровые предпочтения ребенка: для занятия — на первых порах индивидуального — берется любимая или хорошо знакомая ребенку игрушка. Взрослый предлагает ребенку совершать предметно-игровые действия по подражанию, неоднократно повторяет их и сопровождает речевыми комментариями. В последующем действие с игрушкой переходит к </w:t>
      </w:r>
      <w:proofErr w:type="spellStart"/>
      <w:r w:rsidR="00ED59F8" w:rsidRPr="00743681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="00ED59F8" w:rsidRPr="00743681">
        <w:rPr>
          <w:rFonts w:ascii="Times New Roman" w:hAnsi="Times New Roman" w:cs="Times New Roman"/>
          <w:sz w:val="28"/>
          <w:szCs w:val="28"/>
        </w:rPr>
        <w:t xml:space="preserve"> игре. Для становления сюжетной игры детей обучают играть сначала рядом с партнером, а затем вместе со своим сверстником. Лишь постепенно детей в ходе игры объединяют в </w:t>
      </w:r>
      <w:proofErr w:type="spellStart"/>
      <w:r w:rsidR="00ED59F8" w:rsidRPr="00743681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ED59F8" w:rsidRPr="00743681">
        <w:rPr>
          <w:rFonts w:ascii="Times New Roman" w:hAnsi="Times New Roman" w:cs="Times New Roman"/>
          <w:sz w:val="28"/>
          <w:szCs w:val="28"/>
        </w:rPr>
        <w:t>.</w:t>
      </w:r>
      <w:r w:rsidR="008B75BF" w:rsidRPr="00743681">
        <w:rPr>
          <w:rFonts w:ascii="Times New Roman" w:hAnsi="Times New Roman" w:cs="Times New Roman"/>
          <w:sz w:val="28"/>
          <w:szCs w:val="28"/>
        </w:rPr>
        <w:t xml:space="preserve"> Только после формирования у детей представлений об отношениях между взрослыми </w:t>
      </w:r>
      <w:r w:rsidR="00271906" w:rsidRPr="00743681">
        <w:rPr>
          <w:rFonts w:ascii="Times New Roman" w:hAnsi="Times New Roman" w:cs="Times New Roman"/>
          <w:sz w:val="28"/>
          <w:szCs w:val="28"/>
        </w:rPr>
        <w:t>(роль каждого члена семьи, способы общения людей между собой)</w:t>
      </w:r>
      <w:r w:rsidR="008B75BF" w:rsidRPr="00743681">
        <w:rPr>
          <w:rFonts w:ascii="Times New Roman" w:hAnsi="Times New Roman" w:cs="Times New Roman"/>
          <w:sz w:val="28"/>
          <w:szCs w:val="28"/>
        </w:rPr>
        <w:t xml:space="preserve">  следует перейти к воспитанию у них умений принимать на себя определенные роли и действовать в игре соответственно принятой роли, учитывая при этом ролевую позицию партнера. </w:t>
      </w:r>
      <w:r w:rsidR="00ED59F8" w:rsidRPr="00743681">
        <w:rPr>
          <w:rFonts w:ascii="Times New Roman" w:hAnsi="Times New Roman" w:cs="Times New Roman"/>
          <w:sz w:val="28"/>
          <w:szCs w:val="28"/>
        </w:rPr>
        <w:t>Игра воспитывает социально приемлемые нормы взаимоотношений между людьми, обучает подчинять свое поведение требованиям ситуации и нормам морали.</w:t>
      </w:r>
    </w:p>
    <w:p w:rsidR="00ED59F8" w:rsidRPr="00743681" w:rsidRDefault="00ED59F8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В ходе дальнейшего обучения эти представления обогащаются знаниями детей о различных профессиях, о значимости каждой профессии для человеческого общества.</w:t>
      </w:r>
    </w:p>
    <w:p w:rsidR="00ED59F8" w:rsidRPr="00743681" w:rsidRDefault="00ED59F8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Большое место в становлении игровой деятельности занимает драматизация знакомых сказок, литературных произведений. Опора на художественные произведения, в которых четко выражен характер действующих персонажей и их эмоциональное состояние, позволяет детям приобретать собственный опыт эмоционально окрашенного реагирования на ту или иную ситуацию, обогащая их чувственную сферу.</w:t>
      </w:r>
    </w:p>
    <w:p w:rsidR="00100E2A" w:rsidRPr="00743681" w:rsidRDefault="00100E2A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Организация и оборудование игрового уголка  в соответствии с </w:t>
      </w:r>
      <w:r w:rsidRPr="00743681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поставленными задачами обучения игре имеет не менее </w:t>
      </w:r>
      <w:proofErr w:type="gramStart"/>
      <w:r w:rsidRPr="0074368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43681">
        <w:rPr>
          <w:rFonts w:ascii="Times New Roman" w:hAnsi="Times New Roman" w:cs="Times New Roman"/>
          <w:sz w:val="28"/>
          <w:szCs w:val="28"/>
        </w:rPr>
        <w:t>.</w:t>
      </w:r>
    </w:p>
    <w:p w:rsidR="00100E2A" w:rsidRPr="00743681" w:rsidRDefault="00ED59F8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В целом обучение игре должно способствовать возникновению у детей самостоятельной игровой деятельности, становлению сюжетно-ролевой игры.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Однако у умственно отсталых детей в раннем и дошкольном возрасте деятельность формируется с опозданием и с отклонениями на всех этапах развития. Своевременно не возникает ни один из видов детской деятельности, которая призвана стать опорой для всего психического развития в определенном возрастном периоде (Н. Г. Морозова, 1976; А. А. Катаева, 1978, и др.). Следовательно, такая деятельность не может служить средством коррекционного воздействия на развитие умственно отсталого ребенка. Формирование всех видов детской деятельности происходит в ДОУ компенсирующего вида на специальных занятиях, а затем переносится в свободную деятельность детей. Многолетние исследования доказали, что только в ходе целенаправленного обучения у детей с нарушением интеллекта развиваются все виды детской деятельности (А. А. Катаева, О. П. </w:t>
      </w:r>
      <w:proofErr w:type="spellStart"/>
      <w:r w:rsidRPr="00743681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43681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43681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43681">
        <w:rPr>
          <w:rFonts w:ascii="Times New Roman" w:hAnsi="Times New Roman" w:cs="Times New Roman"/>
          <w:sz w:val="28"/>
          <w:szCs w:val="28"/>
        </w:rPr>
        <w:t xml:space="preserve">, С. Г. Ералиева, В. И. </w:t>
      </w:r>
      <w:proofErr w:type="spellStart"/>
      <w:r w:rsidRPr="00743681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743681">
        <w:rPr>
          <w:rFonts w:ascii="Times New Roman" w:hAnsi="Times New Roman" w:cs="Times New Roman"/>
          <w:sz w:val="28"/>
          <w:szCs w:val="28"/>
        </w:rPr>
        <w:t xml:space="preserve">, Н. Д. Соколова, Е. А. </w:t>
      </w:r>
      <w:proofErr w:type="spellStart"/>
      <w:r w:rsidRPr="00743681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43681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Предпосылкой развития всех видов деятельности ребенка является появление определенных потребностей, мотивов, интересов. Например, чтобы ребенок начал действовать с предметами, у него должна возникнуть потребность в их употреблении, в овладении способами действий с ними. Однако одной потребности для возникновения деятельности недостаточно, ребенок должен научиться понимать цель деятельности в доступной форме, в доступных пределах анализировать условия ее осуществления. При этом малыш должен иметь уже достаточный уровень развития восприятия, наглядно-действенного мышления, общей и тонкой ручной моторики.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Низкий уровень развития восприятия у умственно отсталых детей раннего и дошкольного возраста выражается в том, что дети не способны самостоятельно ориентироваться в условиях задачи, нуждаются в гораздо более детальном ее разъяснении, чем нормально развивающиеся дошкольники.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Восприятие не оказывает решающего воздействия на определение задачи и побудительных причин действия. Но там, где эти основополагающие условия — мотив, цель, задача — уже существуют, развитие деятельности существенно зависит от возможностей восприятия, от уровня сенсорного развития. Слабое развитие восприятия оказывается одной из основных причин замедленного и несвоевременного перехода от одного вида деятельности к другому, что, несомненно, отрицательно сказывается на формировании высших психических функций (памяти, мышления, воображения, речи) и личности в целом.</w:t>
      </w:r>
    </w:p>
    <w:p w:rsidR="00127AD2" w:rsidRPr="00743681" w:rsidRDefault="00127AD2" w:rsidP="0074368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Поэтому на начальном этапе весь обучающий процесс с умственно отсталыми детьми организуется взрослым: он ставит цель, анализирует; условия и средства достижения этой цели, </w:t>
      </w:r>
      <w:proofErr w:type="gramStart"/>
      <w:r w:rsidRPr="00743681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43681">
        <w:rPr>
          <w:rFonts w:ascii="Times New Roman" w:hAnsi="Times New Roman" w:cs="Times New Roman"/>
          <w:sz w:val="28"/>
          <w:szCs w:val="28"/>
        </w:rPr>
        <w:t xml:space="preserve"> сами действия и осуществляет контроль и оценку их выполнения. </w:t>
      </w:r>
      <w:r w:rsidR="00ED59F8" w:rsidRPr="00743681">
        <w:rPr>
          <w:rFonts w:ascii="Times New Roman" w:hAnsi="Times New Roman" w:cs="Times New Roman"/>
          <w:sz w:val="28"/>
          <w:szCs w:val="28"/>
        </w:rPr>
        <w:t xml:space="preserve"> А ребенку</w:t>
      </w:r>
      <w:r w:rsidRPr="0074368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743681">
        <w:rPr>
          <w:rFonts w:ascii="Times New Roman" w:hAnsi="Times New Roman" w:cs="Times New Roman"/>
          <w:sz w:val="28"/>
          <w:szCs w:val="28"/>
        </w:rPr>
        <w:lastRenderedPageBreak/>
        <w:t>научиться принимать поставленную взрослым цель, вслед за анализом, проведенным взрослым, ориентироваться в условиях задачи, хотеть и уметь овладевать способами действий, действовать целенаправленно до получения результата, ориентироваться на оценку не только самого результата, но и способа действий. Важно сформировать у ребенка элементы самооценки и умение контролировать себя в процессе выполнения игровой и практической задачи.</w:t>
      </w:r>
    </w:p>
    <w:p w:rsidR="00127AD2" w:rsidRPr="00743681" w:rsidRDefault="00127AD2" w:rsidP="00127AD2">
      <w:pPr>
        <w:widowControl w:val="0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Лишь наличие всех вышеперечисленных элементов обучающего процесса обеспечивает успех коррекционной работы по развитию каждого вида детской деятельности у дошкольников с нарушением интеллекта.</w:t>
      </w:r>
    </w:p>
    <w:p w:rsidR="00ED59F8" w:rsidRPr="00743681" w:rsidRDefault="00127AD2" w:rsidP="00ED59F8">
      <w:pPr>
        <w:widowControl w:val="0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</w:rPr>
        <w:t>Следовательно, элементы учебной деятельности формируются у умственно отсталых детей раньше, чем другие виды детской деятельности. На основе уже имеющегося (хотя бы на начальном уровне) развития элементов учебной деятельности организуется работа по становлению ведущей и типичных видов детской деятельности</w:t>
      </w:r>
      <w:r w:rsidR="00100E2A" w:rsidRPr="00743681">
        <w:rPr>
          <w:rFonts w:ascii="Times New Roman" w:hAnsi="Times New Roman" w:cs="Times New Roman"/>
          <w:sz w:val="28"/>
          <w:szCs w:val="28"/>
        </w:rPr>
        <w:t>.</w:t>
      </w:r>
      <w:r w:rsidRPr="00743681">
        <w:rPr>
          <w:rFonts w:ascii="Times New Roman" w:hAnsi="Times New Roman" w:cs="Times New Roman"/>
          <w:sz w:val="28"/>
          <w:szCs w:val="28"/>
        </w:rPr>
        <w:t xml:space="preserve"> </w:t>
      </w:r>
      <w:r w:rsidR="00100E2A" w:rsidRPr="0074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2A" w:rsidRPr="00743681" w:rsidRDefault="00100E2A" w:rsidP="00100E2A">
      <w:pPr>
        <w:widowControl w:val="0"/>
        <w:ind w:firstLine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681">
        <w:rPr>
          <w:rFonts w:ascii="Times New Roman" w:hAnsi="Times New Roman" w:cs="Times New Roman"/>
          <w:sz w:val="28"/>
          <w:szCs w:val="28"/>
        </w:rPr>
        <w:t>Характеризуя разнородную группу детей с умственной отсталостью отмечу</w:t>
      </w:r>
      <w:proofErr w:type="gramEnd"/>
      <w:r w:rsidRPr="00743681">
        <w:rPr>
          <w:rFonts w:ascii="Times New Roman" w:hAnsi="Times New Roman" w:cs="Times New Roman"/>
          <w:sz w:val="28"/>
          <w:szCs w:val="28"/>
        </w:rPr>
        <w:t>, что б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детей с выраженной умственной отсталостью обнаруживают слабо выраженный и неустойчивый интерес к игрушкам, что является показателем общей низкой познавательной активности. Как правило, у таких детей нет любимых игрушек, и они начинают выполнять игровые действия с теми, которые в данный момент попадают в поле их зрения или которые привлекают их внешним видом. Поэтому интерес является кратковременным, неустойчивым и ребенок быстро бросает игрушку. 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отдельных детей наблюдается избирательный интерес к игрушкам. Выделяются даже любимые игрушки, с которыми они предпочитают играть. Однако этот интерес размыт. </w:t>
      </w:r>
      <w:proofErr w:type="spellStart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Недифференцирован</w:t>
      </w:r>
      <w:proofErr w:type="spellEnd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неустойчив</w:t>
      </w:r>
      <w:proofErr w:type="gramEnd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проявляется в отсутствии даже кратковременного поглощения игрой. Случайные раздражители быстро отвлекают внимание от игры. После чего игра прекращается. К тому же у этих детей не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 целевой компонент.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механически или по подражанию взрослому он выполняет те или иные простые </w:t>
      </w:r>
      <w:proofErr w:type="spellStart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манипулятивные</w:t>
      </w:r>
      <w:proofErr w:type="spellEnd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с игрушками, нередко не отражающие ни физических свойств, ни назначения предметов. </w:t>
      </w:r>
      <w:proofErr w:type="gramStart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И лишь под влиянием длительного обучения у некоторых детей формируется умение осознанно ставить элементарную цель в игре с помощью взрослого (покатать куклу в коляске, покормить куклу и.т.п.) [3, с.76-80] Вне специально организованного обучения дети с умеренной и выраженной умственной отсталостью в возрасте 8-9 лет овладевают игровыми действиями процессуального характера, которые многократно, стереотипно, однообразно повторяют, как правило, не</w:t>
      </w:r>
      <w:proofErr w:type="gramEnd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сопровождая их эм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оциональными реакциями и речью.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Последовательное выполнение нескольких действий весьма с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ложно для детей этой категории. Фун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кция замещения спонтанно у них формируется. Поэтому необходимо учить использовать различные предметы не только в их прямом назначении, но и в качестве заменителей, например: кубик-мыло, стол, стул и.т.д., стул-мотоцикл, лошадка и.т.п., палочка-градусник, расческа и др. 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игровой деятельности у 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всех детей построено на основе комплексного подхода, который включает следующие компоненты: </w:t>
      </w:r>
    </w:p>
    <w:p w:rsidR="00100E2A" w:rsidRPr="00743681" w:rsidRDefault="00127AD2" w:rsidP="00743681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предметно-игровой среды; </w:t>
      </w:r>
    </w:p>
    <w:p w:rsidR="00100E2A" w:rsidRPr="00743681" w:rsidRDefault="00127AD2" w:rsidP="00743681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Обогащение жизненного опыта детей; </w:t>
      </w:r>
    </w:p>
    <w:p w:rsidR="00100E2A" w:rsidRPr="00743681" w:rsidRDefault="00127AD2" w:rsidP="00743681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 игры; </w:t>
      </w:r>
    </w:p>
    <w:p w:rsidR="00100E2A" w:rsidRPr="00743681" w:rsidRDefault="00127AD2" w:rsidP="00743681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взрослого с детьми в процессе игры. </w:t>
      </w:r>
    </w:p>
    <w:p w:rsidR="00101090" w:rsidRPr="00743681" w:rsidRDefault="00100E2A" w:rsidP="00100E2A">
      <w:pPr>
        <w:widowControl w:val="0"/>
        <w:ind w:firstLine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Целенаправленное формирование игры показало возможности ее развития при условии вовлечения детей в процессе совместной деятельности </w:t>
      </w:r>
      <w:proofErr w:type="gramStart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127AD2"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взрослым: выявление и учет имеющихся нарушений развития; правильная организация обучающей среды; раннее начало коррекционно-педагогической работы использование показа и демонстрации способов обыгрывания игрушек; разъяснения смысла совершаемых действий, с обязательным речевым сопровождением их последовательности. В структуре учебно-воспитательной деятельности в учреждении педагогу отводится ведущая роль в организации коррекционно-образовательной среды.</w:t>
      </w:r>
    </w:p>
    <w:p w:rsidR="00743681" w:rsidRPr="00743681" w:rsidRDefault="00743681" w:rsidP="00100E2A">
      <w:pPr>
        <w:widowControl w:val="0"/>
        <w:ind w:firstLine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681" w:rsidRPr="00743681" w:rsidRDefault="00743681" w:rsidP="00100E2A">
      <w:pPr>
        <w:widowControl w:val="0"/>
        <w:ind w:firstLine="200"/>
        <w:jc w:val="both"/>
        <w:rPr>
          <w:rFonts w:ascii="Times New Roman" w:hAnsi="Times New Roman" w:cs="Times New Roman"/>
          <w:shd w:val="clear" w:color="auto" w:fill="FFFFFF"/>
        </w:rPr>
      </w:pPr>
    </w:p>
    <w:p w:rsidR="00743681" w:rsidRPr="00743681" w:rsidRDefault="00743681" w:rsidP="007436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Баряева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Л.Б., Зарин А. Обучение сюжетно-ролевой игре детей с проблемами интеллектуального развития: Учебно-методическое </w:t>
      </w: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proofErr w:type="gram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Изд-во РГПУ им. А.И. Герцена; Изд-во «Союз», 2001. (Серия «Коррекционная педагогика»). - 416 </w:t>
      </w:r>
      <w:proofErr w:type="gram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Баряева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Л.Б., Зарин А.П. Опыт организации коррекционной помощи детям с интеллектуальным недоразвитием /Инновации в Российском образовании: Дошкольное образование.- М.: Изд. МГУП, 1999.-С.46-50.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воспитания и обучения аномальных детей дошкольного возраста. /Отв. Ред.Л.П. </w:t>
      </w: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Носкова.-М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., 1980.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Л.С. Игра и ее роль в психическом развитии ребенка// Вопросы психологии. – 1966.-№ 6- С. 62-76.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Гаврилушкина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О.П., Соколова Н.Д. Воспитание и обучение умственно отсталых дошкольников.- М.: Просвещение, 1980.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Н.Д. Игровая деятельность умственно отсталых дошкольников //Дошкольное воспитание аномальных детей: Книга для учителя и воспитателя</w:t>
      </w:r>
      <w:proofErr w:type="gram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Л.П. </w:t>
      </w: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Носковой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М.: Просвещение, 1993.- С. 135-147. </w:t>
      </w:r>
    </w:p>
    <w:p w:rsidR="00743681" w:rsidRPr="00743681" w:rsidRDefault="00743681" w:rsidP="007436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Д.Б. Психология игры. - М.: Педагогика, 1978.</w:t>
      </w:r>
    </w:p>
    <w:p w:rsidR="00743681" w:rsidRPr="00743681" w:rsidRDefault="00743681" w:rsidP="00743681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Федосеева О. А. Особенности игровой деятельности детей с интеллектуальной недостаточностью // Молодой ученый. — 2012. — №11. — С. 489-491. — URL https://moluch.ru/archive/46/5680/ </w:t>
      </w:r>
    </w:p>
    <w:sectPr w:rsidR="00743681" w:rsidRPr="00743681" w:rsidSect="0010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BBB"/>
    <w:multiLevelType w:val="hybridMultilevel"/>
    <w:tmpl w:val="B424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3FC8"/>
    <w:multiLevelType w:val="hybridMultilevel"/>
    <w:tmpl w:val="5630FD8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D2"/>
    <w:rsid w:val="000A4F6C"/>
    <w:rsid w:val="00100E2A"/>
    <w:rsid w:val="00101090"/>
    <w:rsid w:val="00127AD2"/>
    <w:rsid w:val="00180AF7"/>
    <w:rsid w:val="00271906"/>
    <w:rsid w:val="00350BA3"/>
    <w:rsid w:val="00743681"/>
    <w:rsid w:val="007715DE"/>
    <w:rsid w:val="008B75BF"/>
    <w:rsid w:val="008D0FB4"/>
    <w:rsid w:val="00DC7CC8"/>
    <w:rsid w:val="00ED59F8"/>
    <w:rsid w:val="00F4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27AD2"/>
    <w:pPr>
      <w:autoSpaceDE w:val="0"/>
      <w:autoSpaceDN w:val="0"/>
      <w:adjustRightInd w:val="0"/>
      <w:spacing w:after="0" w:line="240" w:lineRule="auto"/>
    </w:pPr>
    <w:rPr>
      <w:rFonts w:ascii="Times-Roman" w:eastAsiaTheme="minorEastAsia" w:hAnsi="Times-Roman" w:cs="Times-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foxwed</dc:creator>
  <cp:keywords/>
  <dc:description/>
  <cp:lastModifiedBy>Владелец</cp:lastModifiedBy>
  <cp:revision>4</cp:revision>
  <dcterms:created xsi:type="dcterms:W3CDTF">2018-08-21T04:42:00Z</dcterms:created>
  <dcterms:modified xsi:type="dcterms:W3CDTF">2018-08-21T07:31:00Z</dcterms:modified>
</cp:coreProperties>
</file>