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92" w:rsidRPr="00E206C1" w:rsidRDefault="00295092" w:rsidP="00295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06C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295092" w:rsidRPr="00E206C1" w:rsidRDefault="00295092" w:rsidP="0029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C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295092" w:rsidRPr="00E206C1" w:rsidRDefault="00295092" w:rsidP="0029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C1"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 «ГОРОДСКОЙ»</w:t>
      </w:r>
    </w:p>
    <w:p w:rsidR="00295092" w:rsidRPr="00E206C1" w:rsidRDefault="00295092" w:rsidP="0029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6C1">
        <w:rPr>
          <w:rFonts w:ascii="Times New Roman" w:eastAsia="Times New Roman" w:hAnsi="Times New Roman" w:cs="Times New Roman"/>
          <w:sz w:val="28"/>
          <w:szCs w:val="28"/>
        </w:rPr>
        <w:t xml:space="preserve"> ИМ.С.А.ШМАКОВА г. ЛИПЕЦКА</w:t>
      </w: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Pr="00E206C1" w:rsidRDefault="00295092" w:rsidP="00295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06C1">
        <w:rPr>
          <w:rFonts w:ascii="Times New Roman" w:eastAsia="Times New Roman" w:hAnsi="Times New Roman" w:cs="Times New Roman"/>
          <w:sz w:val="28"/>
          <w:szCs w:val="28"/>
        </w:rPr>
        <w:t>Методическая рекомендация</w:t>
      </w:r>
    </w:p>
    <w:p w:rsidR="00295092" w:rsidRPr="007B39E8" w:rsidRDefault="007B39E8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B39E8">
        <w:rPr>
          <w:rFonts w:ascii="Times New Roman" w:hAnsi="Times New Roman"/>
          <w:sz w:val="28"/>
          <w:szCs w:val="28"/>
        </w:rPr>
        <w:t xml:space="preserve">                                            «Педагогическая этика»</w:t>
      </w:r>
    </w:p>
    <w:p w:rsidR="00295092" w:rsidRPr="007B39E8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Pr="007B39E8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39E8" w:rsidRDefault="007B39E8" w:rsidP="0029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95092" w:rsidRPr="00E206C1" w:rsidRDefault="007B39E8" w:rsidP="0029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092" w:rsidRPr="00E206C1">
        <w:rPr>
          <w:rFonts w:ascii="Times New Roman" w:eastAsia="Times New Roman" w:hAnsi="Times New Roman" w:cs="Times New Roman"/>
          <w:sz w:val="28"/>
          <w:szCs w:val="28"/>
        </w:rPr>
        <w:t>Автор – составитель:</w:t>
      </w:r>
    </w:p>
    <w:p w:rsidR="007B39E8" w:rsidRDefault="007B39E8" w:rsidP="0029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092" w:rsidRPr="00E20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092" w:rsidRPr="007B39E8" w:rsidRDefault="007B39E8" w:rsidP="002950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39E8">
        <w:rPr>
          <w:rFonts w:ascii="Times New Roman" w:eastAsia="Times New Roman" w:hAnsi="Times New Roman" w:cs="Times New Roman"/>
          <w:sz w:val="28"/>
          <w:szCs w:val="28"/>
        </w:rPr>
        <w:t>Кондратьева Татьяна Михайловна</w:t>
      </w: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5FC0" w:rsidRDefault="00EA5FC0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5FC0" w:rsidRDefault="00EA5FC0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5FC0" w:rsidRDefault="00EA5FC0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295092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5092" w:rsidRDefault="007B39E8" w:rsidP="0029509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Липецк, 2021</w:t>
      </w:r>
      <w:r w:rsidR="00295092">
        <w:rPr>
          <w:rFonts w:ascii="Times New Roman" w:hAnsi="Times New Roman"/>
          <w:sz w:val="28"/>
          <w:szCs w:val="28"/>
        </w:rPr>
        <w:t xml:space="preserve"> год.</w:t>
      </w:r>
    </w:p>
    <w:p w:rsidR="007B39E8" w:rsidRDefault="007B39E8" w:rsidP="00B6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9E8" w:rsidRDefault="007B39E8" w:rsidP="00B6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9E8" w:rsidRDefault="007B39E8" w:rsidP="00B6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0D6D" w:rsidRPr="00E206C1" w:rsidRDefault="00B60D6D" w:rsidP="00B60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6C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60D6D" w:rsidRDefault="007B39E8" w:rsidP="007B39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60D6D" w:rsidRPr="00691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методическая рекомендация предназначена педагогам дополнительного образования, </w:t>
      </w:r>
      <w:r w:rsidR="00C01465">
        <w:rPr>
          <w:rFonts w:ascii="Times New Roman" w:hAnsi="Times New Roman"/>
          <w:sz w:val="28"/>
          <w:szCs w:val="28"/>
        </w:rPr>
        <w:t>включае</w:t>
      </w:r>
      <w:r w:rsidR="00C01465" w:rsidRPr="00B60D6D">
        <w:rPr>
          <w:rFonts w:ascii="Times New Roman" w:hAnsi="Times New Roman"/>
          <w:sz w:val="28"/>
          <w:szCs w:val="28"/>
        </w:rPr>
        <w:t>т в себя</w:t>
      </w:r>
      <w:r>
        <w:rPr>
          <w:rFonts w:ascii="Times New Roman" w:hAnsi="Times New Roman"/>
          <w:sz w:val="28"/>
          <w:szCs w:val="28"/>
        </w:rPr>
        <w:t xml:space="preserve">  </w:t>
      </w:r>
      <w:r w:rsidR="00C01465" w:rsidRPr="00B60D6D">
        <w:rPr>
          <w:rFonts w:ascii="Times New Roman" w:hAnsi="Times New Roman"/>
          <w:sz w:val="28"/>
          <w:szCs w:val="28"/>
        </w:rPr>
        <w:t xml:space="preserve"> материал по </w:t>
      </w:r>
      <w:r>
        <w:rPr>
          <w:rFonts w:ascii="Times New Roman" w:hAnsi="Times New Roman"/>
          <w:sz w:val="28"/>
          <w:szCs w:val="28"/>
        </w:rPr>
        <w:t>организации коммуникативного взаимодействия в педагогическом коллективе.</w:t>
      </w:r>
    </w:p>
    <w:p w:rsidR="00B60D6D" w:rsidRDefault="00B60D6D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0D6D" w:rsidRDefault="00B60D6D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0D6D" w:rsidRDefault="00B60D6D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0D6D" w:rsidRDefault="00B60D6D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1465" w:rsidRDefault="00C01465" w:rsidP="00C014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146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B39E8" w:rsidRDefault="007B39E8" w:rsidP="00C014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39E8" w:rsidRDefault="007B39E8" w:rsidP="00C014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39E8" w:rsidRDefault="007B39E8" w:rsidP="007B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– сложное целое, объединенное общими педагогическими задачами, составленное из людей, различающихся между собой по возрасту и опыту, вкусам и интересам, специальности и педагогическим взглядам, нравственному уровню и интеллекту. Для того, чтобы коллектив, собранный из столь разных людей, мог работать как единое целое, необходима согла</w:t>
      </w:r>
      <w:r w:rsidR="0066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сованность взаимодействия </w:t>
      </w:r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его участников.</w:t>
      </w:r>
    </w:p>
    <w:p w:rsidR="007B39E8" w:rsidRDefault="00660B83" w:rsidP="007B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</w:t>
      </w:r>
      <w:proofErr w:type="gramStart"/>
      <w:r w:rsidR="00F8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этический </w:t>
      </w:r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</w:t>
      </w:r>
      <w:proofErr w:type="gramEnd"/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 является одним из важных педагогических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оров, воздействующих на обучающихся</w:t>
      </w:r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непосредственно, так и опосредованно, через того или иного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педагога.</w:t>
      </w:r>
    </w:p>
    <w:p w:rsidR="00660B83" w:rsidRDefault="00660B83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"Нравственность педагога, </w:t>
      </w:r>
      <w:r w:rsidRPr="00347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всё это имеет первостепенное значение для духовно – нравственного развития и воспитания обучающихся. Никакие воспитательные программы не будут эффективны, если педагог не являет собой всегда главный для обучающихся пример нравственного и гражданского личностного поведения” ("Концепция духовно-нравственного развития и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личности гражданина России”) </w:t>
      </w:r>
      <w:r w:rsidRPr="0066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решать задачи учебно-воспитательного процесса в детском коллективе может лишь тот педагог, который сам олицетворяет собой образец высоконравственной личности. Именно культура и высокая нравственность, делают педагога личностью. </w:t>
      </w:r>
    </w:p>
    <w:p w:rsidR="00F809CF" w:rsidRDefault="00F809CF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 подчеркивал, что учитель становится воспитателем, лишь овладев тончайшим инструментом, этикой. Этика – это «практическая философия воспитания».</w:t>
      </w:r>
    </w:p>
    <w:p w:rsidR="00F809CF" w:rsidRDefault="00F809CF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Целью данной методической рекомендации является доказательство положительного влияния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этики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коммуникативного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4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коллективе.</w:t>
      </w:r>
    </w:p>
    <w:p w:rsidR="00F809CF" w:rsidRDefault="00F809CF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CF" w:rsidRDefault="00F809CF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CF" w:rsidRDefault="00F809CF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C0" w:rsidRDefault="00EA5FC0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C0" w:rsidRDefault="00EA5FC0" w:rsidP="00660B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508" w:rsidRDefault="00A51508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51508" w:rsidRDefault="00A51508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C71" w:rsidRDefault="00CA7C71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0D6D" w:rsidRDefault="00B60D6D" w:rsidP="00EE7B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5B29" w:rsidRDefault="00BE5B29" w:rsidP="006301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5B29" w:rsidRDefault="00BE5B29" w:rsidP="006301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5B29" w:rsidRDefault="00BE5B29" w:rsidP="006301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019F" w:rsidRDefault="00CF742F" w:rsidP="006301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7B90">
        <w:rPr>
          <w:rFonts w:ascii="Times New Roman" w:hAnsi="Times New Roman"/>
          <w:sz w:val="28"/>
          <w:szCs w:val="28"/>
        </w:rPr>
        <w:t>Методическая рекомендация</w:t>
      </w:r>
    </w:p>
    <w:p w:rsidR="0063019F" w:rsidRDefault="00EA5FC0" w:rsidP="006301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5FC0">
        <w:rPr>
          <w:rFonts w:ascii="Times New Roman" w:hAnsi="Times New Roman"/>
          <w:sz w:val="28"/>
          <w:szCs w:val="28"/>
        </w:rPr>
        <w:t>«Педагогическая этика»</w:t>
      </w:r>
    </w:p>
    <w:p w:rsidR="00EA5FC0" w:rsidRDefault="00EA5FC0" w:rsidP="00153CF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53CF9" w:rsidRDefault="00EA5FC0" w:rsidP="0015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C6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этика</w:t>
      </w:r>
      <w:r w:rsidRPr="009C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норм и правил поведения педагога, обеспечивающая нравственный характер педагогической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взаимоотношений, это </w:t>
      </w:r>
      <w:r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изучающая происхождение и природу, структуру, функции и особенности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оявления морали.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52" w:rsidRP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 – это одна из древнейших отр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аслей философии, наука о морали </w:t>
      </w:r>
      <w:r w:rsidR="001C6D52" w:rsidRP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нравственности).  </w:t>
      </w:r>
      <w:proofErr w:type="gramStart"/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 «</w:t>
      </w:r>
      <w:proofErr w:type="gramEnd"/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</w:t>
      </w:r>
      <w:r w:rsidR="001C6D52" w:rsidRP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происходит от древнегреческого слова «</w:t>
      </w:r>
      <w:proofErr w:type="spellStart"/>
      <w:r w:rsidR="001C6D52" w:rsidRP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ethos</w:t>
      </w:r>
      <w:proofErr w:type="spellEnd"/>
      <w:r w:rsidR="001C6D52" w:rsidRP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(нрав, об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ычай, местопребывание, характер)</w:t>
      </w:r>
      <w:r w:rsidR="00153CF9" w:rsidRPr="0015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3CF9" w:rsidRPr="0015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этика</w:t>
      </w:r>
      <w:r w:rsidR="00153CF9"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самостоятельным разделом этической науки и изучает особенности </w:t>
      </w:r>
      <w:r w:rsidR="00153CF9" w:rsidRPr="0015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 морали</w:t>
      </w:r>
      <w:r w:rsidR="00153CF9" w:rsidRPr="00153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CF9"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выясняет специфику реализации общих принципов нравственности в сфере </w:t>
      </w:r>
      <w:r w:rsidR="00153CF9" w:rsidRPr="0015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труда</w:t>
      </w:r>
      <w:r w:rsidR="00153CF9" w:rsidRPr="00153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CF9"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её функции, специфику содержания принципов и этических категорий. </w:t>
      </w:r>
    </w:p>
    <w:p w:rsidR="00C87DA9" w:rsidRDefault="00153CF9" w:rsidP="00C87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6D5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деятельность 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1C6D5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соответствует нормам профессиональной этики, что вызвано сложностью и противоречиями педагогической практики, поэтому одна из важны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задач педагогической этики – изучение состояния</w:t>
      </w:r>
      <w:r w:rsidR="001C6D5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сознания педагога.</w:t>
      </w:r>
      <w:r w:rsidR="00A1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4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педагогической и воспитательной деятельности предполагает создание условий, необходимых для целенаправленного развития педагогической этики</w:t>
      </w:r>
      <w:r w:rsidR="005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оказывающей </w:t>
      </w:r>
      <w:r w:rsidR="005B2E4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</w:t>
      </w:r>
      <w:r w:rsidR="005B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взаимодействия педагога </w:t>
      </w:r>
      <w:r w:rsidR="005B2E4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B2E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коллегами,</w:t>
      </w:r>
      <w:r w:rsidR="001C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</w:t>
      </w:r>
      <w:r w:rsidR="005B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E4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этика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="005B2E4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нравственно-психологического климата</w:t>
      </w:r>
      <w:r w:rsidR="00C8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2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коллективе.</w:t>
      </w:r>
    </w:p>
    <w:p w:rsidR="00A11F26" w:rsidRDefault="00C87DA9" w:rsidP="00A11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взрослых обучающиеся чаще всего </w:t>
      </w:r>
      <w:r w:rsidR="00A84172" w:rsidRPr="00F7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постигают через призму взглядов любимого педагога, который нередко становится </w:t>
      </w:r>
      <w:r w:rsid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идеалом на всю жизнь. Педагог</w:t>
      </w:r>
      <w:r w:rsidR="00A84172" w:rsidRPr="00F7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допускающий грубость, произвол в обращении с детьми и взрослыми, оскорбляющий их достоинство, не будет пользоваться авторитетом.</w:t>
      </w:r>
      <w:r w:rsidR="00A8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обучающимся</w:t>
      </w:r>
      <w:r w:rsidR="00A8417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человеческих поступков, научить отличать добро от попустительства, гордость о</w:t>
      </w:r>
      <w:r w:rsid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спеси может только тот педагог</w:t>
      </w:r>
      <w:r w:rsidR="00A84172" w:rsidRPr="009C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нравственные установки безупречны.</w:t>
      </w:r>
      <w:r w:rsidR="00A8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дагогическое влияние на обучающихся 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не только отдельный педагог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весь 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коллектив. </w:t>
      </w:r>
    </w:p>
    <w:p w:rsidR="00BE5B29" w:rsidRDefault="00A11F26" w:rsidP="00A11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характера отношений, сложившихся 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коллективе, каждый педагог 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усиливать или ослаблять воспитательные возможности другого. Заслуживает внимания опыт организации педагогического коллектива на основе идеи коллективной ответственности за каждого 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воспитанника, за профе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ссиональный рост каждого педагога</w:t>
      </w:r>
      <w:r w:rsidR="001C6D52"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повышение качества у</w:t>
      </w:r>
      <w:r w:rsid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A11F26" w:rsidRDefault="001C6D52" w:rsidP="00A11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коллективе отношения между людьми создают обстановку сплоченности и доброжелательности, то они благоприятны для педагогического процесса. Отношения же недоброжелательности, создающие постоянную напряженность, конфликты и</w:t>
      </w:r>
      <w:r w:rsid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столкновения, вынуждают педагога </w:t>
      </w:r>
      <w:r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отвлекаться от у</w:t>
      </w:r>
      <w:r w:rsidR="00A1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чебно-воспитательной работы на </w:t>
      </w:r>
      <w:r w:rsidRPr="00BF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своих отношений с коллегами.</w:t>
      </w:r>
    </w:p>
    <w:p w:rsidR="00153CF9" w:rsidRDefault="00A11F26" w:rsidP="00A11F26">
      <w:pPr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Этические нормы педагога базируются на его </w:t>
      </w:r>
      <w:r w:rsidR="00C460FF" w:rsidRPr="00C460FF">
        <w:rPr>
          <w:rStyle w:val="c2"/>
          <w:rFonts w:ascii="Times New Roman" w:hAnsi="Times New Roman" w:cs="Times New Roman"/>
          <w:sz w:val="28"/>
          <w:szCs w:val="28"/>
        </w:rPr>
        <w:t>нравственных чувствах,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 </w:t>
      </w:r>
      <w:r w:rsidR="0012591F">
        <w:rPr>
          <w:rStyle w:val="c1"/>
          <w:rFonts w:ascii="Times New Roman" w:hAnsi="Times New Roman" w:cs="Times New Roman"/>
          <w:sz w:val="28"/>
          <w:szCs w:val="28"/>
        </w:rPr>
        <w:t xml:space="preserve">среди которых - чувство 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профессиональной гордости и чести, чувство профессио</w:t>
      </w:r>
      <w:r w:rsidR="0012591F">
        <w:rPr>
          <w:rStyle w:val="c1"/>
          <w:rFonts w:ascii="Times New Roman" w:hAnsi="Times New Roman" w:cs="Times New Roman"/>
          <w:sz w:val="28"/>
          <w:szCs w:val="28"/>
        </w:rPr>
        <w:t xml:space="preserve">нального долга, ответственности, 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самокритичность, честь, достоинство, гордость</w:t>
      </w:r>
      <w:r w:rsidR="0012591F">
        <w:rPr>
          <w:rStyle w:val="c1"/>
          <w:rFonts w:ascii="Times New Roman" w:hAnsi="Times New Roman" w:cs="Times New Roman"/>
          <w:sz w:val="28"/>
          <w:szCs w:val="28"/>
        </w:rPr>
        <w:t xml:space="preserve"> и другие.</w:t>
      </w:r>
      <w:r w:rsidRPr="00A1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ринципы делового общения регулируют служебные </w:t>
      </w:r>
      <w:r w:rsidRPr="00CA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коллегами в каждом коллективе. </w:t>
      </w:r>
      <w:r w:rsidR="0012591F">
        <w:rPr>
          <w:rStyle w:val="c1"/>
          <w:rFonts w:ascii="Times New Roman" w:hAnsi="Times New Roman" w:cs="Times New Roman"/>
          <w:sz w:val="28"/>
          <w:szCs w:val="28"/>
        </w:rPr>
        <w:t xml:space="preserve">Они характеризуют отношение педагога 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к себе как</w:t>
      </w:r>
      <w:r w:rsidR="00CA7C71">
        <w:rPr>
          <w:rStyle w:val="c1"/>
          <w:rFonts w:ascii="Times New Roman" w:hAnsi="Times New Roman" w:cs="Times New Roman"/>
          <w:sz w:val="28"/>
          <w:szCs w:val="28"/>
        </w:rPr>
        <w:t xml:space="preserve"> к </w:t>
      </w:r>
      <w:r w:rsidR="00C460FF" w:rsidRPr="00C460FF">
        <w:rPr>
          <w:rStyle w:val="c1"/>
          <w:rFonts w:ascii="Times New Roman" w:hAnsi="Times New Roman" w:cs="Times New Roman"/>
          <w:sz w:val="28"/>
          <w:szCs w:val="28"/>
        </w:rPr>
        <w:t>представителю профессиональной педагогической общности.</w:t>
      </w:r>
    </w:p>
    <w:p w:rsidR="00A11F26" w:rsidRPr="00A11F26" w:rsidRDefault="00A11F26" w:rsidP="00A11F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26" w:rsidRDefault="00153CF9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F9737D"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значение для самочувствия и работоспособности </w:t>
      </w:r>
      <w:r w:rsidR="00F9737D" w:rsidRPr="00F9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="00F9737D"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обстоятельств, знание и учет которых может объяснить многие нюансы и сложности </w:t>
      </w:r>
      <w:r w:rsidR="00F9737D" w:rsidRPr="00F9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взаимоотношений в коллективе</w:t>
      </w:r>
      <w:r w:rsid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37D"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следует иметь в виду неоднородность </w:t>
      </w:r>
      <w:r w:rsidR="00F9737D" w:rsidRPr="00F9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r w:rsidR="00F9737D"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по разным основаниям.</w:t>
      </w:r>
      <w:r w:rsid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определяется наличием </w:t>
      </w:r>
      <w:r w:rsidR="00F9737D"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слоев, отличающихся типом поведения и способом взаимодействия с другими людьми:</w:t>
      </w:r>
    </w:p>
    <w:p w:rsidR="00A11F26" w:rsidRDefault="00F9737D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«коллективисты»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общительны, тяготеют к совместным действиям, поддерживают общественные начинания, быстро включаются в общие мероприятия. Они составляют костяк, актив коллектива и облегчают руководителю контакт с ним. Вместе с тем</w:t>
      </w:r>
      <w:r w:rsidR="00261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очень чувствительны к общественной оценке, нуждаются в постоянном поощрении, которое стимулирует их дальнейшую активность;</w:t>
      </w:r>
    </w:p>
    <w:p w:rsidR="00A11F26" w:rsidRDefault="00F9737D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«индивидуалисты»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больше тяготеют к самостоятельным действиям, часто замкнуты и необщительны, но это не всегда свидетельствует об их высокомерии, а скорее, о застенчивости или неуверенности к себе. Нуждаются в ободрении, особом подходе;</w:t>
      </w:r>
    </w:p>
    <w:p w:rsidR="00A11F26" w:rsidRDefault="00F9737D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претензионисты</w:t>
      </w:r>
      <w:proofErr w:type="spellEnd"/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предрасположены к активному участию в жизни и делах коллектива,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повышенным тщеславием,</w:t>
      </w:r>
      <w:r w:rsidR="0026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претензиями, обидчивы, стремятся постоянно находиться в центре внимания. Если их недооценили или не предложили достойную их работу, то они легко становятся в позу недовольных, критикуя руководство и его решения, выступая эпицентром конфликтных ситуаций;</w:t>
      </w: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29" w:rsidRDefault="00BE5B29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5B29" w:rsidRDefault="00F9737D" w:rsidP="00A11F2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bookmarkStart w:id="0" w:name="_GoBack"/>
      <w:r w:rsidRPr="00E200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«подражатели»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отличаются слабой самостоятельностью мышления и отсутствием инициативы. Главный принцип их </w:t>
      </w:r>
      <w:r w:rsidRPr="00F97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отношений</w:t>
      </w:r>
      <w:r w:rsidRPr="00F9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людьми - поменьше проблем и осложнений. Приспосабливаются к любым условиям, всегда согласны с мнением большинства. Они дисциплинированы, избегают </w:t>
      </w:r>
    </w:p>
    <w:p w:rsidR="00A11F26" w:rsidRDefault="00F9737D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конфликтах, </w:t>
      </w:r>
      <w:r w:rsidRPr="00B72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«удобны»</w:t>
      </w:r>
      <w:r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управлении, поэтому пользуются расположением руководства. Однако за их соглашательством часто стоит равнодушие, эгоизм, забота только о своих интересах. Поэтому важно сформировать в коллективе атмосферу нетерпимости к подобным качествам, пробуждая у людей чувство ответственност</w:t>
      </w:r>
      <w:r w:rsid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собственную позицию.</w:t>
      </w:r>
      <w:r w:rsidR="00A1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DA9" w:rsidRPr="00BE5B29" w:rsidRDefault="00C87DA9" w:rsidP="00A11F2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5B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</w:t>
      </w:r>
      <w:r w:rsidR="00CE0D01" w:rsidRPr="00CE0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взаимоотношений в педагогическом</w:t>
      </w:r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 в значительной мере определяется еще и тем, что все эти культуро</w:t>
      </w:r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логические различия усиливаются различиями психологическими,</w:t>
      </w:r>
      <w:r w:rsid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ибо в каждом коллективе существуют </w:t>
      </w:r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всех типов темперамента: сангвиники и меланхолики, флегматики и холерики с их разными способами </w:t>
      </w:r>
      <w:proofErr w:type="spellStart"/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CE0D01" w:rsidRPr="00CE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реакций на одни и те же раздражители, со всеми вытекающими отсюда последствиями.</w:t>
      </w:r>
      <w:r w:rsidR="00B35C27" w:rsidRPr="00B35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C27" w:rsidRPr="00B7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Рассмотренные проблемы являются общими для всех коллективов и определяют </w:t>
      </w:r>
      <w:r w:rsidR="00B35C27" w:rsidRPr="00B35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 между коллегами</w:t>
      </w:r>
      <w:r w:rsidR="00B35C27" w:rsidRPr="00B35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F9" w:rsidRPr="00E200DA" w:rsidRDefault="003D454A" w:rsidP="00437B7B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37B7B">
        <w:rPr>
          <w:rFonts w:ascii="Times New Roman" w:hAnsi="Times New Roman" w:cs="Times New Roman"/>
          <w:sz w:val="28"/>
          <w:szCs w:val="28"/>
        </w:rPr>
        <w:t xml:space="preserve">   </w:t>
      </w:r>
      <w:r w:rsidR="00153CF9"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Конструктивная, здоровая атмосфера в </w:t>
      </w:r>
      <w:r w:rsidR="00153CF9" w:rsidRPr="00437B7B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педагогическом</w:t>
      </w:r>
      <w:r w:rsidRPr="00437B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CF9" w:rsidRPr="00437B7B">
        <w:rPr>
          <w:rFonts w:ascii="Times New Roman" w:hAnsi="Times New Roman" w:cs="Times New Roman"/>
          <w:sz w:val="28"/>
          <w:szCs w:val="28"/>
          <w:lang w:eastAsia="ru-RU"/>
        </w:rPr>
        <w:t>коллективе обеспечивается пут</w:t>
      </w:r>
      <w:r w:rsidR="00B172B2"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ем его функционирования в соответствии с </w:t>
      </w:r>
      <w:r w:rsidR="00B172B2" w:rsidRPr="00E200DA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коммуникативными   принципами:</w:t>
      </w:r>
    </w:p>
    <w:p w:rsidR="00B172B2" w:rsidRPr="00437B7B" w:rsidRDefault="00153CF9" w:rsidP="00437B7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7B7B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B172B2"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лаженность и сплоченность </w:t>
      </w:r>
      <w:r w:rsidRPr="00437B7B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педагогического коллектива</w:t>
      </w:r>
      <w:r w:rsidR="00B172B2" w:rsidRPr="00437B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7B7B" w:rsidRDefault="00437B7B" w:rsidP="00437B7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7B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2B2"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37B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53CF9" w:rsidRPr="00437B7B">
        <w:rPr>
          <w:rFonts w:ascii="Times New Roman" w:hAnsi="Times New Roman" w:cs="Times New Roman"/>
          <w:sz w:val="28"/>
          <w:szCs w:val="28"/>
          <w:lang w:eastAsia="ru-RU"/>
        </w:rPr>
        <w:t>тмосфера доброжелат</w:t>
      </w:r>
      <w:r w:rsidRPr="00437B7B">
        <w:rPr>
          <w:rFonts w:ascii="Times New Roman" w:hAnsi="Times New Roman" w:cs="Times New Roman"/>
          <w:sz w:val="28"/>
          <w:szCs w:val="28"/>
          <w:lang w:eastAsia="ru-RU"/>
        </w:rPr>
        <w:t>ельности, чуткости, тактичности, способствующая</w:t>
      </w:r>
      <w:r w:rsidR="00153CF9"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гармонизации </w:t>
      </w:r>
      <w:r w:rsidR="00261936">
        <w:rPr>
          <w:rFonts w:ascii="Times New Roman" w:hAnsi="Times New Roman" w:cs="Times New Roman"/>
          <w:bCs/>
          <w:sz w:val="28"/>
          <w:szCs w:val="28"/>
          <w:lang w:eastAsia="ru-RU"/>
        </w:rPr>
        <w:t>отношений</w:t>
      </w:r>
      <w:r w:rsidR="00153CF9" w:rsidRPr="00437B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37B7B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созданию условий для реализации профессиональных и личностных качеств.</w:t>
      </w:r>
    </w:p>
    <w:p w:rsidR="00A11F26" w:rsidRPr="00E200DA" w:rsidRDefault="00A11F26" w:rsidP="00A11F26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8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работающий в коллективе единомышленников, должен проявлять важные профессионально – личностные качества: </w:t>
      </w:r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милосердие, </w:t>
      </w:r>
      <w:proofErr w:type="spellStart"/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эмпатию</w:t>
      </w:r>
      <w:proofErr w:type="spellEnd"/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толерантность (терпимость, устойчивость к стрессу, неопределённости, доброжелательное отношение к</w:t>
      </w:r>
      <w:r w:rsidR="00FF4CAE"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обучающимся</w:t>
      </w:r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педагогический оптимизм, высокий уровень самоконтроля и </w:t>
      </w:r>
      <w:proofErr w:type="spellStart"/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E20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92847" w:rsidRPr="00DA35A5" w:rsidRDefault="00A11F26" w:rsidP="00A11F2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моральные нормы педагогической этики, которыми </w:t>
      </w:r>
      <w:r w:rsidRPr="00D56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="00E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</w:t>
      </w:r>
      <w:r w:rsidRPr="00D5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коммуникативное взаимодействие с коллегами и другими участниками образовательного процесса, обеспечивают высокую эффективность и результативность </w:t>
      </w:r>
      <w:r w:rsidR="00D5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E92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профессиональ</w:t>
      </w:r>
      <w:r w:rsidR="00D57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</w:t>
      </w:r>
      <w:r w:rsidR="00DA35A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но и коллектива в целом.</w:t>
      </w:r>
      <w:r w:rsidR="0026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A5" w:rsidRPr="00DA35A5">
        <w:rPr>
          <w:rStyle w:val="c6"/>
          <w:rFonts w:ascii="Times New Roman" w:hAnsi="Times New Roman" w:cs="Times New Roman"/>
          <w:sz w:val="28"/>
          <w:szCs w:val="28"/>
        </w:rPr>
        <w:t>Лучше всего строить полноценное педагогическое общение</w:t>
      </w:r>
      <w:r w:rsidR="00DA35A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DA35A5" w:rsidRPr="00DA35A5">
        <w:rPr>
          <w:rStyle w:val="c6"/>
          <w:rFonts w:ascii="Times New Roman" w:hAnsi="Times New Roman" w:cs="Times New Roman"/>
          <w:sz w:val="28"/>
          <w:szCs w:val="28"/>
        </w:rPr>
        <w:t>на основе совместной творческой деятельности, реализуя при этом свой профессионализм, педагогическую культуру и солидарность, а также на основе дружеского расположения</w:t>
      </w:r>
      <w:r w:rsidR="00DA35A5">
        <w:rPr>
          <w:rStyle w:val="c6"/>
          <w:rFonts w:ascii="Times New Roman" w:hAnsi="Times New Roman" w:cs="Times New Roman"/>
          <w:sz w:val="28"/>
          <w:szCs w:val="28"/>
        </w:rPr>
        <w:t>,</w:t>
      </w:r>
      <w:r w:rsidR="00DA35A5" w:rsidRPr="00DA35A5">
        <w:rPr>
          <w:rStyle w:val="c6"/>
          <w:rFonts w:ascii="Times New Roman" w:hAnsi="Times New Roman" w:cs="Times New Roman"/>
          <w:sz w:val="28"/>
          <w:szCs w:val="28"/>
        </w:rPr>
        <w:t xml:space="preserve"> что будет свидетельствоват</w:t>
      </w:r>
      <w:r w:rsidR="00DA35A5">
        <w:rPr>
          <w:rStyle w:val="c6"/>
          <w:rFonts w:ascii="Times New Roman" w:hAnsi="Times New Roman" w:cs="Times New Roman"/>
          <w:sz w:val="28"/>
          <w:szCs w:val="28"/>
        </w:rPr>
        <w:t xml:space="preserve">ь о коммуникативной грамотности и </w:t>
      </w:r>
      <w:r w:rsidR="00DA35A5" w:rsidRPr="00DA35A5">
        <w:rPr>
          <w:rStyle w:val="c6"/>
          <w:rFonts w:ascii="Times New Roman" w:hAnsi="Times New Roman" w:cs="Times New Roman"/>
          <w:sz w:val="28"/>
          <w:szCs w:val="28"/>
        </w:rPr>
        <w:t>этической состоятельности</w:t>
      </w:r>
      <w:r w:rsidR="00DA35A5">
        <w:rPr>
          <w:rStyle w:val="c6"/>
          <w:rFonts w:ascii="Times New Roman" w:hAnsi="Times New Roman" w:cs="Times New Roman"/>
          <w:sz w:val="28"/>
          <w:szCs w:val="28"/>
        </w:rPr>
        <w:t xml:space="preserve"> всего педагогического коллектива.</w:t>
      </w:r>
    </w:p>
    <w:p w:rsidR="00153CF9" w:rsidRPr="00DA35A5" w:rsidRDefault="00153CF9" w:rsidP="00437B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A35A5" w:rsidRDefault="00DA35A5" w:rsidP="00437B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A35A5" w:rsidRDefault="00DA35A5" w:rsidP="00437B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A35A5" w:rsidRDefault="00DA35A5" w:rsidP="00437B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A35A5" w:rsidRDefault="00DA35A5" w:rsidP="00437B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A35A5" w:rsidRPr="00A04973" w:rsidRDefault="00DA35A5" w:rsidP="00DA35A5">
      <w:pPr>
        <w:pStyle w:val="c7"/>
        <w:rPr>
          <w:b/>
          <w:sz w:val="28"/>
          <w:szCs w:val="28"/>
        </w:rPr>
      </w:pPr>
      <w:r w:rsidRPr="00A04973">
        <w:rPr>
          <w:rStyle w:val="c6"/>
          <w:b/>
          <w:sz w:val="28"/>
          <w:szCs w:val="28"/>
        </w:rPr>
        <w:t>Список использованной литературы</w:t>
      </w:r>
      <w:r w:rsidR="00A04973" w:rsidRPr="00A04973">
        <w:rPr>
          <w:rStyle w:val="c6"/>
          <w:b/>
          <w:sz w:val="28"/>
          <w:szCs w:val="28"/>
        </w:rPr>
        <w:t>:</w:t>
      </w:r>
    </w:p>
    <w:p w:rsidR="00DA35A5" w:rsidRPr="00BE5B29" w:rsidRDefault="00DA35A5" w:rsidP="00BE5B29">
      <w:pPr>
        <w:pStyle w:val="a9"/>
        <w:rPr>
          <w:rStyle w:val="c6"/>
          <w:rFonts w:ascii="Times New Roman" w:hAnsi="Times New Roman" w:cs="Times New Roman"/>
          <w:sz w:val="28"/>
          <w:szCs w:val="28"/>
        </w:rPr>
      </w:pPr>
      <w:r w:rsidRPr="00BE5B29">
        <w:rPr>
          <w:rStyle w:val="c6"/>
          <w:rFonts w:ascii="Times New Roman" w:hAnsi="Times New Roman" w:cs="Times New Roman"/>
          <w:sz w:val="28"/>
          <w:szCs w:val="28"/>
        </w:rPr>
        <w:t>1. Абрамова Г.С. Практическая психология. "Академический Проект", 2000.</w:t>
      </w:r>
    </w:p>
    <w:p w:rsidR="00A04973" w:rsidRPr="00BE5B29" w:rsidRDefault="00A04973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Style w:val="c6"/>
          <w:rFonts w:ascii="Times New Roman" w:hAnsi="Times New Roman" w:cs="Times New Roman"/>
          <w:sz w:val="28"/>
          <w:szCs w:val="28"/>
        </w:rPr>
        <w:t xml:space="preserve"> 2</w:t>
      </w:r>
      <w:r w:rsidR="00BE5B29" w:rsidRPr="00BE5B29">
        <w:rPr>
          <w:rFonts w:ascii="Times New Roman" w:hAnsi="Times New Roman" w:cs="Times New Roman"/>
          <w:sz w:val="28"/>
          <w:szCs w:val="28"/>
        </w:rPr>
        <w:t>.</w:t>
      </w:r>
      <w:r w:rsidRPr="00BE5B29">
        <w:rPr>
          <w:rFonts w:ascii="Times New Roman" w:hAnsi="Times New Roman" w:cs="Times New Roman"/>
          <w:sz w:val="28"/>
          <w:szCs w:val="28"/>
        </w:rPr>
        <w:t xml:space="preserve">Белухин, Д.А. Педагогическая этика: желаемое и действительное / МПСИ,    </w:t>
      </w:r>
    </w:p>
    <w:p w:rsidR="00A04973" w:rsidRPr="00BE5B29" w:rsidRDefault="00A04973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Fonts w:ascii="Times New Roman" w:hAnsi="Times New Roman" w:cs="Times New Roman"/>
          <w:sz w:val="28"/>
          <w:szCs w:val="28"/>
        </w:rPr>
        <w:t xml:space="preserve">      </w:t>
      </w:r>
      <w:r w:rsidRPr="00BE5B2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2016</w:t>
      </w:r>
      <w:r w:rsidRPr="00BE5B29">
        <w:rPr>
          <w:rFonts w:ascii="Times New Roman" w:hAnsi="Times New Roman" w:cs="Times New Roman"/>
          <w:sz w:val="28"/>
          <w:szCs w:val="28"/>
        </w:rPr>
        <w:t>.</w:t>
      </w:r>
    </w:p>
    <w:p w:rsidR="00BE5B29" w:rsidRPr="00BE5B29" w:rsidRDefault="00A04973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Style w:val="c6"/>
          <w:rFonts w:ascii="Times New Roman" w:hAnsi="Times New Roman" w:cs="Times New Roman"/>
          <w:sz w:val="28"/>
          <w:szCs w:val="28"/>
        </w:rPr>
        <w:t>3</w:t>
      </w:r>
      <w:r w:rsidR="00DA35A5" w:rsidRPr="00BE5B29">
        <w:rPr>
          <w:rStyle w:val="c6"/>
          <w:rFonts w:ascii="Times New Roman" w:hAnsi="Times New Roman" w:cs="Times New Roman"/>
          <w:sz w:val="28"/>
          <w:szCs w:val="28"/>
        </w:rPr>
        <w:t>.</w:t>
      </w:r>
      <w:r w:rsidR="00BE5B29" w:rsidRPr="00BE5B29">
        <w:rPr>
          <w:rFonts w:ascii="Times New Roman" w:hAnsi="Times New Roman" w:cs="Times New Roman"/>
          <w:sz w:val="28"/>
          <w:szCs w:val="28"/>
        </w:rPr>
        <w:t xml:space="preserve"> </w:t>
      </w:r>
      <w:r w:rsidRPr="00BE5B29">
        <w:rPr>
          <w:rFonts w:ascii="Times New Roman" w:hAnsi="Times New Roman" w:cs="Times New Roman"/>
          <w:sz w:val="28"/>
          <w:szCs w:val="28"/>
        </w:rPr>
        <w:t xml:space="preserve">Иванов В. В. Этическая составляющая в информационной культуре </w:t>
      </w:r>
      <w:r w:rsidR="00BE5B29" w:rsidRPr="00BE5B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4973" w:rsidRPr="00BE5B29" w:rsidRDefault="00BE5B29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04973" w:rsidRPr="00BE5B29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A04973" w:rsidRPr="00BE5B29">
        <w:rPr>
          <w:rFonts w:ascii="Times New Roman" w:hAnsi="Times New Roman" w:cs="Times New Roman"/>
          <w:sz w:val="28"/>
          <w:szCs w:val="28"/>
        </w:rPr>
        <w:t xml:space="preserve"> // Начальная школа. - 2005.</w:t>
      </w:r>
    </w:p>
    <w:p w:rsidR="00DA35A5" w:rsidRPr="00BE5B29" w:rsidRDefault="00A04973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B29" w:rsidRPr="00BE5B29" w:rsidRDefault="00BE5B29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Fonts w:ascii="Times New Roman" w:hAnsi="Times New Roman" w:cs="Times New Roman"/>
          <w:sz w:val="28"/>
          <w:szCs w:val="28"/>
        </w:rPr>
        <w:t>4</w:t>
      </w:r>
      <w:r w:rsidR="00A04973" w:rsidRPr="00BE5B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5B29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BE5B29">
        <w:rPr>
          <w:rFonts w:ascii="Times New Roman" w:hAnsi="Times New Roman" w:cs="Times New Roman"/>
          <w:sz w:val="28"/>
          <w:szCs w:val="28"/>
        </w:rPr>
        <w:t xml:space="preserve"> В.Я. </w:t>
      </w:r>
      <w:r w:rsidR="00A04973" w:rsidRPr="00BE5B29">
        <w:rPr>
          <w:rFonts w:ascii="Times New Roman" w:hAnsi="Times New Roman" w:cs="Times New Roman"/>
          <w:sz w:val="28"/>
          <w:szCs w:val="28"/>
        </w:rPr>
        <w:t>Профессиональная эт</w:t>
      </w:r>
      <w:r w:rsidRPr="00BE5B29">
        <w:rPr>
          <w:rFonts w:ascii="Times New Roman" w:hAnsi="Times New Roman" w:cs="Times New Roman"/>
          <w:sz w:val="28"/>
          <w:szCs w:val="28"/>
        </w:rPr>
        <w:t xml:space="preserve">ика и служебный этикет: Учебник. </w:t>
      </w:r>
      <w:r w:rsidR="00A04973" w:rsidRPr="00BE5B29">
        <w:rPr>
          <w:rFonts w:ascii="Times New Roman" w:hAnsi="Times New Roman" w:cs="Times New Roman"/>
          <w:sz w:val="28"/>
          <w:szCs w:val="28"/>
        </w:rPr>
        <w:t xml:space="preserve">М.: </w:t>
      </w:r>
    </w:p>
    <w:p w:rsidR="00A04973" w:rsidRPr="00BE5B29" w:rsidRDefault="00BE5B29" w:rsidP="00BE5B29">
      <w:pPr>
        <w:pStyle w:val="a9"/>
        <w:rPr>
          <w:rFonts w:ascii="Times New Roman" w:hAnsi="Times New Roman" w:cs="Times New Roman"/>
          <w:sz w:val="28"/>
          <w:szCs w:val="28"/>
        </w:rPr>
      </w:pPr>
      <w:r w:rsidRPr="00BE5B2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04973" w:rsidRPr="00BE5B2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A04973" w:rsidRPr="00BE5B29">
        <w:rPr>
          <w:rFonts w:ascii="Times New Roman" w:hAnsi="Times New Roman" w:cs="Times New Roman"/>
          <w:sz w:val="28"/>
          <w:szCs w:val="28"/>
        </w:rPr>
        <w:t>, 2018</w:t>
      </w:r>
      <w:r w:rsidRPr="00BE5B29">
        <w:rPr>
          <w:rFonts w:ascii="Times New Roman" w:hAnsi="Times New Roman" w:cs="Times New Roman"/>
          <w:sz w:val="28"/>
          <w:szCs w:val="28"/>
        </w:rPr>
        <w:t>.</w:t>
      </w:r>
    </w:p>
    <w:p w:rsidR="00BE5B29" w:rsidRPr="00BE5B29" w:rsidRDefault="00BE5B29" w:rsidP="00BE5B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E5B29" w:rsidRPr="00BE5B29" w:rsidRDefault="00BE5B29" w:rsidP="00BE5B29">
      <w:pPr>
        <w:pStyle w:val="a9"/>
      </w:pPr>
      <w:r w:rsidRPr="00BE5B29">
        <w:rPr>
          <w:rFonts w:ascii="Times New Roman" w:hAnsi="Times New Roman" w:cs="Times New Roman"/>
          <w:sz w:val="28"/>
          <w:szCs w:val="28"/>
        </w:rPr>
        <w:t>5. Писаренко И.Я., Писаренко В.И. Педагогическая этика. – Минск,</w:t>
      </w:r>
      <w:r w:rsidRPr="00BE5B29">
        <w:rPr>
          <w:color w:val="0D0D0D"/>
        </w:rPr>
        <w:t xml:space="preserve"> 1986 г.</w:t>
      </w:r>
    </w:p>
    <w:sectPr w:rsidR="00BE5B29" w:rsidRPr="00BE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14F"/>
    <w:multiLevelType w:val="hybridMultilevel"/>
    <w:tmpl w:val="5DF60F38"/>
    <w:lvl w:ilvl="0" w:tplc="532AE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E15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65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E2E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A5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84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EC8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8E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EB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8A6EE8"/>
    <w:multiLevelType w:val="hybridMultilevel"/>
    <w:tmpl w:val="099276BC"/>
    <w:lvl w:ilvl="0" w:tplc="A038E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E4F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A95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23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022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06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ED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CEA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E0D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481A01"/>
    <w:multiLevelType w:val="multilevel"/>
    <w:tmpl w:val="7A06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3571A"/>
    <w:multiLevelType w:val="multilevel"/>
    <w:tmpl w:val="801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930"/>
    <w:multiLevelType w:val="multilevel"/>
    <w:tmpl w:val="7C8C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056FA"/>
    <w:multiLevelType w:val="hybridMultilevel"/>
    <w:tmpl w:val="DE80661C"/>
    <w:lvl w:ilvl="0" w:tplc="B07E5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CB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EA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C0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22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EB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C2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E2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907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3E5A26"/>
    <w:multiLevelType w:val="multilevel"/>
    <w:tmpl w:val="557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C3AD3"/>
    <w:multiLevelType w:val="multilevel"/>
    <w:tmpl w:val="BE9A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823E6"/>
    <w:multiLevelType w:val="multilevel"/>
    <w:tmpl w:val="B85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D6571"/>
    <w:multiLevelType w:val="multilevel"/>
    <w:tmpl w:val="BE6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E4040"/>
    <w:multiLevelType w:val="multilevel"/>
    <w:tmpl w:val="283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D010A"/>
    <w:multiLevelType w:val="multilevel"/>
    <w:tmpl w:val="288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7317B"/>
    <w:multiLevelType w:val="multilevel"/>
    <w:tmpl w:val="174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F3EB4"/>
    <w:multiLevelType w:val="multilevel"/>
    <w:tmpl w:val="7CC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AB78DD"/>
    <w:multiLevelType w:val="multilevel"/>
    <w:tmpl w:val="139A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4B00"/>
    <w:multiLevelType w:val="hybridMultilevel"/>
    <w:tmpl w:val="F7D2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A29F9"/>
    <w:multiLevelType w:val="multilevel"/>
    <w:tmpl w:val="C50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43553"/>
    <w:multiLevelType w:val="multilevel"/>
    <w:tmpl w:val="CE66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F7361"/>
    <w:multiLevelType w:val="multilevel"/>
    <w:tmpl w:val="425E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6"/>
  </w:num>
  <w:num w:numId="10">
    <w:abstractNumId w:val="4"/>
  </w:num>
  <w:num w:numId="11">
    <w:abstractNumId w:val="12"/>
  </w:num>
  <w:num w:numId="12">
    <w:abstractNumId w:val="6"/>
  </w:num>
  <w:num w:numId="13">
    <w:abstractNumId w:val="17"/>
  </w:num>
  <w:num w:numId="14">
    <w:abstractNumId w:val="18"/>
  </w:num>
  <w:num w:numId="15">
    <w:abstractNumId w:val="13"/>
  </w:num>
  <w:num w:numId="16">
    <w:abstractNumId w:val="9"/>
  </w:num>
  <w:num w:numId="17">
    <w:abstractNumId w:val="1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0C"/>
    <w:rsid w:val="000626A5"/>
    <w:rsid w:val="0012591F"/>
    <w:rsid w:val="00153CF9"/>
    <w:rsid w:val="001C6D52"/>
    <w:rsid w:val="00261936"/>
    <w:rsid w:val="00295092"/>
    <w:rsid w:val="00355BB4"/>
    <w:rsid w:val="003A5230"/>
    <w:rsid w:val="003D454A"/>
    <w:rsid w:val="0041760C"/>
    <w:rsid w:val="00437B7B"/>
    <w:rsid w:val="004A08A9"/>
    <w:rsid w:val="004B3064"/>
    <w:rsid w:val="005B2E42"/>
    <w:rsid w:val="0063019F"/>
    <w:rsid w:val="00660B83"/>
    <w:rsid w:val="00793457"/>
    <w:rsid w:val="007B39E8"/>
    <w:rsid w:val="00904565"/>
    <w:rsid w:val="00921A2F"/>
    <w:rsid w:val="00952113"/>
    <w:rsid w:val="00A04973"/>
    <w:rsid w:val="00A11F26"/>
    <w:rsid w:val="00A51508"/>
    <w:rsid w:val="00A84172"/>
    <w:rsid w:val="00B172B2"/>
    <w:rsid w:val="00B35C27"/>
    <w:rsid w:val="00B60D6D"/>
    <w:rsid w:val="00BE5B29"/>
    <w:rsid w:val="00BF0A4F"/>
    <w:rsid w:val="00C01465"/>
    <w:rsid w:val="00C460FF"/>
    <w:rsid w:val="00C87DA9"/>
    <w:rsid w:val="00CA7C71"/>
    <w:rsid w:val="00CE0D01"/>
    <w:rsid w:val="00CF742F"/>
    <w:rsid w:val="00D5758E"/>
    <w:rsid w:val="00DA35A5"/>
    <w:rsid w:val="00DC4D13"/>
    <w:rsid w:val="00E200DA"/>
    <w:rsid w:val="00E85092"/>
    <w:rsid w:val="00E92847"/>
    <w:rsid w:val="00EA5FC0"/>
    <w:rsid w:val="00EE7B90"/>
    <w:rsid w:val="00F809CF"/>
    <w:rsid w:val="00F9737D"/>
    <w:rsid w:val="00FB4C98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51A7-5550-4F99-A728-4AB029B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2F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0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BB4"/>
  </w:style>
  <w:style w:type="character" w:styleId="a7">
    <w:name w:val="Hyperlink"/>
    <w:basedOn w:val="a0"/>
    <w:uiPriority w:val="99"/>
    <w:semiHidden/>
    <w:unhideWhenUsed/>
    <w:rsid w:val="00355BB4"/>
    <w:rPr>
      <w:color w:val="0000FF"/>
      <w:u w:val="single"/>
    </w:rPr>
  </w:style>
  <w:style w:type="character" w:styleId="a8">
    <w:name w:val="Emphasis"/>
    <w:basedOn w:val="a0"/>
    <w:uiPriority w:val="20"/>
    <w:qFormat/>
    <w:rsid w:val="00A51508"/>
    <w:rPr>
      <w:i/>
      <w:iCs/>
    </w:rPr>
  </w:style>
  <w:style w:type="paragraph" w:styleId="a9">
    <w:name w:val="No Spacing"/>
    <w:uiPriority w:val="1"/>
    <w:qFormat/>
    <w:rsid w:val="00A51508"/>
    <w:pPr>
      <w:spacing w:after="0" w:line="240" w:lineRule="auto"/>
    </w:pPr>
  </w:style>
  <w:style w:type="character" w:customStyle="1" w:styleId="c3">
    <w:name w:val="c3"/>
    <w:basedOn w:val="a0"/>
    <w:rsid w:val="001C6D52"/>
  </w:style>
  <w:style w:type="character" w:customStyle="1" w:styleId="c1">
    <w:name w:val="c1"/>
    <w:basedOn w:val="a0"/>
    <w:rsid w:val="00C460FF"/>
  </w:style>
  <w:style w:type="character" w:customStyle="1" w:styleId="c2">
    <w:name w:val="c2"/>
    <w:basedOn w:val="a0"/>
    <w:rsid w:val="00C460FF"/>
  </w:style>
  <w:style w:type="paragraph" w:customStyle="1" w:styleId="c7">
    <w:name w:val="c7"/>
    <w:basedOn w:val="a"/>
    <w:rsid w:val="00DA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5A5"/>
  </w:style>
  <w:style w:type="paragraph" w:customStyle="1" w:styleId="c4">
    <w:name w:val="c4"/>
    <w:basedOn w:val="a"/>
    <w:rsid w:val="00DA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Мой</cp:lastModifiedBy>
  <cp:revision>14</cp:revision>
  <dcterms:created xsi:type="dcterms:W3CDTF">2021-03-17T11:13:00Z</dcterms:created>
  <dcterms:modified xsi:type="dcterms:W3CDTF">2021-03-18T06:45:00Z</dcterms:modified>
</cp:coreProperties>
</file>