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BFC" w:rsidRDefault="00611927" w:rsidP="00434BFC">
      <w:pPr>
        <w:spacing w:after="0" w:line="240" w:lineRule="auto"/>
        <w:jc w:val="right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Л.Л Колесникова</w:t>
      </w:r>
      <w:bookmarkStart w:id="0" w:name="_GoBack"/>
      <w:bookmarkEnd w:id="0"/>
    </w:p>
    <w:p w:rsidR="00434BFC" w:rsidRDefault="00434BFC" w:rsidP="00434BFC">
      <w:pPr>
        <w:spacing w:after="0" w:line="240" w:lineRule="auto"/>
        <w:jc w:val="right"/>
        <w:rPr>
          <w:rFonts w:ascii="Times New Roman" w:hAnsi="Times New Roman" w:cs="Times New Roman"/>
          <w:i/>
          <w:sz w:val="30"/>
          <w:szCs w:val="30"/>
        </w:rPr>
      </w:pPr>
      <w:r w:rsidRPr="00434BFC">
        <w:rPr>
          <w:rFonts w:ascii="Times New Roman" w:hAnsi="Times New Roman" w:cs="Times New Roman"/>
          <w:i/>
          <w:sz w:val="30"/>
          <w:szCs w:val="30"/>
        </w:rPr>
        <w:t>Челябинская область,</w:t>
      </w:r>
      <w:r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Pr="00434BFC">
        <w:rPr>
          <w:rFonts w:ascii="Times New Roman" w:hAnsi="Times New Roman" w:cs="Times New Roman"/>
          <w:i/>
          <w:sz w:val="30"/>
          <w:szCs w:val="30"/>
        </w:rPr>
        <w:t>г.Карабаш</w:t>
      </w:r>
      <w:proofErr w:type="spellEnd"/>
    </w:p>
    <w:p w:rsidR="00434BFC" w:rsidRDefault="00434BFC" w:rsidP="00434BFC">
      <w:pPr>
        <w:spacing w:after="0" w:line="240" w:lineRule="auto"/>
        <w:jc w:val="right"/>
        <w:rPr>
          <w:rFonts w:ascii="Times New Roman" w:hAnsi="Times New Roman" w:cs="Times New Roman"/>
          <w:i/>
          <w:sz w:val="30"/>
          <w:szCs w:val="30"/>
        </w:rPr>
      </w:pPr>
    </w:p>
    <w:p w:rsidR="00434BFC" w:rsidRPr="00434BFC" w:rsidRDefault="00434BFC" w:rsidP="00434BFC">
      <w:pPr>
        <w:spacing w:after="0" w:line="240" w:lineRule="auto"/>
        <w:jc w:val="right"/>
        <w:rPr>
          <w:rFonts w:ascii="Times New Roman" w:hAnsi="Times New Roman" w:cs="Times New Roman"/>
          <w:i/>
          <w:sz w:val="30"/>
          <w:szCs w:val="30"/>
        </w:rPr>
      </w:pPr>
    </w:p>
    <w:p w:rsidR="0020472E" w:rsidRPr="00A971AC" w:rsidRDefault="00F073A7" w:rsidP="00F073A7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971AC">
        <w:rPr>
          <w:rFonts w:ascii="Times New Roman" w:hAnsi="Times New Roman" w:cs="Times New Roman"/>
          <w:b/>
          <w:sz w:val="30"/>
          <w:szCs w:val="30"/>
        </w:rPr>
        <w:t xml:space="preserve">Кинопросмотры как </w:t>
      </w:r>
      <w:r w:rsidR="00A971AC" w:rsidRPr="00A971AC">
        <w:rPr>
          <w:rFonts w:ascii="Times New Roman" w:hAnsi="Times New Roman" w:cs="Times New Roman"/>
          <w:b/>
          <w:sz w:val="30"/>
          <w:szCs w:val="30"/>
        </w:rPr>
        <w:t>средство формирования духовно</w:t>
      </w:r>
      <w:r w:rsidRPr="00A971AC">
        <w:rPr>
          <w:rFonts w:ascii="Times New Roman" w:hAnsi="Times New Roman" w:cs="Times New Roman"/>
          <w:b/>
          <w:sz w:val="30"/>
          <w:szCs w:val="30"/>
        </w:rPr>
        <w:t>-нравственного потенциала подростка.</w:t>
      </w:r>
    </w:p>
    <w:p w:rsidR="0020472E" w:rsidRDefault="0020472E" w:rsidP="00F073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E56" w:rsidRDefault="00797E56" w:rsidP="00434BFC">
      <w:pPr>
        <w:spacing w:after="0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="00434BFC">
        <w:rPr>
          <w:rFonts w:ascii="Times New Roman" w:hAnsi="Times New Roman" w:cs="Times New Roman"/>
          <w:sz w:val="30"/>
          <w:szCs w:val="30"/>
        </w:rPr>
        <w:t>рав</w:t>
      </w:r>
      <w:r>
        <w:rPr>
          <w:rFonts w:ascii="Times New Roman" w:hAnsi="Times New Roman" w:cs="Times New Roman"/>
          <w:sz w:val="30"/>
          <w:szCs w:val="30"/>
        </w:rPr>
        <w:t>ственное</w:t>
      </w:r>
      <w:r w:rsidR="00434BFC">
        <w:rPr>
          <w:rFonts w:ascii="Times New Roman" w:hAnsi="Times New Roman" w:cs="Times New Roman"/>
          <w:sz w:val="30"/>
          <w:szCs w:val="30"/>
        </w:rPr>
        <w:t xml:space="preserve"> наполн</w:t>
      </w:r>
      <w:r>
        <w:rPr>
          <w:rFonts w:ascii="Times New Roman" w:hAnsi="Times New Roman" w:cs="Times New Roman"/>
          <w:sz w:val="30"/>
          <w:szCs w:val="30"/>
        </w:rPr>
        <w:t>ение</w:t>
      </w:r>
      <w:r w:rsidR="00434BF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 потенциал</w:t>
      </w:r>
      <w:r w:rsidR="00434BFC">
        <w:rPr>
          <w:rFonts w:ascii="Times New Roman" w:hAnsi="Times New Roman" w:cs="Times New Roman"/>
          <w:sz w:val="30"/>
          <w:szCs w:val="30"/>
        </w:rPr>
        <w:t xml:space="preserve"> подростка </w:t>
      </w:r>
      <w:r>
        <w:rPr>
          <w:rFonts w:ascii="Times New Roman" w:hAnsi="Times New Roman" w:cs="Times New Roman"/>
          <w:sz w:val="30"/>
          <w:szCs w:val="30"/>
        </w:rPr>
        <w:t xml:space="preserve">во все времена </w:t>
      </w:r>
      <w:r w:rsidR="00597608">
        <w:rPr>
          <w:rFonts w:ascii="Times New Roman" w:hAnsi="Times New Roman" w:cs="Times New Roman"/>
          <w:sz w:val="30"/>
          <w:szCs w:val="30"/>
        </w:rPr>
        <w:t>являлись актуальным</w:t>
      </w:r>
      <w:r w:rsidR="00C90480">
        <w:rPr>
          <w:rFonts w:ascii="Times New Roman" w:hAnsi="Times New Roman" w:cs="Times New Roman"/>
          <w:sz w:val="30"/>
          <w:szCs w:val="30"/>
        </w:rPr>
        <w:t>и</w:t>
      </w:r>
      <w:r w:rsidR="00597608">
        <w:rPr>
          <w:rFonts w:ascii="Times New Roman" w:hAnsi="Times New Roman" w:cs="Times New Roman"/>
          <w:sz w:val="30"/>
          <w:szCs w:val="30"/>
        </w:rPr>
        <w:t xml:space="preserve">, так </w:t>
      </w:r>
      <w:r w:rsidR="00697310">
        <w:rPr>
          <w:rFonts w:ascii="Times New Roman" w:hAnsi="Times New Roman" w:cs="Times New Roman"/>
          <w:sz w:val="30"/>
          <w:szCs w:val="30"/>
        </w:rPr>
        <w:t>как бунтарский</w:t>
      </w:r>
      <w:r w:rsidR="00597608">
        <w:rPr>
          <w:rFonts w:ascii="Times New Roman" w:hAnsi="Times New Roman" w:cs="Times New Roman"/>
          <w:sz w:val="30"/>
          <w:szCs w:val="30"/>
        </w:rPr>
        <w:t xml:space="preserve"> период</w:t>
      </w:r>
      <w:r w:rsidR="00434BFC">
        <w:rPr>
          <w:rFonts w:ascii="Times New Roman" w:hAnsi="Times New Roman" w:cs="Times New Roman"/>
          <w:sz w:val="30"/>
          <w:szCs w:val="30"/>
        </w:rPr>
        <w:t xml:space="preserve"> жизни привлекает педагогическую общественность своими новообразованиями </w:t>
      </w:r>
      <w:r w:rsidR="00AD6EE9">
        <w:rPr>
          <w:rFonts w:ascii="Times New Roman" w:hAnsi="Times New Roman" w:cs="Times New Roman"/>
          <w:sz w:val="30"/>
          <w:szCs w:val="30"/>
        </w:rPr>
        <w:t>и крайним</w:t>
      </w:r>
      <w:r w:rsidR="00434BFC">
        <w:rPr>
          <w:rFonts w:ascii="Times New Roman" w:hAnsi="Times New Roman" w:cs="Times New Roman"/>
          <w:sz w:val="30"/>
          <w:szCs w:val="30"/>
        </w:rPr>
        <w:t xml:space="preserve"> </w:t>
      </w:r>
      <w:r w:rsidR="00AD6EE9">
        <w:rPr>
          <w:rFonts w:ascii="Times New Roman" w:hAnsi="Times New Roman" w:cs="Times New Roman"/>
          <w:sz w:val="30"/>
          <w:szCs w:val="30"/>
        </w:rPr>
        <w:t>самовыражением</w:t>
      </w:r>
      <w:r w:rsidR="00434BFC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Внутренняя конфликтность не позволяет подростку четко формировать потребность в духовном содержании, что напрямую влияет на </w:t>
      </w:r>
      <w:r w:rsidR="00697310">
        <w:rPr>
          <w:rFonts w:ascii="Times New Roman" w:hAnsi="Times New Roman" w:cs="Times New Roman"/>
          <w:sz w:val="30"/>
          <w:szCs w:val="30"/>
        </w:rPr>
        <w:t xml:space="preserve">его </w:t>
      </w:r>
      <w:r>
        <w:rPr>
          <w:rFonts w:ascii="Times New Roman" w:hAnsi="Times New Roman" w:cs="Times New Roman"/>
          <w:sz w:val="30"/>
          <w:szCs w:val="30"/>
        </w:rPr>
        <w:t xml:space="preserve">образ мышления, </w:t>
      </w:r>
      <w:r w:rsidR="00C90480">
        <w:rPr>
          <w:rFonts w:ascii="Times New Roman" w:hAnsi="Times New Roman" w:cs="Times New Roman"/>
          <w:sz w:val="30"/>
          <w:szCs w:val="30"/>
        </w:rPr>
        <w:t>формирование объективной оценки как собственных, так чужих поступков.</w:t>
      </w:r>
    </w:p>
    <w:p w:rsidR="00FE5315" w:rsidRDefault="002E7516" w:rsidP="00094ECE">
      <w:pPr>
        <w:spacing w:after="0"/>
        <w:ind w:firstLine="39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Современные подростки беспрепятственно осваивают новые технологии виртуальной реальности, умело лавируя и сочетая с реальной жизнью. </w:t>
      </w:r>
      <w:r w:rsidR="00790A50">
        <w:rPr>
          <w:rFonts w:ascii="Times New Roman" w:hAnsi="Times New Roman" w:cs="Times New Roman"/>
          <w:sz w:val="30"/>
          <w:szCs w:val="30"/>
        </w:rPr>
        <w:t>Поэтому педагог постоянно в поиске новых форм, методов работы с современным вызовом подрастающего поколения.</w:t>
      </w:r>
    </w:p>
    <w:p w:rsidR="00797E56" w:rsidRDefault="002E7516" w:rsidP="002E7516">
      <w:pPr>
        <w:spacing w:after="0"/>
        <w:ind w:firstLine="39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Значительным потенциалом в формировании этических качеств личности посредством культуры и искусства являются кинопросмотры в образовательных организациях, как основного, так</w:t>
      </w:r>
      <w:r w:rsidR="0034614B">
        <w:rPr>
          <w:rFonts w:ascii="Times New Roman" w:hAnsi="Times New Roman" w:cs="Times New Roman"/>
          <w:sz w:val="30"/>
          <w:szCs w:val="30"/>
        </w:rPr>
        <w:t xml:space="preserve"> и дополнительного образования, применяемые в рамках реализации внеурочной деятельности и </w:t>
      </w:r>
      <w:r w:rsidR="00F64713">
        <w:rPr>
          <w:rFonts w:ascii="Times New Roman" w:hAnsi="Times New Roman" w:cs="Times New Roman"/>
          <w:sz w:val="30"/>
          <w:szCs w:val="30"/>
        </w:rPr>
        <w:t xml:space="preserve">реализации </w:t>
      </w:r>
      <w:r w:rsidR="0034614B">
        <w:rPr>
          <w:rFonts w:ascii="Times New Roman" w:hAnsi="Times New Roman" w:cs="Times New Roman"/>
          <w:sz w:val="30"/>
          <w:szCs w:val="30"/>
        </w:rPr>
        <w:t xml:space="preserve">дополнительной образовательной общеразвивающей программы. </w:t>
      </w:r>
    </w:p>
    <w:p w:rsidR="00A31259" w:rsidRDefault="00621BDE" w:rsidP="00A31259">
      <w:pPr>
        <w:spacing w:after="0"/>
        <w:ind w:firstLine="39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Работа по </w:t>
      </w:r>
      <w:r w:rsidR="00F64713">
        <w:rPr>
          <w:rFonts w:ascii="Times New Roman" w:hAnsi="Times New Roman" w:cs="Times New Roman"/>
          <w:sz w:val="30"/>
          <w:szCs w:val="30"/>
        </w:rPr>
        <w:t>развитию</w:t>
      </w:r>
      <w:r>
        <w:rPr>
          <w:rFonts w:ascii="Times New Roman" w:hAnsi="Times New Roman" w:cs="Times New Roman"/>
          <w:sz w:val="30"/>
          <w:szCs w:val="30"/>
        </w:rPr>
        <w:t xml:space="preserve"> духовно-нравственного потенциала </w:t>
      </w:r>
      <w:r w:rsidR="0068221B">
        <w:rPr>
          <w:rFonts w:ascii="Times New Roman" w:hAnsi="Times New Roman" w:cs="Times New Roman"/>
          <w:sz w:val="30"/>
          <w:szCs w:val="30"/>
        </w:rPr>
        <w:t>подростка</w:t>
      </w:r>
      <w:r>
        <w:rPr>
          <w:rFonts w:ascii="Times New Roman" w:hAnsi="Times New Roman" w:cs="Times New Roman"/>
          <w:sz w:val="30"/>
          <w:szCs w:val="30"/>
        </w:rPr>
        <w:t xml:space="preserve">- это создание условий, </w:t>
      </w:r>
      <w:r w:rsidR="0068221B">
        <w:rPr>
          <w:rFonts w:ascii="Times New Roman" w:hAnsi="Times New Roman" w:cs="Times New Roman"/>
          <w:sz w:val="30"/>
          <w:szCs w:val="30"/>
        </w:rPr>
        <w:t xml:space="preserve">разработка и внедрение </w:t>
      </w:r>
      <w:r>
        <w:rPr>
          <w:rFonts w:ascii="Times New Roman" w:hAnsi="Times New Roman" w:cs="Times New Roman"/>
          <w:sz w:val="30"/>
          <w:szCs w:val="30"/>
        </w:rPr>
        <w:t xml:space="preserve">системного </w:t>
      </w:r>
      <w:r w:rsidR="0068221B">
        <w:rPr>
          <w:rFonts w:ascii="Times New Roman" w:hAnsi="Times New Roman" w:cs="Times New Roman"/>
          <w:sz w:val="30"/>
          <w:szCs w:val="30"/>
        </w:rPr>
        <w:t xml:space="preserve">подхода для поиска </w:t>
      </w:r>
      <w:r w:rsidR="00A31259">
        <w:rPr>
          <w:rFonts w:ascii="Times New Roman" w:hAnsi="Times New Roman" w:cs="Times New Roman"/>
          <w:sz w:val="30"/>
          <w:szCs w:val="30"/>
        </w:rPr>
        <w:t xml:space="preserve">его </w:t>
      </w:r>
      <w:r w:rsidR="0068221B">
        <w:rPr>
          <w:rFonts w:ascii="Times New Roman" w:hAnsi="Times New Roman" w:cs="Times New Roman"/>
          <w:sz w:val="30"/>
          <w:szCs w:val="30"/>
        </w:rPr>
        <w:t>эмоционального отклика</w:t>
      </w:r>
      <w:r w:rsidR="00A31259">
        <w:rPr>
          <w:rFonts w:ascii="Times New Roman" w:hAnsi="Times New Roman" w:cs="Times New Roman"/>
          <w:sz w:val="30"/>
          <w:szCs w:val="30"/>
        </w:rPr>
        <w:t>. Внутренняя позиция претерпевает изменения, направленные на положительную трансформацию личности.</w:t>
      </w:r>
    </w:p>
    <w:p w:rsidR="00797E56" w:rsidRDefault="00F64713" w:rsidP="00B97BEA">
      <w:pPr>
        <w:spacing w:after="0"/>
        <w:ind w:firstLine="39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Киноклуб «</w:t>
      </w:r>
      <w:r>
        <w:rPr>
          <w:rFonts w:ascii="Times New Roman" w:hAnsi="Times New Roman" w:cs="Times New Roman"/>
          <w:sz w:val="30"/>
          <w:szCs w:val="30"/>
          <w:lang w:val="en-US"/>
        </w:rPr>
        <w:t>ProNas</w:t>
      </w:r>
      <w:r>
        <w:rPr>
          <w:rFonts w:ascii="Times New Roman" w:hAnsi="Times New Roman" w:cs="Times New Roman"/>
          <w:sz w:val="30"/>
          <w:szCs w:val="30"/>
        </w:rPr>
        <w:t xml:space="preserve">», созданный на базе Дома детского творчества города Карабаша, реализует свою деятельность уже второй учебный год. </w:t>
      </w:r>
      <w:r w:rsidR="00795F5B">
        <w:rPr>
          <w:rFonts w:ascii="Times New Roman" w:hAnsi="Times New Roman" w:cs="Times New Roman"/>
          <w:sz w:val="30"/>
          <w:szCs w:val="30"/>
        </w:rPr>
        <w:t xml:space="preserve">Дополнительная образовательная общеразвивающая программа нацелена </w:t>
      </w:r>
      <w:r w:rsidR="00B97BEA">
        <w:rPr>
          <w:rFonts w:ascii="Times New Roman" w:hAnsi="Times New Roman" w:cs="Times New Roman"/>
          <w:sz w:val="30"/>
          <w:szCs w:val="30"/>
        </w:rPr>
        <w:t xml:space="preserve">на создание продуктивной среды для формирования внутренних этических качеств подростка, которые влияют на образ мышления, определяющих значимость поступков как своих, так и окружающих. </w:t>
      </w:r>
    </w:p>
    <w:p w:rsidR="000937F9" w:rsidRDefault="005A04A8" w:rsidP="005A04A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6C4143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 xml:space="preserve">етевое взаимодействие между образовательными организациями города в реализации данного направления, </w:t>
      </w:r>
      <w:r w:rsidR="00BC3457">
        <w:rPr>
          <w:rFonts w:ascii="Times New Roman" w:hAnsi="Times New Roman" w:cs="Times New Roman"/>
          <w:sz w:val="30"/>
          <w:szCs w:val="30"/>
        </w:rPr>
        <w:t>позволяе</w:t>
      </w:r>
      <w:r>
        <w:rPr>
          <w:rFonts w:ascii="Times New Roman" w:hAnsi="Times New Roman" w:cs="Times New Roman"/>
          <w:sz w:val="30"/>
          <w:szCs w:val="30"/>
        </w:rPr>
        <w:t xml:space="preserve">т более полно охватить подростков с различными психофизическими </w:t>
      </w:r>
      <w:r w:rsidR="00BC3457">
        <w:rPr>
          <w:rFonts w:ascii="Times New Roman" w:hAnsi="Times New Roman" w:cs="Times New Roman"/>
          <w:sz w:val="30"/>
          <w:szCs w:val="30"/>
        </w:rPr>
        <w:t xml:space="preserve">особенностями, </w:t>
      </w:r>
      <w:r w:rsidR="00BC3457">
        <w:rPr>
          <w:rFonts w:ascii="Times New Roman" w:hAnsi="Times New Roman" w:cs="Times New Roman"/>
          <w:sz w:val="30"/>
          <w:szCs w:val="30"/>
        </w:rPr>
        <w:lastRenderedPageBreak/>
        <w:t xml:space="preserve">интеллектуальным уровнем и жизненным опытом. </w:t>
      </w:r>
      <w:r w:rsidR="000E20ED">
        <w:rPr>
          <w:rFonts w:ascii="Times New Roman" w:hAnsi="Times New Roman" w:cs="Times New Roman"/>
          <w:sz w:val="30"/>
          <w:szCs w:val="30"/>
        </w:rPr>
        <w:t>Разработан план работы с классами и группа</w:t>
      </w:r>
      <w:r w:rsidR="006C4143">
        <w:rPr>
          <w:rFonts w:ascii="Times New Roman" w:hAnsi="Times New Roman" w:cs="Times New Roman"/>
          <w:sz w:val="30"/>
          <w:szCs w:val="30"/>
        </w:rPr>
        <w:t>ми, составлен график посещения просмотров</w:t>
      </w:r>
      <w:r w:rsidR="000E20ED">
        <w:rPr>
          <w:rFonts w:ascii="Times New Roman" w:hAnsi="Times New Roman" w:cs="Times New Roman"/>
          <w:sz w:val="30"/>
          <w:szCs w:val="30"/>
        </w:rPr>
        <w:t>. Ребята являются членами творческого объединения киноклуба «</w:t>
      </w:r>
      <w:r w:rsidR="000E20ED">
        <w:rPr>
          <w:rFonts w:ascii="Times New Roman" w:hAnsi="Times New Roman" w:cs="Times New Roman"/>
          <w:sz w:val="30"/>
          <w:szCs w:val="30"/>
          <w:lang w:val="en-US"/>
        </w:rPr>
        <w:t>ProNas</w:t>
      </w:r>
      <w:r w:rsidR="000E20ED">
        <w:rPr>
          <w:rFonts w:ascii="Times New Roman" w:hAnsi="Times New Roman" w:cs="Times New Roman"/>
          <w:sz w:val="30"/>
          <w:szCs w:val="30"/>
        </w:rPr>
        <w:t>»</w:t>
      </w:r>
      <w:r w:rsidR="008244F9">
        <w:rPr>
          <w:rFonts w:ascii="Times New Roman" w:hAnsi="Times New Roman" w:cs="Times New Roman"/>
          <w:sz w:val="30"/>
          <w:szCs w:val="30"/>
        </w:rPr>
        <w:t>, что способствует охвату социально-педагогическим направлением обучающихся 6-11 классов.</w:t>
      </w:r>
    </w:p>
    <w:p w:rsidR="00E07792" w:rsidRDefault="000937F9" w:rsidP="005A04A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8244F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Тесное сотрудничество с православным молодёжным </w:t>
      </w:r>
      <w:r w:rsidR="00E3031E">
        <w:rPr>
          <w:rFonts w:ascii="Times New Roman" w:hAnsi="Times New Roman" w:cs="Times New Roman"/>
          <w:sz w:val="30"/>
          <w:szCs w:val="30"/>
        </w:rPr>
        <w:t>объединение</w:t>
      </w:r>
      <w:r>
        <w:rPr>
          <w:rFonts w:ascii="Times New Roman" w:hAnsi="Times New Roman" w:cs="Times New Roman"/>
          <w:sz w:val="30"/>
          <w:szCs w:val="30"/>
        </w:rPr>
        <w:t xml:space="preserve">м «Труба Ангела» раздвигает границы мировидения у </w:t>
      </w:r>
      <w:r w:rsidR="00E07792">
        <w:rPr>
          <w:rFonts w:ascii="Times New Roman" w:hAnsi="Times New Roman" w:cs="Times New Roman"/>
          <w:sz w:val="30"/>
          <w:szCs w:val="30"/>
        </w:rPr>
        <w:t>подростков</w:t>
      </w:r>
      <w:r w:rsidR="00072DBB">
        <w:rPr>
          <w:rFonts w:ascii="Times New Roman" w:hAnsi="Times New Roman" w:cs="Times New Roman"/>
          <w:sz w:val="30"/>
          <w:szCs w:val="30"/>
        </w:rPr>
        <w:t>, посещающих кружок</w:t>
      </w:r>
      <w:r>
        <w:rPr>
          <w:rFonts w:ascii="Times New Roman" w:hAnsi="Times New Roman" w:cs="Times New Roman"/>
          <w:sz w:val="30"/>
          <w:szCs w:val="30"/>
        </w:rPr>
        <w:t>.</w:t>
      </w:r>
      <w:r w:rsidR="006C51B9">
        <w:rPr>
          <w:rFonts w:ascii="Times New Roman" w:hAnsi="Times New Roman" w:cs="Times New Roman"/>
          <w:sz w:val="30"/>
          <w:szCs w:val="30"/>
        </w:rPr>
        <w:t xml:space="preserve"> </w:t>
      </w:r>
      <w:r w:rsidR="00E3031E">
        <w:rPr>
          <w:rFonts w:ascii="Times New Roman" w:hAnsi="Times New Roman" w:cs="Times New Roman"/>
          <w:sz w:val="30"/>
          <w:szCs w:val="30"/>
        </w:rPr>
        <w:t xml:space="preserve">Миссия киноклуба </w:t>
      </w:r>
      <w:r w:rsidR="005A37E6">
        <w:rPr>
          <w:rFonts w:ascii="Times New Roman" w:hAnsi="Times New Roman" w:cs="Times New Roman"/>
          <w:sz w:val="30"/>
          <w:szCs w:val="30"/>
        </w:rPr>
        <w:t xml:space="preserve">данного объединения </w:t>
      </w:r>
      <w:r w:rsidR="00E3031E">
        <w:rPr>
          <w:rFonts w:ascii="Times New Roman" w:hAnsi="Times New Roman" w:cs="Times New Roman"/>
          <w:sz w:val="30"/>
          <w:szCs w:val="30"/>
        </w:rPr>
        <w:t>- сформировать духовно и физически здоровое молодое поколение, любящее Россию и готовое отстаивать ее интересы</w:t>
      </w:r>
      <w:r w:rsidR="005A37E6">
        <w:rPr>
          <w:rFonts w:ascii="Times New Roman" w:hAnsi="Times New Roman" w:cs="Times New Roman"/>
          <w:sz w:val="30"/>
          <w:szCs w:val="30"/>
        </w:rPr>
        <w:t>.</w:t>
      </w:r>
      <w:r w:rsidR="00E3031E">
        <w:rPr>
          <w:rFonts w:ascii="Times New Roman" w:hAnsi="Times New Roman" w:cs="Times New Roman"/>
          <w:sz w:val="30"/>
          <w:szCs w:val="30"/>
        </w:rPr>
        <w:t xml:space="preserve"> </w:t>
      </w:r>
      <w:r w:rsidR="005A37E6">
        <w:rPr>
          <w:rFonts w:ascii="Times New Roman" w:hAnsi="Times New Roman" w:cs="Times New Roman"/>
          <w:sz w:val="30"/>
          <w:szCs w:val="30"/>
        </w:rPr>
        <w:t xml:space="preserve">Молодежное объединение </w:t>
      </w:r>
      <w:r w:rsidR="00B43F49">
        <w:rPr>
          <w:rFonts w:ascii="Times New Roman" w:hAnsi="Times New Roman" w:cs="Times New Roman"/>
          <w:sz w:val="30"/>
          <w:szCs w:val="30"/>
        </w:rPr>
        <w:t xml:space="preserve">имеет опыт кинопросмотров и с желанием им делится. </w:t>
      </w:r>
    </w:p>
    <w:p w:rsidR="000937F9" w:rsidRDefault="00E07792" w:rsidP="005A04A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B43F49">
        <w:rPr>
          <w:rFonts w:ascii="Times New Roman" w:hAnsi="Times New Roman" w:cs="Times New Roman"/>
          <w:sz w:val="30"/>
          <w:szCs w:val="30"/>
        </w:rPr>
        <w:t xml:space="preserve">Встречи на кинопросмотры в рамках сотрудничества проходят по согласованию. Посещение специально оборудованного помещения под заседания кинокружка в Храме Иоанна Златоуста, позволяет ребятам погрузится в </w:t>
      </w:r>
      <w:r>
        <w:rPr>
          <w:rFonts w:ascii="Times New Roman" w:hAnsi="Times New Roman" w:cs="Times New Roman"/>
          <w:sz w:val="30"/>
          <w:szCs w:val="30"/>
        </w:rPr>
        <w:t xml:space="preserve">духовную среду, пронизанную чистотой мысли, нравственности и принятия себя и окружающих. </w:t>
      </w:r>
      <w:r w:rsidR="00486EE0">
        <w:rPr>
          <w:rFonts w:ascii="Times New Roman" w:hAnsi="Times New Roman" w:cs="Times New Roman"/>
          <w:sz w:val="30"/>
          <w:szCs w:val="30"/>
        </w:rPr>
        <w:t xml:space="preserve">Воздействие на ребят </w:t>
      </w:r>
      <w:r w:rsidR="00493539">
        <w:rPr>
          <w:rFonts w:ascii="Times New Roman" w:hAnsi="Times New Roman" w:cs="Times New Roman"/>
          <w:sz w:val="30"/>
          <w:szCs w:val="30"/>
        </w:rPr>
        <w:t xml:space="preserve">атмосферы душевного покоя и нравственного благополучия позволяет независимо, открыто и уверенно высказывать свои мысли и характеризовать как героя выбранного фильма, так и его поведение в той или иной ситуации. </w:t>
      </w:r>
    </w:p>
    <w:p w:rsidR="00072DBB" w:rsidRDefault="00072DBB" w:rsidP="005A04A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Кинопросмотры творческого объединения «</w:t>
      </w:r>
      <w:r>
        <w:rPr>
          <w:rFonts w:ascii="Times New Roman" w:hAnsi="Times New Roman" w:cs="Times New Roman"/>
          <w:sz w:val="30"/>
          <w:szCs w:val="30"/>
          <w:lang w:val="en-US"/>
        </w:rPr>
        <w:t>ProNas</w:t>
      </w:r>
      <w:r>
        <w:rPr>
          <w:rFonts w:ascii="Times New Roman" w:hAnsi="Times New Roman" w:cs="Times New Roman"/>
          <w:sz w:val="30"/>
          <w:szCs w:val="30"/>
        </w:rPr>
        <w:t xml:space="preserve">» проходят в соответствии с учебным планом. Специально оборудованное помещение под кинопросмотры позволяет разместить ребят от 10-12 человек с соблюдением всех норм и требований. Планирование тем заседаний происходит с учетом запросов партнерских групп образовательных организаций, с учетом особенностей детей и их возможностей. Подборка фильмов, как художественных, так и анимационных, ведется </w:t>
      </w:r>
      <w:r w:rsidR="00E70A20">
        <w:rPr>
          <w:rFonts w:ascii="Times New Roman" w:hAnsi="Times New Roman" w:cs="Times New Roman"/>
          <w:sz w:val="30"/>
          <w:szCs w:val="30"/>
        </w:rPr>
        <w:t xml:space="preserve">с учетом их содержательной части, продолжительности и в </w:t>
      </w:r>
      <w:r w:rsidR="00A874BB">
        <w:rPr>
          <w:rFonts w:ascii="Times New Roman" w:hAnsi="Times New Roman" w:cs="Times New Roman"/>
          <w:sz w:val="30"/>
          <w:szCs w:val="30"/>
        </w:rPr>
        <w:t>соответствии</w:t>
      </w:r>
      <w:r w:rsidR="00E70A20">
        <w:rPr>
          <w:rFonts w:ascii="Times New Roman" w:hAnsi="Times New Roman" w:cs="Times New Roman"/>
          <w:sz w:val="30"/>
          <w:szCs w:val="30"/>
        </w:rPr>
        <w:t xml:space="preserve"> с </w:t>
      </w:r>
      <w:r w:rsidR="00A874BB">
        <w:rPr>
          <w:rFonts w:ascii="Times New Roman" w:hAnsi="Times New Roman" w:cs="Times New Roman"/>
          <w:sz w:val="30"/>
          <w:szCs w:val="30"/>
        </w:rPr>
        <w:t>целеполаганием программы творческого объединения.</w:t>
      </w:r>
      <w:r w:rsidR="00E75ED2">
        <w:rPr>
          <w:rFonts w:ascii="Times New Roman" w:hAnsi="Times New Roman" w:cs="Times New Roman"/>
          <w:sz w:val="30"/>
          <w:szCs w:val="30"/>
        </w:rPr>
        <w:t xml:space="preserve"> Подборка материала осуществляется из перечня фильмов участников и победителей кинофестивалей, таких как «Таганайские музы», «Предчувствие».</w:t>
      </w:r>
    </w:p>
    <w:p w:rsidR="00157237" w:rsidRDefault="00157237" w:rsidP="005A04A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Но кроме рекомендованных фильмов, в просмотре участвует и игровое кино, предложенное ребятами. В рабочей группе, на платформе «В контакте», перед просмотром проходит голосование. Ребятам предлагаются</w:t>
      </w:r>
      <w:r w:rsidR="00480E2E">
        <w:rPr>
          <w:rFonts w:ascii="Times New Roman" w:hAnsi="Times New Roman" w:cs="Times New Roman"/>
          <w:sz w:val="30"/>
          <w:szCs w:val="30"/>
        </w:rPr>
        <w:t xml:space="preserve"> жанр и </w:t>
      </w:r>
      <w:r>
        <w:rPr>
          <w:rFonts w:ascii="Times New Roman" w:hAnsi="Times New Roman" w:cs="Times New Roman"/>
          <w:sz w:val="30"/>
          <w:szCs w:val="30"/>
        </w:rPr>
        <w:t xml:space="preserve">фильм, за которые они голосуют. </w:t>
      </w:r>
      <w:r w:rsidR="00DE5035">
        <w:rPr>
          <w:rFonts w:ascii="Times New Roman" w:hAnsi="Times New Roman" w:cs="Times New Roman"/>
          <w:sz w:val="30"/>
          <w:szCs w:val="30"/>
        </w:rPr>
        <w:t>Н</w:t>
      </w:r>
      <w:r>
        <w:rPr>
          <w:rFonts w:ascii="Times New Roman" w:hAnsi="Times New Roman" w:cs="Times New Roman"/>
          <w:sz w:val="30"/>
          <w:szCs w:val="30"/>
        </w:rPr>
        <w:t xml:space="preserve">абравший большее </w:t>
      </w:r>
      <w:r w:rsidR="00DE5035">
        <w:rPr>
          <w:rFonts w:ascii="Times New Roman" w:hAnsi="Times New Roman" w:cs="Times New Roman"/>
          <w:sz w:val="30"/>
          <w:szCs w:val="30"/>
        </w:rPr>
        <w:t>количество голосов участвует в просмотре. Требования к предлагаемому материалу обсуждаются заранее.</w:t>
      </w:r>
    </w:p>
    <w:p w:rsidR="00A874BB" w:rsidRDefault="00A874BB" w:rsidP="005A04A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ab/>
        <w:t xml:space="preserve">Акцент на военно-патриотическое воспитание осуществляется при планировании работы с юнармейцами, </w:t>
      </w:r>
      <w:r w:rsidR="005B5229">
        <w:rPr>
          <w:rFonts w:ascii="Times New Roman" w:hAnsi="Times New Roman" w:cs="Times New Roman"/>
          <w:sz w:val="30"/>
          <w:szCs w:val="30"/>
        </w:rPr>
        <w:t>специальные</w:t>
      </w:r>
      <w:r>
        <w:rPr>
          <w:rFonts w:ascii="Times New Roman" w:hAnsi="Times New Roman" w:cs="Times New Roman"/>
          <w:sz w:val="30"/>
          <w:szCs w:val="30"/>
        </w:rPr>
        <w:t xml:space="preserve"> условия и подход создаются при просмотрах детей с особыми </w:t>
      </w:r>
      <w:r w:rsidR="009E6E98">
        <w:rPr>
          <w:rFonts w:ascii="Times New Roman" w:hAnsi="Times New Roman" w:cs="Times New Roman"/>
          <w:sz w:val="30"/>
          <w:szCs w:val="30"/>
        </w:rPr>
        <w:t>интеллектуальными возможностями</w:t>
      </w:r>
      <w:r w:rsidR="00C20D4D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EA48D8" w:rsidRDefault="009E6E98" w:rsidP="005A04A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EB2A13">
        <w:rPr>
          <w:rFonts w:ascii="Times New Roman" w:hAnsi="Times New Roman" w:cs="Times New Roman"/>
          <w:sz w:val="30"/>
          <w:szCs w:val="30"/>
        </w:rPr>
        <w:t>Как известно, т</w:t>
      </w:r>
      <w:r>
        <w:rPr>
          <w:rFonts w:ascii="Times New Roman" w:hAnsi="Times New Roman" w:cs="Times New Roman"/>
          <w:sz w:val="30"/>
          <w:szCs w:val="30"/>
        </w:rPr>
        <w:t xml:space="preserve">рапеза </w:t>
      </w:r>
      <w:r w:rsidR="00EB2A13">
        <w:rPr>
          <w:rFonts w:ascii="Times New Roman" w:hAnsi="Times New Roman" w:cs="Times New Roman"/>
          <w:sz w:val="30"/>
          <w:szCs w:val="30"/>
        </w:rPr>
        <w:t>сближает и с</w:t>
      </w:r>
      <w:r w:rsidR="00EA48D8">
        <w:rPr>
          <w:rFonts w:ascii="Times New Roman" w:hAnsi="Times New Roman" w:cs="Times New Roman"/>
          <w:sz w:val="30"/>
          <w:szCs w:val="30"/>
        </w:rPr>
        <w:t xml:space="preserve">оздает комфортные физические и психические условия для взаимодействия. Обязательным условием поведения кинопросмотров является чаепитие. Перед началом воспитательного мероприятия и после него, ребята могут угоститься и угостить, эмоционально положительно настроиться </w:t>
      </w:r>
      <w:r w:rsidR="005B5229">
        <w:rPr>
          <w:rFonts w:ascii="Times New Roman" w:hAnsi="Times New Roman" w:cs="Times New Roman"/>
          <w:sz w:val="30"/>
          <w:szCs w:val="30"/>
        </w:rPr>
        <w:t>на восприятие увиденного.</w:t>
      </w:r>
      <w:r w:rsidR="009240F9">
        <w:rPr>
          <w:rFonts w:ascii="Times New Roman" w:hAnsi="Times New Roman" w:cs="Times New Roman"/>
          <w:sz w:val="30"/>
          <w:szCs w:val="30"/>
        </w:rPr>
        <w:t xml:space="preserve"> Далее ребята с педагогом готовятся к кинопросмотру.</w:t>
      </w:r>
    </w:p>
    <w:p w:rsidR="009240F9" w:rsidRDefault="009240F9" w:rsidP="005A04A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Основной этап-это обсуждение увиденного фильма.</w:t>
      </w:r>
      <w:r w:rsidR="00720131">
        <w:rPr>
          <w:rFonts w:ascii="Times New Roman" w:hAnsi="Times New Roman" w:cs="Times New Roman"/>
          <w:sz w:val="30"/>
          <w:szCs w:val="30"/>
        </w:rPr>
        <w:t xml:space="preserve"> Принятие правил обсуждения мобилизует подростков и настраивает на общение и анализ увиденного. Возможность высказаться каждому, умение слушать и слышать, задавать вопросы, поддерживать говорящего, присоединяясь к его мыслям, все это позволяет формировать созидательные качества личности подростка.</w:t>
      </w:r>
      <w:r w:rsidR="0065701E">
        <w:rPr>
          <w:rFonts w:ascii="Times New Roman" w:hAnsi="Times New Roman" w:cs="Times New Roman"/>
          <w:sz w:val="30"/>
          <w:szCs w:val="30"/>
        </w:rPr>
        <w:t xml:space="preserve"> После обсуждения, где навигационные умения ведущего позволяют вывести беседу в нужное русло, подводятся и закрепляются итоги в виде игры или задания.</w:t>
      </w:r>
    </w:p>
    <w:p w:rsidR="0065701E" w:rsidRDefault="0065701E" w:rsidP="005A04A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Форматы общения, такие как в киноклубе, в современных условиях обучения и воспитания, используются не так часто. Поэтому потребность в обсуждении той или иной ситуации в непривычном формате, способствует раскрытию внутреннего мира подростка, его протеста, </w:t>
      </w:r>
      <w:r w:rsidR="00267813">
        <w:rPr>
          <w:rFonts w:ascii="Times New Roman" w:hAnsi="Times New Roman" w:cs="Times New Roman"/>
          <w:sz w:val="30"/>
          <w:szCs w:val="30"/>
        </w:rPr>
        <w:t xml:space="preserve">запросам и помощи, которую они редко просят, но так часто </w:t>
      </w:r>
      <w:r w:rsidR="00CC65A6">
        <w:rPr>
          <w:rFonts w:ascii="Times New Roman" w:hAnsi="Times New Roman" w:cs="Times New Roman"/>
          <w:sz w:val="30"/>
          <w:szCs w:val="30"/>
        </w:rPr>
        <w:t>нуждаются</w:t>
      </w:r>
      <w:r w:rsidR="00267813">
        <w:rPr>
          <w:rFonts w:ascii="Times New Roman" w:hAnsi="Times New Roman" w:cs="Times New Roman"/>
          <w:sz w:val="30"/>
          <w:szCs w:val="30"/>
        </w:rPr>
        <w:t>.</w:t>
      </w:r>
      <w:r w:rsidR="00CC65A6">
        <w:rPr>
          <w:rFonts w:ascii="Times New Roman" w:hAnsi="Times New Roman" w:cs="Times New Roman"/>
          <w:sz w:val="30"/>
          <w:szCs w:val="30"/>
        </w:rPr>
        <w:t xml:space="preserve"> И если у ребёнка возникла потребность подражать героям</w:t>
      </w:r>
      <w:r w:rsidR="00F62F70">
        <w:rPr>
          <w:rFonts w:ascii="Times New Roman" w:hAnsi="Times New Roman" w:cs="Times New Roman"/>
          <w:sz w:val="30"/>
          <w:szCs w:val="30"/>
        </w:rPr>
        <w:t>, обладающими рассматриваемыми качествами, то это успех.</w:t>
      </w:r>
    </w:p>
    <w:p w:rsidR="005B5229" w:rsidRDefault="005B5229" w:rsidP="005A04A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421A4E">
        <w:rPr>
          <w:rFonts w:ascii="Times New Roman" w:hAnsi="Times New Roman" w:cs="Times New Roman"/>
          <w:sz w:val="30"/>
          <w:szCs w:val="30"/>
        </w:rPr>
        <w:t>Нельзя не сказать об организации дистанционного формата проведения заседаний и кинопросмотров</w:t>
      </w:r>
      <w:r w:rsidR="00244BF9">
        <w:rPr>
          <w:rFonts w:ascii="Times New Roman" w:hAnsi="Times New Roman" w:cs="Times New Roman"/>
          <w:sz w:val="30"/>
          <w:szCs w:val="30"/>
        </w:rPr>
        <w:t>, который</w:t>
      </w:r>
      <w:r w:rsidR="00421A4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диктуют новые </w:t>
      </w:r>
      <w:r w:rsidR="00E75ED2">
        <w:rPr>
          <w:rFonts w:ascii="Times New Roman" w:hAnsi="Times New Roman" w:cs="Times New Roman"/>
          <w:sz w:val="30"/>
          <w:szCs w:val="30"/>
        </w:rPr>
        <w:t>по</w:t>
      </w:r>
      <w:r w:rsidR="00421A4E">
        <w:rPr>
          <w:rFonts w:ascii="Times New Roman" w:hAnsi="Times New Roman" w:cs="Times New Roman"/>
          <w:sz w:val="30"/>
          <w:szCs w:val="30"/>
        </w:rPr>
        <w:t>дходы к проведению</w:t>
      </w:r>
      <w:r w:rsidR="00E75ED2">
        <w:rPr>
          <w:rFonts w:ascii="Times New Roman" w:hAnsi="Times New Roman" w:cs="Times New Roman"/>
          <w:sz w:val="30"/>
          <w:szCs w:val="30"/>
        </w:rPr>
        <w:t xml:space="preserve"> воспитательных мероприятий.</w:t>
      </w:r>
      <w:r w:rsidR="00852D5F">
        <w:rPr>
          <w:rFonts w:ascii="Times New Roman" w:hAnsi="Times New Roman" w:cs="Times New Roman"/>
          <w:sz w:val="30"/>
          <w:szCs w:val="30"/>
        </w:rPr>
        <w:t xml:space="preserve"> При использовании дистанционного формата общения, в связи с мировой пандемией коронавируса</w:t>
      </w:r>
      <w:r w:rsidR="00157237">
        <w:rPr>
          <w:rFonts w:ascii="Times New Roman" w:hAnsi="Times New Roman" w:cs="Times New Roman"/>
          <w:sz w:val="30"/>
          <w:szCs w:val="30"/>
        </w:rPr>
        <w:t xml:space="preserve">, возрастает востребованность в </w:t>
      </w:r>
      <w:r w:rsidR="00FA2416">
        <w:rPr>
          <w:rFonts w:ascii="Times New Roman" w:hAnsi="Times New Roman" w:cs="Times New Roman"/>
          <w:sz w:val="30"/>
          <w:szCs w:val="30"/>
        </w:rPr>
        <w:t xml:space="preserve">создании развивающего </w:t>
      </w:r>
      <w:r w:rsidR="00C676FD">
        <w:rPr>
          <w:rFonts w:ascii="Times New Roman" w:hAnsi="Times New Roman" w:cs="Times New Roman"/>
          <w:sz w:val="30"/>
          <w:szCs w:val="30"/>
        </w:rPr>
        <w:t>пространства для</w:t>
      </w:r>
      <w:r w:rsidR="00FA2416">
        <w:rPr>
          <w:rFonts w:ascii="Times New Roman" w:hAnsi="Times New Roman" w:cs="Times New Roman"/>
          <w:sz w:val="30"/>
          <w:szCs w:val="30"/>
        </w:rPr>
        <w:t xml:space="preserve"> </w:t>
      </w:r>
      <w:r w:rsidR="00157237">
        <w:rPr>
          <w:rFonts w:ascii="Times New Roman" w:hAnsi="Times New Roman" w:cs="Times New Roman"/>
          <w:sz w:val="30"/>
          <w:szCs w:val="30"/>
        </w:rPr>
        <w:t xml:space="preserve">личной мобильности человека. Подросток всегда открыт новому, особенно если это из области цифровизации. Виртуальный мир – это новое веяние, которое нельзя не учитывать при выстраивании работы с подростками. </w:t>
      </w:r>
    </w:p>
    <w:p w:rsidR="0079275E" w:rsidRDefault="00157237" w:rsidP="005A04A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Группа в социальной сети «В контакте» стала полем </w:t>
      </w:r>
      <w:r w:rsidR="0079275E">
        <w:rPr>
          <w:rFonts w:ascii="Times New Roman" w:hAnsi="Times New Roman" w:cs="Times New Roman"/>
          <w:sz w:val="30"/>
          <w:szCs w:val="30"/>
        </w:rPr>
        <w:t>взаимодействия в рамках кинопросмотров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79275E">
        <w:rPr>
          <w:rFonts w:ascii="Times New Roman" w:hAnsi="Times New Roman" w:cs="Times New Roman"/>
          <w:sz w:val="30"/>
          <w:szCs w:val="30"/>
        </w:rPr>
        <w:t xml:space="preserve">Разработанные игры, ребусы, загадки, </w:t>
      </w:r>
      <w:proofErr w:type="spellStart"/>
      <w:r w:rsidR="0079275E">
        <w:rPr>
          <w:rFonts w:ascii="Times New Roman" w:hAnsi="Times New Roman" w:cs="Times New Roman"/>
          <w:sz w:val="30"/>
          <w:szCs w:val="30"/>
        </w:rPr>
        <w:t>челленджи</w:t>
      </w:r>
      <w:proofErr w:type="spellEnd"/>
      <w:r w:rsidR="0079275E">
        <w:rPr>
          <w:rFonts w:ascii="Times New Roman" w:hAnsi="Times New Roman" w:cs="Times New Roman"/>
          <w:sz w:val="30"/>
          <w:szCs w:val="30"/>
        </w:rPr>
        <w:t>, мастер-классы, связанные непосредственно с кино и преследовавшие развитие духовно</w:t>
      </w:r>
      <w:r w:rsidR="00A62F1D">
        <w:rPr>
          <w:rFonts w:ascii="Times New Roman" w:hAnsi="Times New Roman" w:cs="Times New Roman"/>
          <w:sz w:val="30"/>
          <w:szCs w:val="30"/>
        </w:rPr>
        <w:t>-</w:t>
      </w:r>
      <w:r w:rsidR="00E13657">
        <w:rPr>
          <w:rFonts w:ascii="Times New Roman" w:hAnsi="Times New Roman" w:cs="Times New Roman"/>
          <w:sz w:val="30"/>
          <w:szCs w:val="30"/>
        </w:rPr>
        <w:t xml:space="preserve"> </w:t>
      </w:r>
      <w:r w:rsidR="0079275E">
        <w:rPr>
          <w:rFonts w:ascii="Times New Roman" w:hAnsi="Times New Roman" w:cs="Times New Roman"/>
          <w:sz w:val="30"/>
          <w:szCs w:val="30"/>
        </w:rPr>
        <w:t xml:space="preserve">нравственного потенциала подростка, </w:t>
      </w:r>
      <w:r w:rsidR="00E13657">
        <w:rPr>
          <w:rFonts w:ascii="Times New Roman" w:hAnsi="Times New Roman" w:cs="Times New Roman"/>
          <w:sz w:val="30"/>
          <w:szCs w:val="30"/>
        </w:rPr>
        <w:t>являлись той ниточкой</w:t>
      </w:r>
      <w:r w:rsidR="0079275E">
        <w:rPr>
          <w:rFonts w:ascii="Times New Roman" w:hAnsi="Times New Roman" w:cs="Times New Roman"/>
          <w:sz w:val="30"/>
          <w:szCs w:val="30"/>
        </w:rPr>
        <w:t xml:space="preserve">, которая </w:t>
      </w:r>
      <w:r w:rsidR="00A62F1D">
        <w:rPr>
          <w:rFonts w:ascii="Times New Roman" w:hAnsi="Times New Roman" w:cs="Times New Roman"/>
          <w:sz w:val="30"/>
          <w:szCs w:val="30"/>
        </w:rPr>
        <w:lastRenderedPageBreak/>
        <w:t>в это непростое время</w:t>
      </w:r>
      <w:r w:rsidR="0069368D">
        <w:rPr>
          <w:rFonts w:ascii="Times New Roman" w:hAnsi="Times New Roman" w:cs="Times New Roman"/>
          <w:sz w:val="30"/>
          <w:szCs w:val="30"/>
        </w:rPr>
        <w:t xml:space="preserve"> </w:t>
      </w:r>
      <w:r w:rsidR="0079275E">
        <w:rPr>
          <w:rFonts w:ascii="Times New Roman" w:hAnsi="Times New Roman" w:cs="Times New Roman"/>
          <w:sz w:val="30"/>
          <w:szCs w:val="30"/>
        </w:rPr>
        <w:t>связывала педагога, родителя и ребенка.</w:t>
      </w:r>
      <w:r w:rsidR="00E13657">
        <w:rPr>
          <w:rFonts w:ascii="Times New Roman" w:hAnsi="Times New Roman" w:cs="Times New Roman"/>
          <w:sz w:val="30"/>
          <w:szCs w:val="30"/>
        </w:rPr>
        <w:t xml:space="preserve"> </w:t>
      </w:r>
      <w:r w:rsidR="0069368D">
        <w:rPr>
          <w:rFonts w:ascii="Times New Roman" w:hAnsi="Times New Roman" w:cs="Times New Roman"/>
          <w:sz w:val="30"/>
          <w:szCs w:val="30"/>
        </w:rPr>
        <w:t xml:space="preserve">Дети </w:t>
      </w:r>
      <w:r w:rsidR="00E13657">
        <w:rPr>
          <w:rFonts w:ascii="Times New Roman" w:hAnsi="Times New Roman" w:cs="Times New Roman"/>
          <w:sz w:val="30"/>
          <w:szCs w:val="30"/>
        </w:rPr>
        <w:t xml:space="preserve">с удовольствием участвовали </w:t>
      </w:r>
      <w:r w:rsidR="0069368D">
        <w:rPr>
          <w:rFonts w:ascii="Times New Roman" w:hAnsi="Times New Roman" w:cs="Times New Roman"/>
          <w:sz w:val="30"/>
          <w:szCs w:val="30"/>
        </w:rPr>
        <w:t xml:space="preserve">и делились успехами, </w:t>
      </w:r>
      <w:r w:rsidR="00E13657">
        <w:rPr>
          <w:rFonts w:ascii="Times New Roman" w:hAnsi="Times New Roman" w:cs="Times New Roman"/>
          <w:sz w:val="30"/>
          <w:szCs w:val="30"/>
        </w:rPr>
        <w:t xml:space="preserve">результатами в социальных сетях. В этот период, не смотря на </w:t>
      </w:r>
      <w:r w:rsidR="00FC53CD">
        <w:rPr>
          <w:rFonts w:ascii="Times New Roman" w:hAnsi="Times New Roman" w:cs="Times New Roman"/>
          <w:sz w:val="30"/>
          <w:szCs w:val="30"/>
        </w:rPr>
        <w:t xml:space="preserve">загруженность в выполнении заданий </w:t>
      </w:r>
      <w:r w:rsidR="00A1154D">
        <w:rPr>
          <w:rFonts w:ascii="Times New Roman" w:hAnsi="Times New Roman" w:cs="Times New Roman"/>
          <w:sz w:val="30"/>
          <w:szCs w:val="30"/>
        </w:rPr>
        <w:t>в основном цикле образования, ч</w:t>
      </w:r>
      <w:r w:rsidR="00E13657">
        <w:rPr>
          <w:rFonts w:ascii="Times New Roman" w:hAnsi="Times New Roman" w:cs="Times New Roman"/>
          <w:sz w:val="30"/>
          <w:szCs w:val="30"/>
        </w:rPr>
        <w:t xml:space="preserve">увствовалась потребность </w:t>
      </w:r>
      <w:r w:rsidR="00A1154D">
        <w:rPr>
          <w:rFonts w:ascii="Times New Roman" w:hAnsi="Times New Roman" w:cs="Times New Roman"/>
          <w:sz w:val="30"/>
          <w:szCs w:val="30"/>
        </w:rPr>
        <w:t>в общении</w:t>
      </w:r>
      <w:r w:rsidR="00613A8C">
        <w:rPr>
          <w:rFonts w:ascii="Times New Roman" w:hAnsi="Times New Roman" w:cs="Times New Roman"/>
          <w:sz w:val="30"/>
          <w:szCs w:val="30"/>
        </w:rPr>
        <w:t>, которая поддерживалась и была приоритетной.</w:t>
      </w:r>
    </w:p>
    <w:p w:rsidR="003815FB" w:rsidRDefault="003815FB" w:rsidP="005A04A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Каждой эпохе характерны свои значимые и яркие событийные моменты. Формирование у </w:t>
      </w:r>
      <w:r w:rsidR="00A54735">
        <w:rPr>
          <w:rFonts w:ascii="Times New Roman" w:hAnsi="Times New Roman" w:cs="Times New Roman"/>
          <w:sz w:val="30"/>
          <w:szCs w:val="30"/>
        </w:rPr>
        <w:t>школьников стремления</w:t>
      </w:r>
      <w:r>
        <w:rPr>
          <w:rFonts w:ascii="Times New Roman" w:hAnsi="Times New Roman" w:cs="Times New Roman"/>
          <w:sz w:val="30"/>
          <w:szCs w:val="30"/>
        </w:rPr>
        <w:t xml:space="preserve"> к высоким идеалам, побуждение </w:t>
      </w:r>
      <w:r w:rsidR="00A54735">
        <w:rPr>
          <w:rFonts w:ascii="Times New Roman" w:hAnsi="Times New Roman" w:cs="Times New Roman"/>
          <w:sz w:val="30"/>
          <w:szCs w:val="30"/>
        </w:rPr>
        <w:t>к реализации высоконравственных целей на практике способствует формированию духовно-нравственного потенциала подростка.</w:t>
      </w:r>
    </w:p>
    <w:p w:rsidR="008D3028" w:rsidRDefault="008D3028" w:rsidP="005A04A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Вспоминая с</w:t>
      </w:r>
      <w:r w:rsidR="00C676FD">
        <w:rPr>
          <w:rFonts w:ascii="Times New Roman" w:hAnsi="Times New Roman" w:cs="Times New Roman"/>
          <w:sz w:val="30"/>
          <w:szCs w:val="30"/>
        </w:rPr>
        <w:t xml:space="preserve">лова немецкого писателя </w:t>
      </w:r>
      <w:proofErr w:type="spellStart"/>
      <w:r w:rsidR="00C676FD">
        <w:rPr>
          <w:rFonts w:ascii="Times New Roman" w:hAnsi="Times New Roman" w:cs="Times New Roman"/>
          <w:sz w:val="30"/>
          <w:szCs w:val="30"/>
        </w:rPr>
        <w:t>Э.Толле</w:t>
      </w:r>
      <w:proofErr w:type="spellEnd"/>
      <w:r>
        <w:rPr>
          <w:rFonts w:ascii="Times New Roman" w:hAnsi="Times New Roman" w:cs="Times New Roman"/>
          <w:sz w:val="30"/>
          <w:szCs w:val="30"/>
        </w:rPr>
        <w:t>:</w:t>
      </w:r>
      <w:r w:rsidR="00C676F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«Достаточно понять одну простую истину: обиженные пытаются обидеть…</w:t>
      </w:r>
      <w:r w:rsidR="00C676F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счастливые осчастливить...»,</w:t>
      </w:r>
      <w:r w:rsidR="00C676F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хочется видеть вокруг себя только счастливых людей! </w:t>
      </w:r>
    </w:p>
    <w:p w:rsidR="001867F0" w:rsidRDefault="001867F0" w:rsidP="005A04A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</w:p>
    <w:p w:rsidR="0079275E" w:rsidRDefault="00E13657" w:rsidP="005A04A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</w:p>
    <w:p w:rsidR="0079275E" w:rsidRDefault="0079275E" w:rsidP="005A04A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79275E" w:rsidRDefault="0079275E" w:rsidP="005A04A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79275E" w:rsidRDefault="0079275E" w:rsidP="005A04A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A874BB" w:rsidRDefault="00A874BB" w:rsidP="005A04A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5B5229" w:rsidRDefault="005B5229" w:rsidP="005A04A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5B5229" w:rsidRDefault="005B5229" w:rsidP="005A04A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A874BB" w:rsidRDefault="00A874BB" w:rsidP="005A04A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072DBB" w:rsidRDefault="00072DBB" w:rsidP="005A04A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072DBB" w:rsidRDefault="00072DBB" w:rsidP="005A04A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493539" w:rsidRDefault="00072DBB" w:rsidP="005A04A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0937F9" w:rsidRDefault="000937F9" w:rsidP="00E3031E"/>
    <w:p w:rsidR="0020472E" w:rsidRDefault="00B97BEA" w:rsidP="00B97BEA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014B5" w:rsidRPr="0020472E" w:rsidRDefault="009014B5" w:rsidP="00434BFC">
      <w:pPr>
        <w:tabs>
          <w:tab w:val="left" w:pos="1875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9014B5" w:rsidRPr="0020472E" w:rsidSect="005A04A8">
      <w:pgSz w:w="11906" w:h="16838"/>
      <w:pgMar w:top="851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83D"/>
    <w:rsid w:val="00072DBB"/>
    <w:rsid w:val="000937F9"/>
    <w:rsid w:val="00094ECE"/>
    <w:rsid w:val="000E20ED"/>
    <w:rsid w:val="00157237"/>
    <w:rsid w:val="00161526"/>
    <w:rsid w:val="001867F0"/>
    <w:rsid w:val="0020472E"/>
    <w:rsid w:val="00244BF9"/>
    <w:rsid w:val="00267813"/>
    <w:rsid w:val="002E083D"/>
    <w:rsid w:val="002E7516"/>
    <w:rsid w:val="0034614B"/>
    <w:rsid w:val="003815FB"/>
    <w:rsid w:val="00421A4E"/>
    <w:rsid w:val="00434BFC"/>
    <w:rsid w:val="00480E2E"/>
    <w:rsid w:val="00486EE0"/>
    <w:rsid w:val="00493539"/>
    <w:rsid w:val="00597608"/>
    <w:rsid w:val="005A04A8"/>
    <w:rsid w:val="005A37E6"/>
    <w:rsid w:val="005B5229"/>
    <w:rsid w:val="00611927"/>
    <w:rsid w:val="00613A8C"/>
    <w:rsid w:val="00621BDE"/>
    <w:rsid w:val="0065701E"/>
    <w:rsid w:val="0068221B"/>
    <w:rsid w:val="0069368D"/>
    <w:rsid w:val="00697310"/>
    <w:rsid w:val="006C4143"/>
    <w:rsid w:val="006C51B9"/>
    <w:rsid w:val="00720131"/>
    <w:rsid w:val="00790A50"/>
    <w:rsid w:val="0079275E"/>
    <w:rsid w:val="00795F5B"/>
    <w:rsid w:val="00797E56"/>
    <w:rsid w:val="008244F9"/>
    <w:rsid w:val="00852D5F"/>
    <w:rsid w:val="008A35AC"/>
    <w:rsid w:val="008D3028"/>
    <w:rsid w:val="009014B5"/>
    <w:rsid w:val="009240F9"/>
    <w:rsid w:val="009E6E98"/>
    <w:rsid w:val="00A1154D"/>
    <w:rsid w:val="00A31259"/>
    <w:rsid w:val="00A37ED0"/>
    <w:rsid w:val="00A54735"/>
    <w:rsid w:val="00A62F1D"/>
    <w:rsid w:val="00A874BB"/>
    <w:rsid w:val="00A971AC"/>
    <w:rsid w:val="00AD6EE9"/>
    <w:rsid w:val="00B43F49"/>
    <w:rsid w:val="00B97BEA"/>
    <w:rsid w:val="00BC3457"/>
    <w:rsid w:val="00C20D4D"/>
    <w:rsid w:val="00C676FD"/>
    <w:rsid w:val="00C90480"/>
    <w:rsid w:val="00CC65A6"/>
    <w:rsid w:val="00DE5035"/>
    <w:rsid w:val="00E07792"/>
    <w:rsid w:val="00E13657"/>
    <w:rsid w:val="00E3031E"/>
    <w:rsid w:val="00E47310"/>
    <w:rsid w:val="00E70A20"/>
    <w:rsid w:val="00E75ED2"/>
    <w:rsid w:val="00EA48D8"/>
    <w:rsid w:val="00EB2A13"/>
    <w:rsid w:val="00F073A7"/>
    <w:rsid w:val="00F0761E"/>
    <w:rsid w:val="00F11154"/>
    <w:rsid w:val="00F62F70"/>
    <w:rsid w:val="00F64713"/>
    <w:rsid w:val="00FA2416"/>
    <w:rsid w:val="00FC53CD"/>
    <w:rsid w:val="00FE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8CC0D"/>
  <w15:chartTrackingRefBased/>
  <w15:docId w15:val="{64434C63-60B3-4444-8B5F-8639EE288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4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balonka</dc:creator>
  <cp:keywords/>
  <dc:description/>
  <cp:lastModifiedBy>User</cp:lastModifiedBy>
  <cp:revision>51</cp:revision>
  <dcterms:created xsi:type="dcterms:W3CDTF">2020-09-23T05:43:00Z</dcterms:created>
  <dcterms:modified xsi:type="dcterms:W3CDTF">2021-04-02T03:46:00Z</dcterms:modified>
</cp:coreProperties>
</file>