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9B964" w14:textId="01AA0949" w:rsidR="005C31F2" w:rsidRDefault="005C31F2" w:rsidP="005C31F2">
      <w:pPr>
        <w:pStyle w:val="af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1CBEF5A" w14:textId="77777777" w:rsidR="005C31F2" w:rsidRDefault="00617CC7" w:rsidP="005C31F2">
      <w:pPr>
        <w:pStyle w:val="af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F3E2E">
        <w:rPr>
          <w:rFonts w:ascii="Times New Roman" w:hAnsi="Times New Roman" w:cs="Times New Roman"/>
          <w:sz w:val="28"/>
          <w:szCs w:val="28"/>
        </w:rPr>
        <w:t>Интерес к духовной музыке</w:t>
      </w:r>
      <w:r w:rsidR="00FD2441" w:rsidRPr="006F3E2E">
        <w:rPr>
          <w:rFonts w:ascii="Times New Roman" w:hAnsi="Times New Roman" w:cs="Times New Roman"/>
          <w:sz w:val="28"/>
          <w:szCs w:val="28"/>
        </w:rPr>
        <w:t xml:space="preserve"> разных стран является одной из </w:t>
      </w:r>
      <w:r w:rsidRPr="006F3E2E">
        <w:rPr>
          <w:rFonts w:ascii="Times New Roman" w:hAnsi="Times New Roman" w:cs="Times New Roman"/>
          <w:sz w:val="28"/>
          <w:szCs w:val="28"/>
        </w:rPr>
        <w:t xml:space="preserve">важнейших составляющих общемировой </w:t>
      </w:r>
      <w:r w:rsidR="005C31F2">
        <w:rPr>
          <w:rFonts w:ascii="Times New Roman" w:hAnsi="Times New Roman" w:cs="Times New Roman"/>
          <w:sz w:val="28"/>
          <w:szCs w:val="28"/>
        </w:rPr>
        <w:t>культуры. Человечество пытает-</w:t>
      </w:r>
    </w:p>
    <w:p w14:paraId="342B09AF" w14:textId="66CE9584" w:rsidR="00A4208F" w:rsidRPr="006F3E2E" w:rsidRDefault="005C31F2" w:rsidP="005C31F2">
      <w:pPr>
        <w:pStyle w:val="af4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CC7" w:rsidRPr="006F3E2E">
        <w:rPr>
          <w:rFonts w:ascii="Times New Roman" w:hAnsi="Times New Roman" w:cs="Times New Roman"/>
          <w:sz w:val="28"/>
          <w:szCs w:val="28"/>
        </w:rPr>
        <w:t>найти положительные идеалы в искусстве, в музыке, в частности в духовной музыке. Об этом</w:t>
      </w:r>
      <w:r w:rsidR="0060406A" w:rsidRPr="006F3E2E">
        <w:rPr>
          <w:rFonts w:ascii="Times New Roman" w:hAnsi="Times New Roman" w:cs="Times New Roman"/>
          <w:sz w:val="28"/>
          <w:szCs w:val="28"/>
        </w:rPr>
        <w:t xml:space="preserve"> сви</w:t>
      </w:r>
      <w:r w:rsidR="00FD2441" w:rsidRPr="006F3E2E">
        <w:rPr>
          <w:rFonts w:ascii="Times New Roman" w:hAnsi="Times New Roman" w:cs="Times New Roman"/>
          <w:sz w:val="28"/>
          <w:szCs w:val="28"/>
        </w:rPr>
        <w:t xml:space="preserve">детельствует ее звучание </w:t>
      </w:r>
      <w:r w:rsidR="00617CC7" w:rsidRPr="006F3E2E">
        <w:rPr>
          <w:rFonts w:ascii="Times New Roman" w:hAnsi="Times New Roman" w:cs="Times New Roman"/>
          <w:sz w:val="28"/>
          <w:szCs w:val="28"/>
        </w:rPr>
        <w:t xml:space="preserve">в церквах, храмах, в концертах. </w:t>
      </w:r>
      <w:proofErr w:type="gramStart"/>
      <w:r w:rsidR="00617CC7" w:rsidRPr="006F3E2E">
        <w:rPr>
          <w:rFonts w:ascii="Times New Roman" w:hAnsi="Times New Roman" w:cs="Times New Roman"/>
          <w:sz w:val="28"/>
          <w:szCs w:val="28"/>
        </w:rPr>
        <w:t>Область духовной музыки невероятно разнообразна: псалмы, респонс</w:t>
      </w:r>
      <w:r w:rsidR="0060406A" w:rsidRPr="006F3E2E">
        <w:rPr>
          <w:rFonts w:ascii="Times New Roman" w:hAnsi="Times New Roman" w:cs="Times New Roman"/>
          <w:sz w:val="28"/>
          <w:szCs w:val="28"/>
        </w:rPr>
        <w:t xml:space="preserve">ории, </w:t>
      </w:r>
      <w:proofErr w:type="spellStart"/>
      <w:r w:rsidR="0060406A" w:rsidRPr="006F3E2E">
        <w:rPr>
          <w:rFonts w:ascii="Times New Roman" w:hAnsi="Times New Roman" w:cs="Times New Roman"/>
          <w:sz w:val="28"/>
          <w:szCs w:val="28"/>
        </w:rPr>
        <w:t>лауды</w:t>
      </w:r>
      <w:proofErr w:type="spellEnd"/>
      <w:r w:rsidR="0060406A" w:rsidRPr="006F3E2E">
        <w:rPr>
          <w:rFonts w:ascii="Times New Roman" w:hAnsi="Times New Roman" w:cs="Times New Roman"/>
          <w:sz w:val="28"/>
          <w:szCs w:val="28"/>
        </w:rPr>
        <w:t xml:space="preserve">, мотеты, </w:t>
      </w:r>
      <w:r w:rsidR="002C27C6" w:rsidRPr="006F3E2E">
        <w:rPr>
          <w:rFonts w:ascii="Times New Roman" w:hAnsi="Times New Roman" w:cs="Times New Roman"/>
          <w:sz w:val="28"/>
          <w:szCs w:val="28"/>
        </w:rPr>
        <w:t>тропы, секвенции,</w:t>
      </w:r>
      <w:r w:rsidR="00757C03" w:rsidRPr="006F3E2E">
        <w:rPr>
          <w:rFonts w:ascii="Times New Roman" w:hAnsi="Times New Roman" w:cs="Times New Roman"/>
          <w:sz w:val="28"/>
          <w:szCs w:val="28"/>
        </w:rPr>
        <w:t xml:space="preserve"> </w:t>
      </w:r>
      <w:r w:rsidR="00C20364" w:rsidRPr="006F3E2E">
        <w:rPr>
          <w:rFonts w:ascii="Times New Roman" w:hAnsi="Times New Roman" w:cs="Times New Roman"/>
          <w:sz w:val="28"/>
          <w:szCs w:val="28"/>
        </w:rPr>
        <w:t>гимны,</w:t>
      </w:r>
      <w:r w:rsidR="002C27C6" w:rsidRPr="006F3E2E">
        <w:rPr>
          <w:rFonts w:ascii="Times New Roman" w:hAnsi="Times New Roman" w:cs="Times New Roman"/>
          <w:sz w:val="28"/>
          <w:szCs w:val="28"/>
        </w:rPr>
        <w:t xml:space="preserve"> </w:t>
      </w:r>
      <w:r w:rsidR="0060406A" w:rsidRPr="006F3E2E">
        <w:rPr>
          <w:rFonts w:ascii="Times New Roman" w:hAnsi="Times New Roman" w:cs="Times New Roman"/>
          <w:sz w:val="28"/>
          <w:szCs w:val="28"/>
        </w:rPr>
        <w:t>мессы</w:t>
      </w:r>
      <w:r w:rsidR="00617CC7" w:rsidRPr="006F3E2E">
        <w:rPr>
          <w:rFonts w:ascii="Times New Roman" w:hAnsi="Times New Roman" w:cs="Times New Roman"/>
          <w:sz w:val="28"/>
          <w:szCs w:val="28"/>
        </w:rPr>
        <w:t xml:space="preserve"> </w:t>
      </w:r>
      <w:r w:rsidR="002C27C6" w:rsidRPr="006F3E2E">
        <w:rPr>
          <w:rFonts w:ascii="Times New Roman" w:hAnsi="Times New Roman" w:cs="Times New Roman"/>
          <w:sz w:val="28"/>
          <w:szCs w:val="28"/>
        </w:rPr>
        <w:t>во всех ее разновидностях</w:t>
      </w:r>
      <w:r w:rsidR="00C2133D" w:rsidRPr="006F3E2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2133D" w:rsidRPr="006F3E2E">
        <w:rPr>
          <w:rFonts w:ascii="Times New Roman" w:hAnsi="Times New Roman" w:cs="Times New Roman"/>
          <w:sz w:val="28"/>
          <w:szCs w:val="28"/>
        </w:rPr>
        <w:t>проприй</w:t>
      </w:r>
      <w:proofErr w:type="spellEnd"/>
      <w:r w:rsidR="00F87194" w:rsidRPr="006F3E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27C6" w:rsidRPr="006F3E2E">
        <w:rPr>
          <w:rFonts w:ascii="Times New Roman" w:hAnsi="Times New Roman" w:cs="Times New Roman"/>
          <w:sz w:val="28"/>
          <w:szCs w:val="28"/>
        </w:rPr>
        <w:t>ординарий</w:t>
      </w:r>
      <w:proofErr w:type="spellEnd"/>
      <w:r w:rsidR="002C27C6" w:rsidRPr="006F3E2E">
        <w:rPr>
          <w:rFonts w:ascii="Times New Roman" w:hAnsi="Times New Roman" w:cs="Times New Roman"/>
          <w:sz w:val="28"/>
          <w:szCs w:val="28"/>
        </w:rPr>
        <w:t>, заупокойная месса – реквием)</w:t>
      </w:r>
      <w:r w:rsidR="00617CC7" w:rsidRPr="006F3E2E">
        <w:rPr>
          <w:rFonts w:ascii="Times New Roman" w:hAnsi="Times New Roman" w:cs="Times New Roman"/>
          <w:sz w:val="28"/>
          <w:szCs w:val="28"/>
        </w:rPr>
        <w:t xml:space="preserve"> </w:t>
      </w:r>
      <w:r w:rsidR="002C27C6" w:rsidRPr="006F3E2E">
        <w:rPr>
          <w:rFonts w:ascii="Times New Roman" w:hAnsi="Times New Roman" w:cs="Times New Roman"/>
          <w:sz w:val="28"/>
          <w:szCs w:val="28"/>
        </w:rPr>
        <w:t>мн.</w:t>
      </w:r>
      <w:r w:rsidR="0060406A" w:rsidRPr="006F3E2E">
        <w:rPr>
          <w:rFonts w:ascii="Times New Roman" w:hAnsi="Times New Roman" w:cs="Times New Roman"/>
          <w:sz w:val="28"/>
          <w:szCs w:val="28"/>
        </w:rPr>
        <w:t xml:space="preserve"> </w:t>
      </w:r>
      <w:r w:rsidR="00617CC7" w:rsidRPr="006F3E2E">
        <w:rPr>
          <w:rFonts w:ascii="Times New Roman" w:hAnsi="Times New Roman" w:cs="Times New Roman"/>
          <w:sz w:val="28"/>
          <w:szCs w:val="28"/>
        </w:rPr>
        <w:t>другое.</w:t>
      </w:r>
      <w:proofErr w:type="gramEnd"/>
      <w:r w:rsidR="006F3E2E" w:rsidRPr="006F3E2E">
        <w:rPr>
          <w:rFonts w:ascii="Times New Roman" w:hAnsi="Times New Roman" w:cs="Times New Roman"/>
          <w:sz w:val="28"/>
          <w:szCs w:val="28"/>
        </w:rPr>
        <w:t xml:space="preserve"> </w:t>
      </w:r>
      <w:r w:rsidR="002C27C6" w:rsidRPr="006F3E2E">
        <w:rPr>
          <w:rFonts w:ascii="Times New Roman" w:hAnsi="Times New Roman" w:cs="Times New Roman"/>
          <w:sz w:val="28"/>
          <w:szCs w:val="28"/>
        </w:rPr>
        <w:t>Выбор Магнификата обусловлен значительностью это жанра в и</w:t>
      </w:r>
      <w:r w:rsidR="00D12BB5" w:rsidRPr="006F3E2E">
        <w:rPr>
          <w:rFonts w:ascii="Times New Roman" w:hAnsi="Times New Roman" w:cs="Times New Roman"/>
          <w:sz w:val="28"/>
          <w:szCs w:val="28"/>
        </w:rPr>
        <w:t>стории музыки</w:t>
      </w:r>
      <w:r w:rsidR="006F3E2E" w:rsidRPr="006F3E2E">
        <w:rPr>
          <w:rFonts w:ascii="Times New Roman" w:hAnsi="Times New Roman" w:cs="Times New Roman"/>
          <w:sz w:val="28"/>
          <w:szCs w:val="28"/>
        </w:rPr>
        <w:t>.</w:t>
      </w:r>
      <w:r w:rsidR="00A4208F" w:rsidRPr="006F3E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BF19D6" w14:textId="6D3203AA" w:rsidR="00A4208F" w:rsidRPr="006F3E2E" w:rsidRDefault="00A4208F" w:rsidP="006F3E2E">
      <w:pPr>
        <w:pStyle w:val="af4"/>
        <w:rPr>
          <w:rFonts w:ascii="Times New Roman" w:hAnsi="Times New Roman" w:cs="Times New Roman"/>
          <w:sz w:val="28"/>
          <w:szCs w:val="28"/>
        </w:rPr>
      </w:pPr>
      <w:r w:rsidRPr="006F3E2E">
        <w:rPr>
          <w:rFonts w:ascii="Times New Roman" w:hAnsi="Times New Roman" w:cs="Times New Roman"/>
          <w:sz w:val="28"/>
          <w:szCs w:val="28"/>
        </w:rPr>
        <w:t xml:space="preserve">Практическая значимость работы: данное исследование может быть </w:t>
      </w:r>
      <w:r w:rsidR="00757C03" w:rsidRPr="006F3E2E">
        <w:rPr>
          <w:rFonts w:ascii="Times New Roman" w:hAnsi="Times New Roman" w:cs="Times New Roman"/>
          <w:sz w:val="28"/>
          <w:szCs w:val="28"/>
        </w:rPr>
        <w:t>использовано</w:t>
      </w:r>
      <w:r w:rsidRPr="006F3E2E">
        <w:rPr>
          <w:rFonts w:ascii="Times New Roman" w:hAnsi="Times New Roman" w:cs="Times New Roman"/>
          <w:sz w:val="28"/>
          <w:szCs w:val="28"/>
        </w:rPr>
        <w:t xml:space="preserve"> в музыковедческой и исполнительской практике студентов консерваторий (в классе теории музыки, в дирижерско-хоровом классе). </w:t>
      </w:r>
    </w:p>
    <w:p w14:paraId="644F163D" w14:textId="77777777" w:rsidR="006F3E2E" w:rsidRPr="006F3E2E" w:rsidRDefault="006F3E2E" w:rsidP="006F3E2E">
      <w:pPr>
        <w:pStyle w:val="af4"/>
        <w:rPr>
          <w:rFonts w:ascii="Times New Roman" w:hAnsi="Times New Roman" w:cs="Times New Roman"/>
          <w:sz w:val="28"/>
          <w:szCs w:val="28"/>
        </w:rPr>
      </w:pPr>
    </w:p>
    <w:p w14:paraId="68F747DE" w14:textId="1D1F9A18" w:rsidR="00A4208F" w:rsidRPr="006F3E2E" w:rsidRDefault="006F3E2E" w:rsidP="006F3E2E">
      <w:pPr>
        <w:pStyle w:val="af4"/>
        <w:rPr>
          <w:rFonts w:ascii="Times New Roman" w:hAnsi="Times New Roman" w:cs="Times New Roman"/>
          <w:b/>
          <w:sz w:val="28"/>
          <w:szCs w:val="28"/>
        </w:rPr>
      </w:pPr>
      <w:r w:rsidRPr="006F3E2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4208F" w:rsidRPr="006F3E2E">
        <w:rPr>
          <w:rFonts w:ascii="Times New Roman" w:hAnsi="Times New Roman" w:cs="Times New Roman"/>
          <w:b/>
          <w:sz w:val="28"/>
          <w:szCs w:val="28"/>
        </w:rPr>
        <w:t>МАГНИФИКАТ: СПЕЦИФИКА ЖАНРА</w:t>
      </w:r>
    </w:p>
    <w:p w14:paraId="4A611E7B" w14:textId="1A7BDED0" w:rsidR="00A4208F" w:rsidRPr="006F3E2E" w:rsidRDefault="00A4208F" w:rsidP="006F3E2E">
      <w:pPr>
        <w:pStyle w:val="af4"/>
        <w:rPr>
          <w:rFonts w:ascii="Times New Roman" w:hAnsi="Times New Roman" w:cs="Times New Roman"/>
          <w:sz w:val="28"/>
          <w:szCs w:val="28"/>
        </w:rPr>
      </w:pPr>
      <w:r w:rsidRPr="006F3E2E">
        <w:rPr>
          <w:rFonts w:ascii="Times New Roman" w:hAnsi="Times New Roman" w:cs="Times New Roman"/>
          <w:b/>
          <w:sz w:val="28"/>
          <w:szCs w:val="28"/>
        </w:rPr>
        <w:t>Магнификат</w:t>
      </w:r>
      <w:r w:rsidRPr="006F3E2E">
        <w:rPr>
          <w:rFonts w:ascii="Times New Roman" w:hAnsi="Times New Roman" w:cs="Times New Roman"/>
          <w:sz w:val="28"/>
          <w:szCs w:val="28"/>
        </w:rPr>
        <w:t xml:space="preserve"> (по первому слову текста «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Magnificat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anima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mea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Dominum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>» – «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Величит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душа моя господа») – славословие Девы Марии из Нового завета (Евангелие от Луки, глава 1, стих 46-55). Магнификат присутствует в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литургике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всех христианских конфессий Европы. </w:t>
      </w:r>
    </w:p>
    <w:p w14:paraId="0ADB3379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sz w:val="28"/>
          <w:szCs w:val="28"/>
        </w:rPr>
      </w:pPr>
      <w:r w:rsidRPr="006F3E2E">
        <w:rPr>
          <w:rFonts w:ascii="Times New Roman" w:hAnsi="Times New Roman" w:cs="Times New Roman"/>
          <w:sz w:val="28"/>
          <w:szCs w:val="28"/>
        </w:rPr>
        <w:t>В католическом богослужении магнификат — одна из основных библейских песней, которая с давних пор составляет кульминационный пункт вечерни. Здесь он обозначается также как «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Canticum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Beatae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Mariae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Virginis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>» – «Хвалебная песнь Марии». Магнификат – кульминация католической вечерни.</w:t>
      </w:r>
    </w:p>
    <w:p w14:paraId="165253D2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b/>
          <w:i/>
          <w:sz w:val="28"/>
          <w:szCs w:val="28"/>
        </w:rPr>
      </w:pPr>
      <w:r w:rsidRPr="006F3E2E">
        <w:rPr>
          <w:rFonts w:ascii="Times New Roman" w:hAnsi="Times New Roman" w:cs="Times New Roman"/>
          <w:b/>
          <w:i/>
          <w:sz w:val="28"/>
          <w:szCs w:val="28"/>
        </w:rPr>
        <w:t>Латинский текст:</w:t>
      </w:r>
    </w:p>
    <w:p w14:paraId="6F664EDE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F3E2E">
        <w:rPr>
          <w:rFonts w:ascii="Times New Roman" w:hAnsi="Times New Roman" w:cs="Times New Roman"/>
          <w:i/>
          <w:sz w:val="28"/>
          <w:szCs w:val="28"/>
        </w:rPr>
        <w:t>Magnificat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</w:rPr>
        <w:t>anima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</w:rPr>
        <w:t>mea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</w:rPr>
        <w:t>Dominum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</w:rPr>
        <w:t>.</w:t>
      </w:r>
    </w:p>
    <w:p w14:paraId="42EC819A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Et</w:t>
      </w:r>
      <w:proofErr w:type="gram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exultavit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spiritus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meus: in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Deo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salutari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meo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14:paraId="0634BA9B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Quia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respexit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humilitatem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ancillae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suae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14:paraId="2FE76EA1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ecce</w:t>
      </w:r>
      <w:proofErr w:type="gram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enim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ex hoc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beatam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me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dicent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omnes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generationes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14:paraId="5C8BD14E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Quia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fecit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mihi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magna, qui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potens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est</w:t>
      </w:r>
      <w:proofErr w:type="spellEnd"/>
      <w:proofErr w:type="gram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14:paraId="7AE98DBA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et</w:t>
      </w:r>
      <w:proofErr w:type="gram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sanctum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nomen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eius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14:paraId="6CEF0417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Et</w:t>
      </w:r>
      <w:proofErr w:type="gram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misericordia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eius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a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progenie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et progenies:</w:t>
      </w:r>
    </w:p>
    <w:p w14:paraId="287CD95F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timentibus</w:t>
      </w:r>
      <w:proofErr w:type="spellEnd"/>
      <w:proofErr w:type="gram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eum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14:paraId="58ABE475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Fecit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potentiam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in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brachio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suo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14:paraId="55683944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dispersit</w:t>
      </w:r>
      <w:proofErr w:type="spellEnd"/>
      <w:proofErr w:type="gram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superbos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mente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cordis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sui.</w:t>
      </w:r>
    </w:p>
    <w:p w14:paraId="1A69BA99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Deposuit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potentes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de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sede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14:paraId="652851B4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et</w:t>
      </w:r>
      <w:proofErr w:type="gram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exaltavit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humiles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14:paraId="56D3433A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Esurientes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implevit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bonis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14:paraId="01C6E3F0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et</w:t>
      </w:r>
      <w:proofErr w:type="gram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divites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dimisit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inanes.</w:t>
      </w:r>
    </w:p>
    <w:p w14:paraId="462315D3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Suscepit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Israel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puerum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suum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14:paraId="4B091CDD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recordatus</w:t>
      </w:r>
      <w:proofErr w:type="spellEnd"/>
      <w:proofErr w:type="gram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misericordiae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suae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14:paraId="37A539A1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Sicut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locutus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est</w:t>
      </w:r>
      <w:proofErr w:type="spellEnd"/>
      <w:proofErr w:type="gram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ad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patres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nostros:</w:t>
      </w:r>
    </w:p>
    <w:p w14:paraId="58A0AC2E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Abraham, </w:t>
      </w:r>
      <w:proofErr w:type="gram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et</w:t>
      </w:r>
      <w:proofErr w:type="gram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semini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eius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in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saecula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14:paraId="26FA409F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sz w:val="28"/>
          <w:szCs w:val="28"/>
        </w:rPr>
      </w:pPr>
      <w:r w:rsidRPr="006F3E2E">
        <w:rPr>
          <w:rFonts w:ascii="Times New Roman" w:hAnsi="Times New Roman" w:cs="Times New Roman"/>
          <w:sz w:val="28"/>
          <w:szCs w:val="28"/>
        </w:rPr>
        <w:lastRenderedPageBreak/>
        <w:t>У лютеран он распевался как на латинский, так и на немецкий текст (в переводе Мартина Лютера «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Meine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Seele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erhebt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den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Herrn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» – «Моя душа </w:t>
      </w:r>
      <w:proofErr w:type="spellStart"/>
      <w:r w:rsidR="00757C03" w:rsidRPr="006F3E2E">
        <w:rPr>
          <w:rFonts w:ascii="Times New Roman" w:hAnsi="Times New Roman" w:cs="Times New Roman"/>
          <w:sz w:val="28"/>
          <w:szCs w:val="28"/>
        </w:rPr>
        <w:t>величит</w:t>
      </w:r>
      <w:proofErr w:type="spellEnd"/>
      <w:r w:rsidR="00757C03" w:rsidRPr="006F3E2E">
        <w:rPr>
          <w:rFonts w:ascii="Times New Roman" w:hAnsi="Times New Roman" w:cs="Times New Roman"/>
          <w:sz w:val="28"/>
          <w:szCs w:val="28"/>
        </w:rPr>
        <w:t xml:space="preserve">   Господа</w:t>
      </w:r>
      <w:r w:rsidRPr="006F3E2E">
        <w:rPr>
          <w:rFonts w:ascii="Times New Roman" w:hAnsi="Times New Roman" w:cs="Times New Roman"/>
          <w:sz w:val="28"/>
          <w:szCs w:val="28"/>
        </w:rPr>
        <w:t xml:space="preserve">»). Здесь он также озаглавлен «Хвалебной песнью Марии». </w:t>
      </w:r>
    </w:p>
    <w:p w14:paraId="698DDA6B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b/>
          <w:i/>
          <w:sz w:val="28"/>
          <w:szCs w:val="28"/>
        </w:rPr>
      </w:pPr>
      <w:r w:rsidRPr="006F3E2E">
        <w:rPr>
          <w:rFonts w:ascii="Times New Roman" w:hAnsi="Times New Roman" w:cs="Times New Roman"/>
          <w:b/>
          <w:i/>
          <w:sz w:val="28"/>
          <w:szCs w:val="28"/>
        </w:rPr>
        <w:t>Немецкий текст:</w:t>
      </w:r>
    </w:p>
    <w:p w14:paraId="02011FBB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Meine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Seele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erhebt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den</w:t>
      </w:r>
      <w:r w:rsidRPr="006F3E2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Herren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</w:rPr>
        <w:t>,</w:t>
      </w:r>
    </w:p>
    <w:p w14:paraId="002AE8C8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und</w:t>
      </w:r>
      <w:proofErr w:type="gram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mein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Geist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freuet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sich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Gottes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meines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Heilandes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14:paraId="0930FBB5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denn</w:t>
      </w:r>
      <w:proofErr w:type="spellEnd"/>
      <w:proofErr w:type="gram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er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hat die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Niedrigkeit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seiner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Magd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angesehen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14:paraId="3734F7F6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Siehe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von nun an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werden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mich</w:t>
      </w:r>
      <w:proofErr w:type="spellEnd"/>
      <w:proofErr w:type="gram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selig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preisen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alle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Kindeskind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14:paraId="06195E37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Denn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er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hat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große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Ding’ an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mir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getan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</w:p>
    <w:p w14:paraId="16400B78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der</w:t>
      </w:r>
      <w:proofErr w:type="gram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da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mächtig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ist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und des Name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heilig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ist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14:paraId="3204C9DE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Und seine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Barmherzigkeit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währt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von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Geschlecht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zu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Geschlecht</w:t>
      </w:r>
      <w:proofErr w:type="spellEnd"/>
    </w:p>
    <w:p w14:paraId="7CC12A3A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bei</w:t>
      </w:r>
      <w:proofErr w:type="spellEnd"/>
      <w:proofErr w:type="gram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denen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die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ihn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fürchten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Er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übet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Gewalt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mit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seinem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Arm</w:t>
      </w:r>
    </w:p>
    <w:p w14:paraId="197DF872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und</w:t>
      </w:r>
      <w:proofErr w:type="gram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zerstreuet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die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hoffärtig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sind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in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ihres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Herzens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Sinn.</w:t>
      </w:r>
    </w:p>
    <w:p w14:paraId="10B0ED2E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Er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stößet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die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Gewaltigen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vom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Stuhl</w:t>
      </w:r>
      <w:proofErr w:type="spellEnd"/>
    </w:p>
    <w:p w14:paraId="6E87C74A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und</w:t>
      </w:r>
      <w:proofErr w:type="gram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erhöhet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die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Niedrigen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14:paraId="69F549F5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Die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Hungerigen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füllet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er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mit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Gütern</w:t>
      </w:r>
      <w:proofErr w:type="spellEnd"/>
    </w:p>
    <w:p w14:paraId="02232163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und</w:t>
      </w:r>
      <w:proofErr w:type="gram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lässet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die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Reichen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leer.</w:t>
      </w:r>
    </w:p>
    <w:p w14:paraId="18C47D3A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Er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denket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der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Barmherzigkeit</w:t>
      </w:r>
      <w:proofErr w:type="spellEnd"/>
    </w:p>
    <w:p w14:paraId="4504DEA2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und</w:t>
      </w:r>
      <w:proofErr w:type="gram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hilft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seinem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Diener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Israel auf,</w:t>
      </w:r>
    </w:p>
    <w:p w14:paraId="66DDBF0C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wie</w:t>
      </w:r>
      <w:proofErr w:type="spellEnd"/>
      <w:proofErr w:type="gram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er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gered’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t hat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unsern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Vätern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</w:p>
    <w:p w14:paraId="63F71329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Abraham und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seinem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Samen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ewiglich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proofErr w:type="gramEnd"/>
    </w:p>
    <w:p w14:paraId="18A70A00" w14:textId="658423BB" w:rsidR="00A4208F" w:rsidRPr="006F3E2E" w:rsidRDefault="00A4208F" w:rsidP="006F3E2E">
      <w:pPr>
        <w:pStyle w:val="af4"/>
        <w:rPr>
          <w:rFonts w:ascii="Times New Roman" w:hAnsi="Times New Roman" w:cs="Times New Roman"/>
          <w:sz w:val="28"/>
          <w:szCs w:val="28"/>
        </w:rPr>
      </w:pPr>
      <w:proofErr w:type="gramStart"/>
      <w:r w:rsidRPr="006F3E2E">
        <w:rPr>
          <w:rFonts w:ascii="Times New Roman" w:hAnsi="Times New Roman" w:cs="Times New Roman"/>
          <w:sz w:val="28"/>
          <w:szCs w:val="28"/>
        </w:rPr>
        <w:t>В православном бого</w:t>
      </w:r>
      <w:r w:rsidR="00426533" w:rsidRPr="006F3E2E">
        <w:rPr>
          <w:rFonts w:ascii="Times New Roman" w:hAnsi="Times New Roman" w:cs="Times New Roman"/>
          <w:sz w:val="28"/>
          <w:szCs w:val="28"/>
        </w:rPr>
        <w:t xml:space="preserve">служении магнификат называется </w:t>
      </w:r>
      <w:r w:rsidRPr="006F3E2E">
        <w:rPr>
          <w:rFonts w:ascii="Times New Roman" w:hAnsi="Times New Roman" w:cs="Times New Roman"/>
          <w:sz w:val="28"/>
          <w:szCs w:val="28"/>
        </w:rPr>
        <w:t>«Песнью Богородицы» (в переводе с греческого на церковнославянский – «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Величит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душа моя Господа»), и поётся на утрене перед 9-й песнью канона, с прибавлением припева «Честнейшую херувим и славнейшую без сравнения серафим, без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истления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Бога Слова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рождшую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, сущую Богородицу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величаем» к каждому стиху, откуда это песнопение получило наиболее упот</w:t>
      </w:r>
      <w:r w:rsidR="009D27DF" w:rsidRPr="006F3E2E">
        <w:rPr>
          <w:rFonts w:ascii="Times New Roman" w:hAnsi="Times New Roman" w:cs="Times New Roman"/>
          <w:sz w:val="28"/>
          <w:szCs w:val="28"/>
        </w:rPr>
        <w:t>ребит</w:t>
      </w:r>
      <w:r w:rsidR="00154F4F">
        <w:rPr>
          <w:rFonts w:ascii="Times New Roman" w:hAnsi="Times New Roman" w:cs="Times New Roman"/>
          <w:sz w:val="28"/>
          <w:szCs w:val="28"/>
        </w:rPr>
        <w:t>ельное название «Честнейшая»</w:t>
      </w:r>
      <w:r w:rsidR="009D27DF" w:rsidRPr="006F3E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B377060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sz w:val="28"/>
          <w:szCs w:val="28"/>
        </w:rPr>
      </w:pPr>
      <w:r w:rsidRPr="006F3E2E">
        <w:rPr>
          <w:rFonts w:ascii="Times New Roman" w:hAnsi="Times New Roman" w:cs="Times New Roman"/>
          <w:b/>
          <w:i/>
          <w:sz w:val="28"/>
          <w:szCs w:val="28"/>
        </w:rPr>
        <w:t>Русский текст:</w:t>
      </w:r>
    </w:p>
    <w:p w14:paraId="78DEEC90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F3E2E">
        <w:rPr>
          <w:rFonts w:ascii="Times New Roman" w:hAnsi="Times New Roman" w:cs="Times New Roman"/>
          <w:i/>
          <w:sz w:val="28"/>
          <w:szCs w:val="28"/>
        </w:rPr>
        <w:t>Величит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</w:rPr>
        <w:t xml:space="preserve"> душа Моя Господа,</w:t>
      </w:r>
    </w:p>
    <w:p w14:paraId="1B263A6A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i/>
          <w:sz w:val="28"/>
          <w:szCs w:val="28"/>
        </w:rPr>
      </w:pPr>
      <w:r w:rsidRPr="006F3E2E">
        <w:rPr>
          <w:rFonts w:ascii="Times New Roman" w:hAnsi="Times New Roman" w:cs="Times New Roman"/>
          <w:i/>
          <w:sz w:val="28"/>
          <w:szCs w:val="28"/>
        </w:rPr>
        <w:t>И возрадовался дух Мой о Боге, Спасителе Моем,</w:t>
      </w:r>
    </w:p>
    <w:p w14:paraId="249BAFC7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i/>
          <w:sz w:val="28"/>
          <w:szCs w:val="28"/>
        </w:rPr>
      </w:pPr>
      <w:r w:rsidRPr="006F3E2E">
        <w:rPr>
          <w:rFonts w:ascii="Times New Roman" w:hAnsi="Times New Roman" w:cs="Times New Roman"/>
          <w:i/>
          <w:sz w:val="28"/>
          <w:szCs w:val="28"/>
        </w:rPr>
        <w:t>Что призрел Он на смирение рабы</w:t>
      </w:r>
      <w:proofErr w:type="gramStart"/>
      <w:r w:rsidRPr="006F3E2E"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 w:rsidRPr="006F3E2E">
        <w:rPr>
          <w:rFonts w:ascii="Times New Roman" w:hAnsi="Times New Roman" w:cs="Times New Roman"/>
          <w:i/>
          <w:sz w:val="28"/>
          <w:szCs w:val="28"/>
        </w:rPr>
        <w:t>воей, ибо отныне будут ублажать Меня все роды;</w:t>
      </w:r>
    </w:p>
    <w:p w14:paraId="03B332C6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i/>
          <w:sz w:val="28"/>
          <w:szCs w:val="28"/>
        </w:rPr>
      </w:pPr>
      <w:r w:rsidRPr="006F3E2E">
        <w:rPr>
          <w:rFonts w:ascii="Times New Roman" w:hAnsi="Times New Roman" w:cs="Times New Roman"/>
          <w:i/>
          <w:sz w:val="28"/>
          <w:szCs w:val="28"/>
        </w:rPr>
        <w:t>Что сотворил Мне величие Сильный, и свято имя Его;</w:t>
      </w:r>
    </w:p>
    <w:p w14:paraId="0CAF825E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i/>
          <w:sz w:val="28"/>
          <w:szCs w:val="28"/>
        </w:rPr>
      </w:pPr>
      <w:r w:rsidRPr="006F3E2E">
        <w:rPr>
          <w:rFonts w:ascii="Times New Roman" w:hAnsi="Times New Roman" w:cs="Times New Roman"/>
          <w:i/>
          <w:sz w:val="28"/>
          <w:szCs w:val="28"/>
        </w:rPr>
        <w:t xml:space="preserve">И милость Его в роды родов к </w:t>
      </w:r>
      <w:proofErr w:type="gramStart"/>
      <w:r w:rsidRPr="006F3E2E">
        <w:rPr>
          <w:rFonts w:ascii="Times New Roman" w:hAnsi="Times New Roman" w:cs="Times New Roman"/>
          <w:i/>
          <w:sz w:val="28"/>
          <w:szCs w:val="28"/>
        </w:rPr>
        <w:t>боящимся</w:t>
      </w:r>
      <w:proofErr w:type="gramEnd"/>
      <w:r w:rsidRPr="006F3E2E">
        <w:rPr>
          <w:rFonts w:ascii="Times New Roman" w:hAnsi="Times New Roman" w:cs="Times New Roman"/>
          <w:i/>
          <w:sz w:val="28"/>
          <w:szCs w:val="28"/>
        </w:rPr>
        <w:t xml:space="preserve"> Его;</w:t>
      </w:r>
    </w:p>
    <w:p w14:paraId="4428F89C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i/>
          <w:sz w:val="28"/>
          <w:szCs w:val="28"/>
        </w:rPr>
      </w:pPr>
      <w:r w:rsidRPr="006F3E2E">
        <w:rPr>
          <w:rFonts w:ascii="Times New Roman" w:hAnsi="Times New Roman" w:cs="Times New Roman"/>
          <w:i/>
          <w:sz w:val="28"/>
          <w:szCs w:val="28"/>
        </w:rPr>
        <w:t>Явил силу мышцы</w:t>
      </w:r>
      <w:proofErr w:type="gramStart"/>
      <w:r w:rsidRPr="006F3E2E"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 w:rsidRPr="006F3E2E">
        <w:rPr>
          <w:rFonts w:ascii="Times New Roman" w:hAnsi="Times New Roman" w:cs="Times New Roman"/>
          <w:i/>
          <w:sz w:val="28"/>
          <w:szCs w:val="28"/>
        </w:rPr>
        <w:t>воей;</w:t>
      </w:r>
    </w:p>
    <w:p w14:paraId="72D655CE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i/>
          <w:sz w:val="28"/>
          <w:szCs w:val="28"/>
        </w:rPr>
      </w:pPr>
      <w:r w:rsidRPr="006F3E2E">
        <w:rPr>
          <w:rFonts w:ascii="Times New Roman" w:hAnsi="Times New Roman" w:cs="Times New Roman"/>
          <w:i/>
          <w:sz w:val="28"/>
          <w:szCs w:val="28"/>
        </w:rPr>
        <w:t>Рассеял надменных помышлениями сердца их;</w:t>
      </w:r>
    </w:p>
    <w:p w14:paraId="23A6B793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F3E2E">
        <w:rPr>
          <w:rFonts w:ascii="Times New Roman" w:hAnsi="Times New Roman" w:cs="Times New Roman"/>
          <w:i/>
          <w:sz w:val="28"/>
          <w:szCs w:val="28"/>
        </w:rPr>
        <w:t>Низложил сильных с престолов, и вознес смиренных;</w:t>
      </w:r>
      <w:proofErr w:type="gramEnd"/>
    </w:p>
    <w:p w14:paraId="4DDD4011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i/>
          <w:sz w:val="28"/>
          <w:szCs w:val="28"/>
        </w:rPr>
      </w:pPr>
      <w:r w:rsidRPr="006F3E2E">
        <w:rPr>
          <w:rFonts w:ascii="Times New Roman" w:hAnsi="Times New Roman" w:cs="Times New Roman"/>
          <w:i/>
          <w:sz w:val="28"/>
          <w:szCs w:val="28"/>
        </w:rPr>
        <w:t xml:space="preserve">Алчущих исполнил благ, а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</w:rPr>
        <w:t>богатящихся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</w:rPr>
        <w:t xml:space="preserve"> отпустил ни с чем;</w:t>
      </w:r>
    </w:p>
    <w:p w14:paraId="3BEFB8D3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i/>
          <w:sz w:val="28"/>
          <w:szCs w:val="28"/>
        </w:rPr>
      </w:pPr>
      <w:r w:rsidRPr="006F3E2E">
        <w:rPr>
          <w:rFonts w:ascii="Times New Roman" w:hAnsi="Times New Roman" w:cs="Times New Roman"/>
          <w:i/>
          <w:sz w:val="28"/>
          <w:szCs w:val="28"/>
        </w:rPr>
        <w:t xml:space="preserve">Воспринял Израиля, отрока Своего,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</w:rPr>
        <w:t>воспомянув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</w:rPr>
        <w:t xml:space="preserve"> милость,</w:t>
      </w:r>
    </w:p>
    <w:p w14:paraId="769238A9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i/>
          <w:sz w:val="28"/>
          <w:szCs w:val="28"/>
        </w:rPr>
      </w:pPr>
      <w:r w:rsidRPr="006F3E2E">
        <w:rPr>
          <w:rFonts w:ascii="Times New Roman" w:hAnsi="Times New Roman" w:cs="Times New Roman"/>
          <w:i/>
          <w:sz w:val="28"/>
          <w:szCs w:val="28"/>
        </w:rPr>
        <w:t>Как говорил отцам нашим, к Аврааму и семени его до века.</w:t>
      </w:r>
    </w:p>
    <w:p w14:paraId="6294AC92" w14:textId="77777777" w:rsidR="00757C03" w:rsidRPr="006F3E2E" w:rsidRDefault="00A4208F" w:rsidP="006F3E2E">
      <w:pPr>
        <w:pStyle w:val="af4"/>
        <w:rPr>
          <w:rFonts w:ascii="Times New Roman" w:hAnsi="Times New Roman" w:cs="Times New Roman"/>
          <w:sz w:val="28"/>
          <w:szCs w:val="28"/>
        </w:rPr>
      </w:pPr>
      <w:r w:rsidRPr="006F3E2E">
        <w:rPr>
          <w:rFonts w:ascii="Times New Roman" w:hAnsi="Times New Roman" w:cs="Times New Roman"/>
          <w:sz w:val="28"/>
          <w:szCs w:val="28"/>
        </w:rPr>
        <w:lastRenderedPageBreak/>
        <w:t xml:space="preserve">Евангельская сюжетная канва данного текста такова. Узнав при Благовещении от архангела Гавриила о том, что ее бездетная двоюродная сестра Елизавета наконец-то беременна, Дева Мария немедленно отправилась из Назарета навестить ее в город Иудин (Лк.1:39). Евангелие описывает встречу так: “Когда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Елисавета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услышала приветствие Марии, взыграл младенец во чреве ее; и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Елисавета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исполнилась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Святаго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духа, и воскликнула громким голосом, и сказала: </w:t>
      </w:r>
      <w:r w:rsidRPr="006F3E2E">
        <w:rPr>
          <w:rFonts w:ascii="Times New Roman" w:hAnsi="Times New Roman" w:cs="Times New Roman"/>
          <w:i/>
          <w:sz w:val="28"/>
          <w:szCs w:val="28"/>
        </w:rPr>
        <w:t>благословенна Ты между женами, и благословен плод чрева</w:t>
      </w:r>
      <w:proofErr w:type="gramStart"/>
      <w:r w:rsidRPr="006F3E2E">
        <w:rPr>
          <w:rFonts w:ascii="Times New Roman" w:hAnsi="Times New Roman" w:cs="Times New Roman"/>
          <w:i/>
          <w:sz w:val="28"/>
          <w:szCs w:val="28"/>
        </w:rPr>
        <w:t xml:space="preserve"> Т</w:t>
      </w:r>
      <w:proofErr w:type="gramEnd"/>
      <w:r w:rsidRPr="006F3E2E">
        <w:rPr>
          <w:rFonts w:ascii="Times New Roman" w:hAnsi="Times New Roman" w:cs="Times New Roman"/>
          <w:i/>
          <w:sz w:val="28"/>
          <w:szCs w:val="28"/>
        </w:rPr>
        <w:t xml:space="preserve">воего! </w:t>
      </w:r>
      <w:r w:rsidRPr="006F3E2E">
        <w:rPr>
          <w:rFonts w:ascii="Times New Roman" w:hAnsi="Times New Roman" w:cs="Times New Roman"/>
          <w:sz w:val="28"/>
          <w:szCs w:val="28"/>
        </w:rPr>
        <w:t>И откуда это мне, что пришла Матерь Господа моего ко мне? Ибо когда голос приветствия</w:t>
      </w:r>
      <w:proofErr w:type="gramStart"/>
      <w:r w:rsidRPr="006F3E2E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6F3E2E">
        <w:rPr>
          <w:rFonts w:ascii="Times New Roman" w:hAnsi="Times New Roman" w:cs="Times New Roman"/>
          <w:sz w:val="28"/>
          <w:szCs w:val="28"/>
        </w:rPr>
        <w:t xml:space="preserve">воего дошел до слуха моего, взыграл младенец радостно во чреве моем. И </w:t>
      </w:r>
      <w:proofErr w:type="gramStart"/>
      <w:r w:rsidRPr="006F3E2E">
        <w:rPr>
          <w:rFonts w:ascii="Times New Roman" w:hAnsi="Times New Roman" w:cs="Times New Roman"/>
          <w:sz w:val="28"/>
          <w:szCs w:val="28"/>
        </w:rPr>
        <w:t>блаженна</w:t>
      </w:r>
      <w:proofErr w:type="gramEnd"/>
      <w:r w:rsidRPr="006F3E2E">
        <w:rPr>
          <w:rFonts w:ascii="Times New Roman" w:hAnsi="Times New Roman" w:cs="Times New Roman"/>
          <w:sz w:val="28"/>
          <w:szCs w:val="28"/>
        </w:rPr>
        <w:t xml:space="preserve"> Уверовавшая, потому что совершится сказан</w:t>
      </w:r>
      <w:r w:rsidR="00757C03" w:rsidRPr="006F3E2E">
        <w:rPr>
          <w:rFonts w:ascii="Times New Roman" w:hAnsi="Times New Roman" w:cs="Times New Roman"/>
          <w:sz w:val="28"/>
          <w:szCs w:val="28"/>
        </w:rPr>
        <w:t>ное Ей от Господа (Лк.1:41-45).</w:t>
      </w:r>
    </w:p>
    <w:p w14:paraId="7CAD3C92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sz w:val="28"/>
          <w:szCs w:val="28"/>
        </w:rPr>
      </w:pPr>
      <w:r w:rsidRPr="006F3E2E">
        <w:rPr>
          <w:rFonts w:ascii="Times New Roman" w:hAnsi="Times New Roman" w:cs="Times New Roman"/>
          <w:sz w:val="28"/>
          <w:szCs w:val="28"/>
        </w:rPr>
        <w:t>Таким образом, Елизавета стала первым человеком, провозгласившим Богоматери ее будущее. Слова приветствия Елизаветы вошли в состав известной христианской молитвы, называемой в православии «Песнь Пресвятой Богородице», а в католицизме «Радуйся, Мария». В ответ Дева Мария произнесла величественный благодарственный гимн, начинающийся со слов: «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Величит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душа Моя Господа» (Лк.1:45-55), известный в западной традиции как магнификат.</w:t>
      </w:r>
    </w:p>
    <w:p w14:paraId="1CF99D95" w14:textId="12452737" w:rsidR="00FE72B9" w:rsidRPr="006F3E2E" w:rsidRDefault="009D27DF" w:rsidP="006F3E2E">
      <w:pPr>
        <w:pStyle w:val="af4"/>
        <w:rPr>
          <w:rFonts w:ascii="Times New Roman" w:hAnsi="Times New Roman" w:cs="Times New Roman"/>
          <w:sz w:val="28"/>
          <w:szCs w:val="28"/>
        </w:rPr>
      </w:pPr>
      <w:r w:rsidRPr="006F3E2E">
        <w:rPr>
          <w:rFonts w:ascii="Times New Roman" w:hAnsi="Times New Roman" w:cs="Times New Roman"/>
          <w:sz w:val="28"/>
          <w:szCs w:val="28"/>
        </w:rPr>
        <w:t>Г</w:t>
      </w:r>
      <w:r w:rsidR="00A4208F" w:rsidRPr="006F3E2E">
        <w:rPr>
          <w:rFonts w:ascii="Times New Roman" w:hAnsi="Times New Roman" w:cs="Times New Roman"/>
          <w:sz w:val="28"/>
          <w:szCs w:val="28"/>
        </w:rPr>
        <w:t>имн «</w:t>
      </w:r>
      <w:proofErr w:type="spellStart"/>
      <w:r w:rsidR="00A4208F" w:rsidRPr="006F3E2E">
        <w:rPr>
          <w:rFonts w:ascii="Times New Roman" w:hAnsi="Times New Roman" w:cs="Times New Roman"/>
          <w:sz w:val="28"/>
          <w:szCs w:val="28"/>
        </w:rPr>
        <w:t>Величит</w:t>
      </w:r>
      <w:proofErr w:type="spellEnd"/>
      <w:r w:rsidR="00A4208F" w:rsidRPr="006F3E2E">
        <w:rPr>
          <w:rFonts w:ascii="Times New Roman" w:hAnsi="Times New Roman" w:cs="Times New Roman"/>
          <w:sz w:val="28"/>
          <w:szCs w:val="28"/>
        </w:rPr>
        <w:t xml:space="preserve"> душа моя Господа» принадлежит к жанру хвалебных песен, традиционных для Ветхого Завета и имеющих харак</w:t>
      </w:r>
      <w:r w:rsidRPr="006F3E2E">
        <w:rPr>
          <w:rFonts w:ascii="Times New Roman" w:hAnsi="Times New Roman" w:cs="Times New Roman"/>
          <w:sz w:val="28"/>
          <w:szCs w:val="28"/>
        </w:rPr>
        <w:t xml:space="preserve">терный параллелизм в композиции. </w:t>
      </w:r>
      <w:r w:rsidR="00A4208F" w:rsidRPr="006F3E2E">
        <w:rPr>
          <w:rFonts w:ascii="Times New Roman" w:hAnsi="Times New Roman" w:cs="Times New Roman"/>
          <w:sz w:val="28"/>
          <w:szCs w:val="28"/>
        </w:rPr>
        <w:t>Наиболее близки к «</w:t>
      </w:r>
      <w:proofErr w:type="spellStart"/>
      <w:r w:rsidR="00A4208F" w:rsidRPr="006F3E2E">
        <w:rPr>
          <w:rFonts w:ascii="Times New Roman" w:hAnsi="Times New Roman" w:cs="Times New Roman"/>
          <w:sz w:val="28"/>
          <w:szCs w:val="28"/>
        </w:rPr>
        <w:t>Величит</w:t>
      </w:r>
      <w:proofErr w:type="spellEnd"/>
      <w:r w:rsidR="00A4208F" w:rsidRPr="006F3E2E">
        <w:rPr>
          <w:rFonts w:ascii="Times New Roman" w:hAnsi="Times New Roman" w:cs="Times New Roman"/>
          <w:sz w:val="28"/>
          <w:szCs w:val="28"/>
        </w:rPr>
        <w:t xml:space="preserve"> душа моя Господа» те песни, которые по содержанию связаны с серьезным вмешательством Бога в жизнь избранного народа (</w:t>
      </w:r>
      <w:proofErr w:type="spellStart"/>
      <w:proofErr w:type="gramStart"/>
      <w:r w:rsidR="00A4208F" w:rsidRPr="006F3E2E">
        <w:rPr>
          <w:rFonts w:ascii="Times New Roman" w:hAnsi="Times New Roman" w:cs="Times New Roman"/>
          <w:sz w:val="28"/>
          <w:szCs w:val="28"/>
        </w:rPr>
        <w:t>Исх</w:t>
      </w:r>
      <w:proofErr w:type="spellEnd"/>
      <w:proofErr w:type="gramEnd"/>
      <w:r w:rsidR="00A4208F" w:rsidRPr="006F3E2E">
        <w:rPr>
          <w:rFonts w:ascii="Times New Roman" w:hAnsi="Times New Roman" w:cs="Times New Roman"/>
          <w:sz w:val="28"/>
          <w:szCs w:val="28"/>
        </w:rPr>
        <w:t xml:space="preserve"> 15, Суд 5, 1 </w:t>
      </w:r>
      <w:proofErr w:type="spellStart"/>
      <w:r w:rsidR="00A4208F" w:rsidRPr="006F3E2E">
        <w:rPr>
          <w:rFonts w:ascii="Times New Roman" w:hAnsi="Times New Roman" w:cs="Times New Roman"/>
          <w:sz w:val="28"/>
          <w:szCs w:val="28"/>
        </w:rPr>
        <w:t>Цар</w:t>
      </w:r>
      <w:proofErr w:type="spellEnd"/>
      <w:r w:rsidR="00A4208F" w:rsidRPr="006F3E2E">
        <w:rPr>
          <w:rFonts w:ascii="Times New Roman" w:hAnsi="Times New Roman" w:cs="Times New Roman"/>
          <w:sz w:val="28"/>
          <w:szCs w:val="28"/>
        </w:rPr>
        <w:t xml:space="preserve"> 2, </w:t>
      </w:r>
      <w:proofErr w:type="spellStart"/>
      <w:r w:rsidR="00A4208F" w:rsidRPr="006F3E2E">
        <w:rPr>
          <w:rFonts w:ascii="Times New Roman" w:hAnsi="Times New Roman" w:cs="Times New Roman"/>
          <w:sz w:val="28"/>
          <w:szCs w:val="28"/>
        </w:rPr>
        <w:t>Авв</w:t>
      </w:r>
      <w:proofErr w:type="spellEnd"/>
      <w:r w:rsidR="00A4208F" w:rsidRPr="006F3E2E">
        <w:rPr>
          <w:rFonts w:ascii="Times New Roman" w:hAnsi="Times New Roman" w:cs="Times New Roman"/>
          <w:sz w:val="28"/>
          <w:szCs w:val="28"/>
        </w:rPr>
        <w:t xml:space="preserve"> 3); кроме этих песней «</w:t>
      </w:r>
      <w:proofErr w:type="spellStart"/>
      <w:r w:rsidR="00A4208F" w:rsidRPr="006F3E2E">
        <w:rPr>
          <w:rFonts w:ascii="Times New Roman" w:hAnsi="Times New Roman" w:cs="Times New Roman"/>
          <w:sz w:val="28"/>
          <w:szCs w:val="28"/>
        </w:rPr>
        <w:t>Величит</w:t>
      </w:r>
      <w:proofErr w:type="spellEnd"/>
      <w:r w:rsidR="00A4208F" w:rsidRPr="006F3E2E">
        <w:rPr>
          <w:rFonts w:ascii="Times New Roman" w:hAnsi="Times New Roman" w:cs="Times New Roman"/>
          <w:sz w:val="28"/>
          <w:szCs w:val="28"/>
        </w:rPr>
        <w:t xml:space="preserve"> душа моя Господа» имеет близкие параллели и с некоторыми другими местами в тексте Ветхого Завета (</w:t>
      </w:r>
      <w:proofErr w:type="spellStart"/>
      <w:r w:rsidR="00A4208F" w:rsidRPr="006F3E2E">
        <w:rPr>
          <w:rFonts w:ascii="Times New Roman" w:hAnsi="Times New Roman" w:cs="Times New Roman"/>
          <w:sz w:val="28"/>
          <w:szCs w:val="28"/>
        </w:rPr>
        <w:t>П</w:t>
      </w:r>
      <w:r w:rsidRPr="006F3E2E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34. 9 и др.). Песнь имеет сходную структуру с двумя</w:t>
      </w:r>
      <w:r w:rsidR="00A4208F" w:rsidRPr="006F3E2E">
        <w:rPr>
          <w:rFonts w:ascii="Times New Roman" w:hAnsi="Times New Roman" w:cs="Times New Roman"/>
          <w:sz w:val="28"/>
          <w:szCs w:val="28"/>
        </w:rPr>
        <w:t xml:space="preserve"> другими, приводимыми св. Лукой в рассказе о детстве Христа (песни </w:t>
      </w:r>
      <w:proofErr w:type="spellStart"/>
      <w:r w:rsidR="00A4208F" w:rsidRPr="006F3E2E">
        <w:rPr>
          <w:rFonts w:ascii="Times New Roman" w:hAnsi="Times New Roman" w:cs="Times New Roman"/>
          <w:sz w:val="28"/>
          <w:szCs w:val="28"/>
        </w:rPr>
        <w:t>Захарии</w:t>
      </w:r>
      <w:proofErr w:type="spellEnd"/>
      <w:r w:rsidR="00A4208F" w:rsidRPr="006F3E2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4208F" w:rsidRPr="006F3E2E">
        <w:rPr>
          <w:rFonts w:ascii="Times New Roman" w:hAnsi="Times New Roman" w:cs="Times New Roman"/>
          <w:sz w:val="28"/>
          <w:szCs w:val="28"/>
        </w:rPr>
        <w:t>Симеона</w:t>
      </w:r>
      <w:proofErr w:type="spellEnd"/>
      <w:r w:rsidR="00A4208F" w:rsidRPr="006F3E2E">
        <w:rPr>
          <w:rFonts w:ascii="Times New Roman" w:hAnsi="Times New Roman" w:cs="Times New Roman"/>
          <w:sz w:val="28"/>
          <w:szCs w:val="28"/>
        </w:rPr>
        <w:t>): пророчество-исполнение-благодарение. Таким образом, «</w:t>
      </w:r>
      <w:proofErr w:type="spellStart"/>
      <w:r w:rsidR="00A4208F" w:rsidRPr="006F3E2E">
        <w:rPr>
          <w:rFonts w:ascii="Times New Roman" w:hAnsi="Times New Roman" w:cs="Times New Roman"/>
          <w:sz w:val="28"/>
          <w:szCs w:val="28"/>
        </w:rPr>
        <w:t>Величит</w:t>
      </w:r>
      <w:proofErr w:type="spellEnd"/>
      <w:r w:rsidR="00A4208F" w:rsidRPr="006F3E2E">
        <w:rPr>
          <w:rFonts w:ascii="Times New Roman" w:hAnsi="Times New Roman" w:cs="Times New Roman"/>
          <w:sz w:val="28"/>
          <w:szCs w:val="28"/>
        </w:rPr>
        <w:t xml:space="preserve"> душа моя Господа» может рассматриваться как последняя песнь Ветхого Завета и первая песнь Нового Завета, свидетельствующая об исполнении мессианских чаяний Израиля и всего человечества. В святоотеческой традиции гимн «</w:t>
      </w:r>
      <w:proofErr w:type="spellStart"/>
      <w:r w:rsidR="00A4208F" w:rsidRPr="006F3E2E">
        <w:rPr>
          <w:rFonts w:ascii="Times New Roman" w:hAnsi="Times New Roman" w:cs="Times New Roman"/>
          <w:sz w:val="28"/>
          <w:szCs w:val="28"/>
        </w:rPr>
        <w:t>Величит</w:t>
      </w:r>
      <w:proofErr w:type="spellEnd"/>
      <w:r w:rsidR="00A4208F" w:rsidRPr="006F3E2E">
        <w:rPr>
          <w:rFonts w:ascii="Times New Roman" w:hAnsi="Times New Roman" w:cs="Times New Roman"/>
          <w:sz w:val="28"/>
          <w:szCs w:val="28"/>
        </w:rPr>
        <w:t xml:space="preserve"> душа моя Господа» иногда рассматривается как </w:t>
      </w:r>
      <w:r w:rsidR="00154F4F">
        <w:rPr>
          <w:rFonts w:ascii="Times New Roman" w:hAnsi="Times New Roman" w:cs="Times New Roman"/>
          <w:sz w:val="28"/>
          <w:szCs w:val="28"/>
        </w:rPr>
        <w:t>«</w:t>
      </w:r>
      <w:r w:rsidR="00A4208F" w:rsidRPr="006F3E2E">
        <w:rPr>
          <w:rFonts w:ascii="Times New Roman" w:hAnsi="Times New Roman" w:cs="Times New Roman"/>
          <w:sz w:val="28"/>
          <w:szCs w:val="28"/>
        </w:rPr>
        <w:t>пророчество о Церкви</w:t>
      </w:r>
      <w:r w:rsidR="00FE72B9" w:rsidRPr="006F3E2E">
        <w:rPr>
          <w:rFonts w:ascii="Times New Roman" w:hAnsi="Times New Roman" w:cs="Times New Roman"/>
          <w:sz w:val="28"/>
          <w:szCs w:val="28"/>
        </w:rPr>
        <w:t>» (</w:t>
      </w:r>
      <w:r w:rsidR="00154F4F">
        <w:rPr>
          <w:rFonts w:ascii="Times New Roman" w:hAnsi="Times New Roman" w:cs="Times New Roman"/>
          <w:sz w:val="28"/>
          <w:szCs w:val="28"/>
        </w:rPr>
        <w:t>4</w:t>
      </w:r>
      <w:r w:rsidR="00761640" w:rsidRPr="006F3E2E">
        <w:rPr>
          <w:rFonts w:ascii="Times New Roman" w:hAnsi="Times New Roman" w:cs="Times New Roman"/>
          <w:sz w:val="28"/>
          <w:szCs w:val="28"/>
        </w:rPr>
        <w:t xml:space="preserve">, </w:t>
      </w:r>
      <w:r w:rsidR="00761640" w:rsidRPr="006F3E2E">
        <w:rPr>
          <w:rFonts w:ascii="Times New Roman" w:hAnsi="Times New Roman" w:cs="Times New Roman"/>
          <w:i/>
          <w:sz w:val="28"/>
          <w:szCs w:val="28"/>
        </w:rPr>
        <w:t>286</w:t>
      </w:r>
      <w:r w:rsidR="00761640" w:rsidRPr="006F3E2E">
        <w:rPr>
          <w:rFonts w:ascii="Times New Roman" w:hAnsi="Times New Roman" w:cs="Times New Roman"/>
          <w:sz w:val="28"/>
          <w:szCs w:val="28"/>
        </w:rPr>
        <w:t>)</w:t>
      </w:r>
      <w:r w:rsidR="00A4208F" w:rsidRPr="006F3E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1F3060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sz w:val="28"/>
          <w:szCs w:val="28"/>
        </w:rPr>
      </w:pPr>
      <w:r w:rsidRPr="006F3E2E">
        <w:rPr>
          <w:rFonts w:ascii="Times New Roman" w:hAnsi="Times New Roman" w:cs="Times New Roman"/>
          <w:sz w:val="28"/>
          <w:szCs w:val="28"/>
        </w:rPr>
        <w:t xml:space="preserve">В современных католической и протестантских </w:t>
      </w:r>
      <w:proofErr w:type="gramStart"/>
      <w:r w:rsidRPr="006F3E2E">
        <w:rPr>
          <w:rFonts w:ascii="Times New Roman" w:hAnsi="Times New Roman" w:cs="Times New Roman"/>
          <w:sz w:val="28"/>
          <w:szCs w:val="28"/>
        </w:rPr>
        <w:t>церквях</w:t>
      </w:r>
      <w:proofErr w:type="gramEnd"/>
      <w:r w:rsidRPr="006F3E2E">
        <w:rPr>
          <w:rFonts w:ascii="Times New Roman" w:hAnsi="Times New Roman" w:cs="Times New Roman"/>
          <w:sz w:val="28"/>
          <w:szCs w:val="28"/>
        </w:rPr>
        <w:t xml:space="preserve"> хоровые магнификаты эпохи Ренессанса и барокко используются для сопровождения богослужения в большие праздники. </w:t>
      </w:r>
    </w:p>
    <w:p w14:paraId="5A8FA525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sz w:val="28"/>
          <w:szCs w:val="28"/>
        </w:rPr>
      </w:pPr>
    </w:p>
    <w:p w14:paraId="53BF6737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sz w:val="28"/>
          <w:szCs w:val="28"/>
        </w:rPr>
      </w:pPr>
    </w:p>
    <w:p w14:paraId="70E77C99" w14:textId="171EAB42" w:rsidR="00A4208F" w:rsidRPr="006F3E2E" w:rsidRDefault="00A4208F" w:rsidP="006F3E2E">
      <w:pPr>
        <w:pStyle w:val="af4"/>
        <w:rPr>
          <w:rFonts w:ascii="Times New Roman" w:hAnsi="Times New Roman" w:cs="Times New Roman"/>
          <w:b/>
          <w:sz w:val="28"/>
          <w:szCs w:val="28"/>
        </w:rPr>
      </w:pPr>
      <w:r w:rsidRPr="006F3E2E">
        <w:rPr>
          <w:rFonts w:ascii="Times New Roman" w:hAnsi="Times New Roman" w:cs="Times New Roman"/>
          <w:b/>
          <w:sz w:val="28"/>
          <w:szCs w:val="28"/>
        </w:rPr>
        <w:t xml:space="preserve"> Жанр магнификата в панораме европейской музыки </w:t>
      </w:r>
    </w:p>
    <w:p w14:paraId="7BA3EEB1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sz w:val="28"/>
          <w:szCs w:val="28"/>
        </w:rPr>
      </w:pPr>
      <w:r w:rsidRPr="006F3E2E">
        <w:rPr>
          <w:rFonts w:ascii="Times New Roman" w:hAnsi="Times New Roman" w:cs="Times New Roman"/>
          <w:sz w:val="28"/>
          <w:szCs w:val="28"/>
        </w:rPr>
        <w:t xml:space="preserve">Наиболее ранние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</w:rPr>
        <w:t>монодические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распевы стихов магнификата (IX-X вв.) бытовали в таких формах, как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</w:rPr>
        <w:t>responsorium</w:t>
      </w:r>
      <w:proofErr w:type="spellEnd"/>
      <w:r w:rsidRPr="006F3E2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</w:rPr>
        <w:t>prolixum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(чередование хоровых рефренов и сольных распевов, украшенных мелизмами), </w:t>
      </w:r>
      <w:proofErr w:type="spellStart"/>
      <w:r w:rsidRPr="006F3E2E">
        <w:rPr>
          <w:rFonts w:ascii="Times New Roman" w:hAnsi="Times New Roman" w:cs="Times New Roman"/>
          <w:i/>
          <w:sz w:val="28"/>
          <w:szCs w:val="28"/>
        </w:rPr>
        <w:t>tractus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</w:t>
      </w:r>
      <w:r w:rsidRPr="006F3E2E">
        <w:rPr>
          <w:rFonts w:ascii="Times New Roman" w:hAnsi="Times New Roman" w:cs="Times New Roman"/>
          <w:sz w:val="28"/>
          <w:szCs w:val="28"/>
        </w:rPr>
        <w:lastRenderedPageBreak/>
        <w:t xml:space="preserve">(сольный или хоровой жанр, в котором распев стихов не прерывается рефреном), </w:t>
      </w:r>
      <w:r w:rsidRPr="006F3E2E">
        <w:rPr>
          <w:rFonts w:ascii="Times New Roman" w:hAnsi="Times New Roman" w:cs="Times New Roman"/>
          <w:i/>
          <w:sz w:val="28"/>
          <w:szCs w:val="28"/>
        </w:rPr>
        <w:t xml:space="preserve">антифон </w:t>
      </w:r>
      <w:r w:rsidRPr="006F3E2E">
        <w:rPr>
          <w:rFonts w:ascii="Times New Roman" w:hAnsi="Times New Roman" w:cs="Times New Roman"/>
          <w:sz w:val="28"/>
          <w:szCs w:val="28"/>
        </w:rPr>
        <w:t xml:space="preserve">(распев, обрамленный двумя рефренами – в начале и в конце). </w:t>
      </w:r>
    </w:p>
    <w:p w14:paraId="5B08F8E8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sz w:val="28"/>
          <w:szCs w:val="28"/>
        </w:rPr>
      </w:pPr>
      <w:r w:rsidRPr="006F3E2E">
        <w:rPr>
          <w:rFonts w:ascii="Times New Roman" w:hAnsi="Times New Roman" w:cs="Times New Roman"/>
          <w:sz w:val="28"/>
          <w:szCs w:val="28"/>
        </w:rPr>
        <w:t>Наиболее распространен был формульный распев магнификата на восемь «тонов магнификата» в обрамлении антифона. «Тоны магнификата» отличались о</w:t>
      </w:r>
      <w:r w:rsidR="00050DA7" w:rsidRPr="006F3E2E">
        <w:rPr>
          <w:rFonts w:ascii="Times New Roman" w:hAnsi="Times New Roman" w:cs="Times New Roman"/>
          <w:sz w:val="28"/>
          <w:szCs w:val="28"/>
        </w:rPr>
        <w:t xml:space="preserve">т речитативных </w:t>
      </w:r>
      <w:proofErr w:type="spellStart"/>
      <w:r w:rsidR="00050DA7" w:rsidRPr="006F3E2E">
        <w:rPr>
          <w:rFonts w:ascii="Times New Roman" w:hAnsi="Times New Roman" w:cs="Times New Roman"/>
          <w:sz w:val="28"/>
          <w:szCs w:val="28"/>
        </w:rPr>
        <w:t>псалмовых</w:t>
      </w:r>
      <w:proofErr w:type="spellEnd"/>
      <w:r w:rsidR="00050DA7" w:rsidRPr="006F3E2E">
        <w:rPr>
          <w:rFonts w:ascii="Times New Roman" w:hAnsi="Times New Roman" w:cs="Times New Roman"/>
          <w:sz w:val="28"/>
          <w:szCs w:val="28"/>
        </w:rPr>
        <w:t xml:space="preserve"> </w:t>
      </w:r>
      <w:r w:rsidR="00FE72B9" w:rsidRPr="006F3E2E">
        <w:rPr>
          <w:rFonts w:ascii="Times New Roman" w:hAnsi="Times New Roman" w:cs="Times New Roman"/>
          <w:sz w:val="28"/>
          <w:szCs w:val="28"/>
        </w:rPr>
        <w:t>тонов</w:t>
      </w:r>
      <w:r w:rsidR="00FE72B9" w:rsidRPr="006F3E2E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="00FE72B9" w:rsidRPr="006F3E2E">
        <w:rPr>
          <w:rFonts w:ascii="Times New Roman" w:hAnsi="Times New Roman" w:cs="Times New Roman"/>
          <w:sz w:val="28"/>
          <w:szCs w:val="28"/>
        </w:rPr>
        <w:t xml:space="preserve"> б</w:t>
      </w:r>
      <w:r w:rsidRPr="006F3E2E">
        <w:rPr>
          <w:rFonts w:ascii="Times New Roman" w:hAnsi="Times New Roman" w:cs="Times New Roman"/>
          <w:sz w:val="28"/>
          <w:szCs w:val="28"/>
        </w:rPr>
        <w:t xml:space="preserve">ольшей распевностью и развитостью мелодических оборотов. </w:t>
      </w:r>
    </w:p>
    <w:p w14:paraId="0241B8D2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sz w:val="28"/>
          <w:szCs w:val="28"/>
        </w:rPr>
      </w:pPr>
      <w:r w:rsidRPr="006F3E2E">
        <w:rPr>
          <w:rFonts w:ascii="Times New Roman" w:hAnsi="Times New Roman" w:cs="Times New Roman"/>
          <w:sz w:val="28"/>
          <w:szCs w:val="28"/>
        </w:rPr>
        <w:t>Таким образом, традиционная григорианская мелодия магнификата хоть и родственна мелодиям псалмов, но имела свое музыкальное своеобразие, связанное, вероятно, с кульминационно</w:t>
      </w:r>
      <w:r w:rsidR="00FE72B9" w:rsidRPr="006F3E2E">
        <w:rPr>
          <w:rFonts w:ascii="Times New Roman" w:hAnsi="Times New Roman" w:cs="Times New Roman"/>
          <w:sz w:val="28"/>
          <w:szCs w:val="28"/>
        </w:rPr>
        <w:t xml:space="preserve">й ролью магнификата в вечерне. </w:t>
      </w:r>
      <w:r w:rsidRPr="006F3E2E">
        <w:rPr>
          <w:rFonts w:ascii="Times New Roman" w:hAnsi="Times New Roman" w:cs="Times New Roman"/>
          <w:sz w:val="28"/>
          <w:szCs w:val="28"/>
        </w:rPr>
        <w:t>Помимо интонационной специфики, распев магнификата характеризовался и конструктивными отличиями. Так, при распеве псалма только первый стих содержит все стру</w:t>
      </w:r>
      <w:r w:rsidR="00FE72B9" w:rsidRPr="006F3E2E">
        <w:rPr>
          <w:rFonts w:ascii="Times New Roman" w:hAnsi="Times New Roman" w:cs="Times New Roman"/>
          <w:sz w:val="28"/>
          <w:szCs w:val="28"/>
        </w:rPr>
        <w:t xml:space="preserve">ктурные отделы </w:t>
      </w:r>
      <w:proofErr w:type="spellStart"/>
      <w:r w:rsidR="00FE72B9" w:rsidRPr="006F3E2E">
        <w:rPr>
          <w:rFonts w:ascii="Times New Roman" w:hAnsi="Times New Roman" w:cs="Times New Roman"/>
          <w:sz w:val="28"/>
          <w:szCs w:val="28"/>
        </w:rPr>
        <w:t>псалмового</w:t>
      </w:r>
      <w:proofErr w:type="spellEnd"/>
      <w:r w:rsidR="00FE72B9" w:rsidRPr="006F3E2E">
        <w:rPr>
          <w:rFonts w:ascii="Times New Roman" w:hAnsi="Times New Roman" w:cs="Times New Roman"/>
          <w:sz w:val="28"/>
          <w:szCs w:val="28"/>
        </w:rPr>
        <w:t xml:space="preserve"> тона; </w:t>
      </w:r>
      <w:r w:rsidRPr="006F3E2E">
        <w:rPr>
          <w:rFonts w:ascii="Times New Roman" w:hAnsi="Times New Roman" w:cs="Times New Roman"/>
          <w:sz w:val="28"/>
          <w:szCs w:val="28"/>
        </w:rPr>
        <w:t>каждый последующий стих, включая обязател</w:t>
      </w:r>
      <w:r w:rsidR="00050DA7" w:rsidRPr="006F3E2E">
        <w:rPr>
          <w:rFonts w:ascii="Times New Roman" w:hAnsi="Times New Roman" w:cs="Times New Roman"/>
          <w:sz w:val="28"/>
          <w:szCs w:val="28"/>
        </w:rPr>
        <w:t xml:space="preserve">ьную конечную малую </w:t>
      </w:r>
      <w:proofErr w:type="spellStart"/>
      <w:r w:rsidR="00050DA7" w:rsidRPr="006F3E2E">
        <w:rPr>
          <w:rFonts w:ascii="Times New Roman" w:hAnsi="Times New Roman" w:cs="Times New Roman"/>
          <w:sz w:val="28"/>
          <w:szCs w:val="28"/>
        </w:rPr>
        <w:t>доксологию</w:t>
      </w:r>
      <w:proofErr w:type="spellEnd"/>
      <w:r w:rsidR="00DF7B5D" w:rsidRPr="006F3E2E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="00050DA7" w:rsidRPr="006F3E2E">
        <w:rPr>
          <w:rFonts w:ascii="Times New Roman" w:hAnsi="Times New Roman" w:cs="Times New Roman"/>
          <w:sz w:val="28"/>
          <w:szCs w:val="28"/>
        </w:rPr>
        <w:t>,</w:t>
      </w:r>
      <w:r w:rsidRPr="006F3E2E">
        <w:rPr>
          <w:rFonts w:ascii="Times New Roman" w:hAnsi="Times New Roman" w:cs="Times New Roman"/>
          <w:sz w:val="28"/>
          <w:szCs w:val="28"/>
        </w:rPr>
        <w:t xml:space="preserve"> распевается сразу с тенора (зачин опускается). При распеве магнификата</w:t>
      </w:r>
      <w:r w:rsidRPr="006F3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E2E">
        <w:rPr>
          <w:rFonts w:ascii="Times New Roman" w:hAnsi="Times New Roman" w:cs="Times New Roman"/>
          <w:sz w:val="28"/>
          <w:szCs w:val="28"/>
        </w:rPr>
        <w:t xml:space="preserve">и других библейских песен (например,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Benedictus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>) зачин поётся во всех подряд ст</w:t>
      </w:r>
      <w:r w:rsidR="00DF7B5D" w:rsidRPr="006F3E2E">
        <w:rPr>
          <w:rFonts w:ascii="Times New Roman" w:hAnsi="Times New Roman" w:cs="Times New Roman"/>
          <w:sz w:val="28"/>
          <w:szCs w:val="28"/>
        </w:rPr>
        <w:t xml:space="preserve">ихах, включая и малую </w:t>
      </w:r>
      <w:proofErr w:type="spellStart"/>
      <w:r w:rsidR="00DF7B5D" w:rsidRPr="006F3E2E">
        <w:rPr>
          <w:rFonts w:ascii="Times New Roman" w:hAnsi="Times New Roman" w:cs="Times New Roman"/>
          <w:sz w:val="28"/>
          <w:szCs w:val="28"/>
        </w:rPr>
        <w:t>доксологию</w:t>
      </w:r>
      <w:proofErr w:type="spellEnd"/>
      <w:r w:rsidR="00DF7B5D" w:rsidRPr="006F3E2E">
        <w:rPr>
          <w:rFonts w:ascii="Times New Roman" w:hAnsi="Times New Roman" w:cs="Times New Roman"/>
          <w:sz w:val="28"/>
          <w:szCs w:val="28"/>
        </w:rPr>
        <w:t>.</w:t>
      </w:r>
    </w:p>
    <w:p w14:paraId="2E5C1047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sz w:val="28"/>
          <w:szCs w:val="28"/>
        </w:rPr>
      </w:pPr>
      <w:r w:rsidRPr="006F3E2E">
        <w:rPr>
          <w:rFonts w:ascii="Times New Roman" w:hAnsi="Times New Roman" w:cs="Times New Roman"/>
          <w:sz w:val="28"/>
          <w:szCs w:val="28"/>
        </w:rPr>
        <w:t>Существовала традиция отмечать в начале каждого песнопения, включая магнификат, в каком тоне его надлежало исполнять (напр., «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magnificat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octavi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toni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» – «магнификат в восьмом тоне»).  </w:t>
      </w:r>
    </w:p>
    <w:p w14:paraId="1CE95248" w14:textId="77777777" w:rsidR="00C20364" w:rsidRPr="006F3E2E" w:rsidRDefault="00A4208F" w:rsidP="006F3E2E">
      <w:pPr>
        <w:pStyle w:val="af4"/>
        <w:rPr>
          <w:rFonts w:ascii="Times New Roman" w:hAnsi="Times New Roman" w:cs="Times New Roman"/>
          <w:sz w:val="28"/>
          <w:szCs w:val="28"/>
        </w:rPr>
      </w:pPr>
      <w:r w:rsidRPr="006F3E2E">
        <w:rPr>
          <w:rFonts w:ascii="Times New Roman" w:hAnsi="Times New Roman" w:cs="Times New Roman"/>
          <w:sz w:val="28"/>
          <w:szCs w:val="28"/>
        </w:rPr>
        <w:t xml:space="preserve">Наиболее ранние образцы многоголосных обработок мелодий магнификата относятся к XIV в. (фрагменты анонимных авторов). В XV в. известны магнификаты Дж.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Данстейбла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Дюфаи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, Ж.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Беншуа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Брюмеля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, Ж. Мутона, Н.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Гомберта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>. На этом этапе получили распространение трёхголосные об</w:t>
      </w:r>
      <w:r w:rsidR="001D6E4D" w:rsidRPr="006F3E2E">
        <w:rPr>
          <w:rFonts w:ascii="Times New Roman" w:hAnsi="Times New Roman" w:cs="Times New Roman"/>
          <w:sz w:val="28"/>
          <w:szCs w:val="28"/>
        </w:rPr>
        <w:t>рабо</w:t>
      </w:r>
      <w:r w:rsidR="00DF7B5D" w:rsidRPr="006F3E2E">
        <w:rPr>
          <w:rFonts w:ascii="Times New Roman" w:hAnsi="Times New Roman" w:cs="Times New Roman"/>
          <w:sz w:val="28"/>
          <w:szCs w:val="28"/>
        </w:rPr>
        <w:t xml:space="preserve">тки, в которых </w:t>
      </w:r>
      <w:proofErr w:type="spellStart"/>
      <w:r w:rsidR="00DF7B5D" w:rsidRPr="006F3E2E">
        <w:rPr>
          <w:rFonts w:ascii="Times New Roman" w:hAnsi="Times New Roman" w:cs="Times New Roman"/>
          <w:sz w:val="28"/>
          <w:szCs w:val="28"/>
        </w:rPr>
        <w:t>фобурдонные</w:t>
      </w:r>
      <w:proofErr w:type="spellEnd"/>
      <w:r w:rsidR="00DF7B5D" w:rsidRPr="006F3E2E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="00DF7B5D" w:rsidRPr="006F3E2E">
        <w:rPr>
          <w:rFonts w:ascii="Times New Roman" w:hAnsi="Times New Roman" w:cs="Times New Roman"/>
          <w:sz w:val="28"/>
          <w:szCs w:val="28"/>
        </w:rPr>
        <w:t xml:space="preserve"> р</w:t>
      </w:r>
      <w:r w:rsidRPr="006F3E2E">
        <w:rPr>
          <w:rFonts w:ascii="Times New Roman" w:hAnsi="Times New Roman" w:cs="Times New Roman"/>
          <w:sz w:val="28"/>
          <w:szCs w:val="28"/>
        </w:rPr>
        <w:t xml:space="preserve">азделы чередовались с </w:t>
      </w:r>
      <w:proofErr w:type="gramStart"/>
      <w:r w:rsidRPr="006F3E2E">
        <w:rPr>
          <w:rFonts w:ascii="Times New Roman" w:hAnsi="Times New Roman" w:cs="Times New Roman"/>
          <w:sz w:val="28"/>
          <w:szCs w:val="28"/>
        </w:rPr>
        <w:t>одноголосными</w:t>
      </w:r>
      <w:proofErr w:type="gramEnd"/>
      <w:r w:rsidRPr="006F3E2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нефобурдонно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-многоголосными. </w:t>
      </w:r>
    </w:p>
    <w:p w14:paraId="3E066082" w14:textId="77777777" w:rsidR="00C20364" w:rsidRPr="006F3E2E" w:rsidRDefault="00C20364" w:rsidP="006F3E2E">
      <w:pPr>
        <w:pStyle w:val="af4"/>
        <w:rPr>
          <w:rFonts w:ascii="Times New Roman" w:hAnsi="Times New Roman" w:cs="Times New Roman"/>
          <w:sz w:val="28"/>
          <w:szCs w:val="28"/>
        </w:rPr>
      </w:pPr>
      <w:r w:rsidRPr="006F3E2E">
        <w:rPr>
          <w:rFonts w:ascii="Times New Roman" w:hAnsi="Times New Roman" w:cs="Times New Roman"/>
          <w:sz w:val="28"/>
          <w:szCs w:val="28"/>
        </w:rPr>
        <w:t>К XVI в. устоялась особенность многоголосных обработок</w:t>
      </w:r>
    </w:p>
    <w:p w14:paraId="15B13897" w14:textId="77777777" w:rsidR="00C20364" w:rsidRPr="006F3E2E" w:rsidRDefault="00C20364" w:rsidP="006F3E2E">
      <w:pPr>
        <w:pStyle w:val="af4"/>
        <w:rPr>
          <w:rFonts w:ascii="Times New Roman" w:hAnsi="Times New Roman" w:cs="Times New Roman"/>
          <w:sz w:val="28"/>
          <w:szCs w:val="28"/>
        </w:rPr>
      </w:pPr>
      <w:r w:rsidRPr="006F3E2E">
        <w:rPr>
          <w:rFonts w:ascii="Times New Roman" w:hAnsi="Times New Roman" w:cs="Times New Roman"/>
          <w:sz w:val="28"/>
          <w:szCs w:val="28"/>
        </w:rPr>
        <w:lastRenderedPageBreak/>
        <w:t>традиционных мелодий магнификата: только четные строки текста были многоголосными, в то время как нечетные строки были одноголосными (при сохранении хоровой фактуры). Вследствие этого первая строка «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Magnificat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anima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mea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dominum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>» пелась одноголосно, на которую потом хор отвечает многоголосием: «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exultavit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spiritus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meus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…». Традиционная григорианская мелодия использовалась здесь как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cantus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firmus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>.</w:t>
      </w:r>
    </w:p>
    <w:p w14:paraId="4AD4B8C5" w14:textId="77777777" w:rsidR="001D6E4D" w:rsidRPr="006F3E2E" w:rsidRDefault="001D6E4D" w:rsidP="006F3E2E">
      <w:pPr>
        <w:pStyle w:val="af4"/>
        <w:rPr>
          <w:rFonts w:ascii="Times New Roman" w:hAnsi="Times New Roman" w:cs="Times New Roman"/>
          <w:sz w:val="28"/>
          <w:szCs w:val="28"/>
        </w:rPr>
      </w:pPr>
      <w:r w:rsidRPr="006F3E2E">
        <w:rPr>
          <w:rFonts w:ascii="Times New Roman" w:hAnsi="Times New Roman" w:cs="Times New Roman"/>
          <w:sz w:val="28"/>
          <w:szCs w:val="28"/>
        </w:rPr>
        <w:t xml:space="preserve">С начала XVI века многоголосные обработки нередко объединялись в циклы по 8 пьес (по количеству «тонов магнификата», аналогичных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псалмовым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тонам). Первый цикл такого рода, возможн</w:t>
      </w:r>
      <w:r w:rsidR="00757C03" w:rsidRPr="006F3E2E">
        <w:rPr>
          <w:rFonts w:ascii="Times New Roman" w:hAnsi="Times New Roman" w:cs="Times New Roman"/>
          <w:sz w:val="28"/>
          <w:szCs w:val="28"/>
        </w:rPr>
        <w:t xml:space="preserve">о, принадлежит Пьеру </w:t>
      </w:r>
      <w:proofErr w:type="gramStart"/>
      <w:r w:rsidR="00757C03" w:rsidRPr="006F3E2E">
        <w:rPr>
          <w:rFonts w:ascii="Times New Roman" w:hAnsi="Times New Roman" w:cs="Times New Roman"/>
          <w:sz w:val="28"/>
          <w:szCs w:val="28"/>
        </w:rPr>
        <w:t>де ла</w:t>
      </w:r>
      <w:proofErr w:type="gramEnd"/>
      <w:r w:rsidR="00757C03" w:rsidRPr="006F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C03" w:rsidRPr="006F3E2E">
        <w:rPr>
          <w:rFonts w:ascii="Times New Roman" w:hAnsi="Times New Roman" w:cs="Times New Roman"/>
          <w:sz w:val="28"/>
          <w:szCs w:val="28"/>
        </w:rPr>
        <w:t>Рю</w:t>
      </w:r>
      <w:proofErr w:type="spellEnd"/>
      <w:r w:rsidR="00757C03" w:rsidRPr="006F3E2E">
        <w:rPr>
          <w:rFonts w:ascii="Times New Roman" w:hAnsi="Times New Roman" w:cs="Times New Roman"/>
          <w:sz w:val="28"/>
          <w:szCs w:val="28"/>
        </w:rPr>
        <w:t xml:space="preserve">. </w:t>
      </w:r>
      <w:r w:rsidRPr="006F3E2E">
        <w:rPr>
          <w:rFonts w:ascii="Times New Roman" w:hAnsi="Times New Roman" w:cs="Times New Roman"/>
          <w:sz w:val="28"/>
          <w:szCs w:val="28"/>
        </w:rPr>
        <w:t xml:space="preserve">Вершина развития жанра в XVI в. – магнификаты К.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Моралеса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, Дж. П.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Палестрины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>, О. Лассо, К. Монтеверди.</w:t>
      </w:r>
    </w:p>
    <w:p w14:paraId="5DC13515" w14:textId="77777777" w:rsidR="00C9484C" w:rsidRPr="006F3E2E" w:rsidRDefault="001D6E4D" w:rsidP="006F3E2E">
      <w:pPr>
        <w:pStyle w:val="af4"/>
        <w:rPr>
          <w:rFonts w:ascii="Times New Roman" w:hAnsi="Times New Roman" w:cs="Times New Roman"/>
          <w:sz w:val="28"/>
          <w:szCs w:val="28"/>
        </w:rPr>
      </w:pPr>
      <w:r w:rsidRPr="006F3E2E">
        <w:rPr>
          <w:rFonts w:ascii="Times New Roman" w:hAnsi="Times New Roman" w:cs="Times New Roman"/>
          <w:sz w:val="28"/>
          <w:szCs w:val="28"/>
        </w:rPr>
        <w:t xml:space="preserve">До XVII в. основой большинства многоголосных композиций оставались мелодические формулы григорианских «тонов магнификата». Если в XIV-XV вв. они обрабатывались в основном в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фобурдонном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складе, то в XVI в. ему на</w:t>
      </w:r>
      <w:r w:rsidR="00DD434A" w:rsidRPr="006F3E2E">
        <w:rPr>
          <w:rFonts w:ascii="Times New Roman" w:hAnsi="Times New Roman" w:cs="Times New Roman"/>
          <w:sz w:val="28"/>
          <w:szCs w:val="28"/>
        </w:rPr>
        <w:t xml:space="preserve"> </w:t>
      </w:r>
      <w:r w:rsidR="00C9484C" w:rsidRPr="006F3E2E">
        <w:rPr>
          <w:rFonts w:ascii="Times New Roman" w:hAnsi="Times New Roman" w:cs="Times New Roman"/>
          <w:sz w:val="28"/>
          <w:szCs w:val="28"/>
        </w:rPr>
        <w:t xml:space="preserve">смену пришел развитый </w:t>
      </w:r>
      <w:proofErr w:type="spellStart"/>
      <w:r w:rsidR="00C9484C" w:rsidRPr="006F3E2E">
        <w:rPr>
          <w:rFonts w:ascii="Times New Roman" w:hAnsi="Times New Roman" w:cs="Times New Roman"/>
          <w:sz w:val="28"/>
          <w:szCs w:val="28"/>
        </w:rPr>
        <w:t>мотетный</w:t>
      </w:r>
      <w:proofErr w:type="spellEnd"/>
      <w:r w:rsidR="00C9484C" w:rsidRPr="006F3E2E">
        <w:rPr>
          <w:rFonts w:ascii="Times New Roman" w:hAnsi="Times New Roman" w:cs="Times New Roman"/>
          <w:sz w:val="28"/>
          <w:szCs w:val="28"/>
        </w:rPr>
        <w:t xml:space="preserve"> полифонический стиль, в котором однородность и равноправие голосов возрастают, вырабатывается стиль чисто вокальной (без участия инструментов) хоровой полифонии.</w:t>
      </w:r>
    </w:p>
    <w:p w14:paraId="581E4676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sz w:val="28"/>
          <w:szCs w:val="28"/>
        </w:rPr>
      </w:pPr>
      <w:r w:rsidRPr="006F3E2E">
        <w:rPr>
          <w:rFonts w:ascii="Times New Roman" w:hAnsi="Times New Roman" w:cs="Times New Roman"/>
          <w:sz w:val="28"/>
          <w:szCs w:val="28"/>
        </w:rPr>
        <w:t xml:space="preserve">В XV-XVI вв. при исполнении магнификата (а также гимнов, Те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Deum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и др.) широко практиковалась так называемая</w:t>
      </w:r>
      <w:r w:rsidR="00757C03" w:rsidRPr="006F3E2E">
        <w:rPr>
          <w:rFonts w:ascii="Times New Roman" w:hAnsi="Times New Roman" w:cs="Times New Roman"/>
          <w:sz w:val="28"/>
          <w:szCs w:val="28"/>
        </w:rPr>
        <w:t xml:space="preserve"> техника </w:t>
      </w:r>
      <w:proofErr w:type="spellStart"/>
      <w:r w:rsidR="00757C03" w:rsidRPr="006F3E2E">
        <w:rPr>
          <w:rFonts w:ascii="Times New Roman" w:hAnsi="Times New Roman" w:cs="Times New Roman"/>
          <w:sz w:val="28"/>
          <w:szCs w:val="28"/>
        </w:rPr>
        <w:t>alternatim</w:t>
      </w:r>
      <w:proofErr w:type="spellEnd"/>
      <w:r w:rsidR="00757C03" w:rsidRPr="006F3E2E">
        <w:rPr>
          <w:rFonts w:ascii="Times New Roman" w:hAnsi="Times New Roman" w:cs="Times New Roman"/>
          <w:sz w:val="28"/>
          <w:szCs w:val="28"/>
        </w:rPr>
        <w:t>, при которой</w:t>
      </w:r>
      <w:r w:rsidRPr="006F3E2E">
        <w:rPr>
          <w:rFonts w:ascii="Times New Roman" w:hAnsi="Times New Roman" w:cs="Times New Roman"/>
          <w:sz w:val="28"/>
          <w:szCs w:val="28"/>
        </w:rPr>
        <w:t xml:space="preserve"> чётные стихи звучали у солиста, нечётные – у хора или наоборот. Хор мог </w:t>
      </w:r>
      <w:r w:rsidR="00757C03" w:rsidRPr="006F3E2E">
        <w:rPr>
          <w:rFonts w:ascii="Times New Roman" w:hAnsi="Times New Roman" w:cs="Times New Roman"/>
          <w:sz w:val="28"/>
          <w:szCs w:val="28"/>
        </w:rPr>
        <w:t xml:space="preserve">чередоваться с органом. </w:t>
      </w:r>
      <w:r w:rsidRPr="006F3E2E">
        <w:rPr>
          <w:rFonts w:ascii="Times New Roman" w:hAnsi="Times New Roman" w:cs="Times New Roman"/>
          <w:sz w:val="28"/>
          <w:szCs w:val="28"/>
        </w:rPr>
        <w:t xml:space="preserve">На этой основе сформировались жанры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версета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и целой органной мессы. </w:t>
      </w:r>
    </w:p>
    <w:p w14:paraId="1C8202EC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sz w:val="28"/>
          <w:szCs w:val="28"/>
        </w:rPr>
      </w:pPr>
      <w:r w:rsidRPr="006F3E2E">
        <w:rPr>
          <w:rFonts w:ascii="Times New Roman" w:hAnsi="Times New Roman" w:cs="Times New Roman"/>
          <w:sz w:val="28"/>
          <w:szCs w:val="28"/>
        </w:rPr>
        <w:t xml:space="preserve">В конце XVI в. создавались и пародийные магнификаты, в которых использовался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cantus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firmus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преимущественно из светских компо</w:t>
      </w:r>
      <w:r w:rsidR="00C9484C" w:rsidRPr="006F3E2E">
        <w:rPr>
          <w:rFonts w:ascii="Times New Roman" w:hAnsi="Times New Roman" w:cs="Times New Roman"/>
          <w:sz w:val="28"/>
          <w:szCs w:val="28"/>
        </w:rPr>
        <w:t xml:space="preserve">зиций – мадригалов или мотетов </w:t>
      </w:r>
      <w:r w:rsidRPr="006F3E2E">
        <w:rPr>
          <w:rFonts w:ascii="Times New Roman" w:hAnsi="Times New Roman" w:cs="Times New Roman"/>
          <w:sz w:val="28"/>
          <w:szCs w:val="28"/>
        </w:rPr>
        <w:t xml:space="preserve">(О. Лассо, К.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Деманциус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Преториус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>, И. де Фосса). Слово «пародия» здесь используется в значении «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перетекстовка</w:t>
      </w:r>
      <w:proofErr w:type="spellEnd"/>
      <w:r w:rsidR="00757C03" w:rsidRPr="006F3E2E">
        <w:rPr>
          <w:rFonts w:ascii="Times New Roman" w:hAnsi="Times New Roman" w:cs="Times New Roman"/>
          <w:sz w:val="28"/>
          <w:szCs w:val="28"/>
        </w:rPr>
        <w:t>» (синоним – «</w:t>
      </w:r>
      <w:proofErr w:type="spellStart"/>
      <w:r w:rsidR="00757C03" w:rsidRPr="006F3E2E">
        <w:rPr>
          <w:rFonts w:ascii="Times New Roman" w:hAnsi="Times New Roman" w:cs="Times New Roman"/>
          <w:sz w:val="28"/>
          <w:szCs w:val="28"/>
        </w:rPr>
        <w:t>контрафактура</w:t>
      </w:r>
      <w:proofErr w:type="spellEnd"/>
      <w:r w:rsidR="00757C03" w:rsidRPr="006F3E2E">
        <w:rPr>
          <w:rFonts w:ascii="Times New Roman" w:hAnsi="Times New Roman" w:cs="Times New Roman"/>
          <w:sz w:val="28"/>
          <w:szCs w:val="28"/>
        </w:rPr>
        <w:t xml:space="preserve">»): </w:t>
      </w:r>
      <w:r w:rsidRPr="006F3E2E">
        <w:rPr>
          <w:rFonts w:ascii="Times New Roman" w:hAnsi="Times New Roman" w:cs="Times New Roman"/>
          <w:sz w:val="28"/>
          <w:szCs w:val="28"/>
        </w:rPr>
        <w:t xml:space="preserve">Термин </w:t>
      </w:r>
      <w:r w:rsidRPr="006F3E2E">
        <w:rPr>
          <w:rFonts w:ascii="Times New Roman" w:hAnsi="Times New Roman" w:cs="Times New Roman"/>
          <w:i/>
          <w:sz w:val="28"/>
          <w:szCs w:val="28"/>
        </w:rPr>
        <w:t>пародия</w:t>
      </w:r>
      <w:r w:rsidRPr="006F3E2E">
        <w:rPr>
          <w:rFonts w:ascii="Times New Roman" w:hAnsi="Times New Roman" w:cs="Times New Roman"/>
          <w:sz w:val="28"/>
          <w:szCs w:val="28"/>
        </w:rPr>
        <w:t xml:space="preserve"> используется в му</w:t>
      </w:r>
      <w:r w:rsidR="00C9484C" w:rsidRPr="006F3E2E">
        <w:rPr>
          <w:rFonts w:ascii="Times New Roman" w:hAnsi="Times New Roman" w:cs="Times New Roman"/>
          <w:sz w:val="28"/>
          <w:szCs w:val="28"/>
        </w:rPr>
        <w:t xml:space="preserve">зыковедении в двух значениях. Первое, принятое в западноевропейской науке, </w:t>
      </w:r>
      <w:r w:rsidRPr="006F3E2E">
        <w:rPr>
          <w:rFonts w:ascii="Times New Roman" w:hAnsi="Times New Roman" w:cs="Times New Roman"/>
          <w:sz w:val="28"/>
          <w:szCs w:val="28"/>
        </w:rPr>
        <w:t>предполагает создание на основе к</w:t>
      </w:r>
      <w:r w:rsidR="00C9484C" w:rsidRPr="006F3E2E">
        <w:rPr>
          <w:rFonts w:ascii="Times New Roman" w:hAnsi="Times New Roman" w:cs="Times New Roman"/>
          <w:sz w:val="28"/>
          <w:szCs w:val="28"/>
        </w:rPr>
        <w:t xml:space="preserve">акого-либо произведения нового сочинения, отличающегося от своего прообраза </w:t>
      </w:r>
      <w:r w:rsidRPr="006F3E2E">
        <w:rPr>
          <w:rFonts w:ascii="Times New Roman" w:hAnsi="Times New Roman" w:cs="Times New Roman"/>
          <w:sz w:val="28"/>
          <w:szCs w:val="28"/>
        </w:rPr>
        <w:t xml:space="preserve">назначением, стилем или характером. Одно из средств создания такой пародии – новая </w:t>
      </w:r>
      <w:r w:rsidR="00C9484C" w:rsidRPr="006F3E2E">
        <w:rPr>
          <w:rFonts w:ascii="Times New Roman" w:hAnsi="Times New Roman" w:cs="Times New Roman"/>
          <w:sz w:val="28"/>
          <w:szCs w:val="28"/>
        </w:rPr>
        <w:t xml:space="preserve">подтекстовка известной мелодии или целого сочинения, называемая </w:t>
      </w:r>
      <w:proofErr w:type="spellStart"/>
      <w:r w:rsidR="00C9484C" w:rsidRPr="006F3E2E">
        <w:rPr>
          <w:rFonts w:ascii="Times New Roman" w:hAnsi="Times New Roman" w:cs="Times New Roman"/>
          <w:sz w:val="28"/>
          <w:szCs w:val="28"/>
        </w:rPr>
        <w:t>контрафактурой</w:t>
      </w:r>
      <w:proofErr w:type="spellEnd"/>
      <w:r w:rsidR="00C9484C" w:rsidRPr="006F3E2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9484C" w:rsidRPr="006F3E2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9484C" w:rsidRPr="006F3E2E">
        <w:rPr>
          <w:rFonts w:ascii="Times New Roman" w:hAnsi="Times New Roman" w:cs="Times New Roman"/>
          <w:sz w:val="28"/>
          <w:szCs w:val="28"/>
        </w:rPr>
        <w:t xml:space="preserve"> позднелатинского </w:t>
      </w:r>
      <w:proofErr w:type="spellStart"/>
      <w:r w:rsidR="00C9484C" w:rsidRPr="006F3E2E">
        <w:rPr>
          <w:rFonts w:ascii="Times New Roman" w:hAnsi="Times New Roman" w:cs="Times New Roman"/>
          <w:sz w:val="28"/>
          <w:szCs w:val="28"/>
        </w:rPr>
        <w:t>contrafacio</w:t>
      </w:r>
      <w:proofErr w:type="spellEnd"/>
      <w:r w:rsidR="00C9484C" w:rsidRPr="006F3E2E">
        <w:rPr>
          <w:rFonts w:ascii="Times New Roman" w:hAnsi="Times New Roman" w:cs="Times New Roman"/>
          <w:sz w:val="28"/>
          <w:szCs w:val="28"/>
        </w:rPr>
        <w:t xml:space="preserve"> – </w:t>
      </w:r>
      <w:r w:rsidRPr="006F3E2E">
        <w:rPr>
          <w:rFonts w:ascii="Times New Roman" w:hAnsi="Times New Roman" w:cs="Times New Roman"/>
          <w:sz w:val="28"/>
          <w:szCs w:val="28"/>
        </w:rPr>
        <w:t xml:space="preserve">делаю </w:t>
      </w:r>
      <w:r w:rsidR="00C9484C" w:rsidRPr="006F3E2E">
        <w:rPr>
          <w:rFonts w:ascii="Times New Roman" w:hAnsi="Times New Roman" w:cs="Times New Roman"/>
          <w:sz w:val="28"/>
          <w:szCs w:val="28"/>
        </w:rPr>
        <w:t xml:space="preserve">наоборот, подражаю). Такого рода произведения были </w:t>
      </w:r>
      <w:r w:rsidRPr="006F3E2E">
        <w:rPr>
          <w:rFonts w:ascii="Times New Roman" w:hAnsi="Times New Roman" w:cs="Times New Roman"/>
          <w:sz w:val="28"/>
          <w:szCs w:val="28"/>
        </w:rPr>
        <w:t>широко распространены вплоть до XVII века: в практике григорианского пения, в магнификате и мессе XIV–XVI в</w:t>
      </w:r>
      <w:r w:rsidR="00C9484C" w:rsidRPr="006F3E2E">
        <w:rPr>
          <w:rFonts w:ascii="Times New Roman" w:hAnsi="Times New Roman" w:cs="Times New Roman"/>
          <w:sz w:val="28"/>
          <w:szCs w:val="28"/>
        </w:rPr>
        <w:t xml:space="preserve">в. (так называемые «пародийные мессы»), в творчестве </w:t>
      </w:r>
      <w:r w:rsidRPr="006F3E2E">
        <w:rPr>
          <w:rFonts w:ascii="Times New Roman" w:hAnsi="Times New Roman" w:cs="Times New Roman"/>
          <w:sz w:val="28"/>
          <w:szCs w:val="28"/>
        </w:rPr>
        <w:t xml:space="preserve">И. С. Баха, Г. Ф. Генделя и др. Родоначальником пародийного магнификата является Орландо Лассо. </w:t>
      </w:r>
    </w:p>
    <w:p w14:paraId="42B6DA59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sz w:val="28"/>
          <w:szCs w:val="28"/>
        </w:rPr>
      </w:pPr>
      <w:r w:rsidRPr="006F3E2E">
        <w:rPr>
          <w:rFonts w:ascii="Times New Roman" w:hAnsi="Times New Roman" w:cs="Times New Roman"/>
          <w:sz w:val="28"/>
          <w:szCs w:val="28"/>
        </w:rPr>
        <w:t xml:space="preserve">Позднее в качестве многоголосного первоисточника могла выступать как церковная музыка (например, в основе магнификата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Баллестры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(ум. 1634) лежат песнопения «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Judica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Domine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» итальянца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Гросси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Виаданы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), так и светская (Магнификат для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шестиголосного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хора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Фабициуса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lastRenderedPageBreak/>
        <w:t>Альбинуса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(1581) основан на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шестиголосном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же мадригале Луки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Маренцио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Nel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pui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fiorito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aprile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»). Некоторые первоисточники подвергались обработке неоднократно. Так, Магнификат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Иоганнеса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Фоссы (1540-1603) – вторая, после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Антониуса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Галли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, обработка </w:t>
      </w:r>
      <w:proofErr w:type="gramStart"/>
      <w:r w:rsidRPr="006F3E2E">
        <w:rPr>
          <w:rFonts w:ascii="Times New Roman" w:hAnsi="Times New Roman" w:cs="Times New Roman"/>
          <w:sz w:val="28"/>
          <w:szCs w:val="28"/>
        </w:rPr>
        <w:t>анонимной</w:t>
      </w:r>
      <w:proofErr w:type="gramEnd"/>
      <w:r w:rsidRPr="006F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шестиголосной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шансон «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Vivre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ne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puis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sur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terre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7BE34E29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sz w:val="28"/>
          <w:szCs w:val="28"/>
        </w:rPr>
      </w:pPr>
      <w:r w:rsidRPr="006F3E2E">
        <w:rPr>
          <w:rFonts w:ascii="Times New Roman" w:hAnsi="Times New Roman" w:cs="Times New Roman"/>
          <w:sz w:val="28"/>
          <w:szCs w:val="28"/>
        </w:rPr>
        <w:t xml:space="preserve">Существовал и обратный путь взаимодействия магнификата с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контрафактурным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материалом (так называемой контекстной литературой) – когда сам магнификат выступал в качестве многоголосного первоисточника. Так, магнификаты М.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Берингера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послужили основой для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бициний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Лассо. </w:t>
      </w:r>
    </w:p>
    <w:p w14:paraId="5A3A862F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sz w:val="28"/>
          <w:szCs w:val="28"/>
        </w:rPr>
      </w:pPr>
      <w:r w:rsidRPr="006F3E2E">
        <w:rPr>
          <w:rFonts w:ascii="Times New Roman" w:hAnsi="Times New Roman" w:cs="Times New Roman"/>
          <w:sz w:val="28"/>
          <w:szCs w:val="28"/>
        </w:rPr>
        <w:t xml:space="preserve">Магнификаты часто публиковались в виде циклов пьес во всех тонах (С. Дитрих, Л.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Зенфль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Агрикола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). Такие циклы встречаются также в органных табулатурах XVI-XVII вв. </w:t>
      </w:r>
    </w:p>
    <w:p w14:paraId="123AACB1" w14:textId="70B1BF53" w:rsidR="00A4208F" w:rsidRPr="006F3E2E" w:rsidRDefault="00A4208F" w:rsidP="006F3E2E">
      <w:pPr>
        <w:pStyle w:val="af4"/>
        <w:rPr>
          <w:rFonts w:ascii="Times New Roman" w:hAnsi="Times New Roman" w:cs="Times New Roman"/>
          <w:sz w:val="28"/>
          <w:szCs w:val="28"/>
        </w:rPr>
      </w:pPr>
      <w:r w:rsidRPr="006F3E2E">
        <w:rPr>
          <w:rFonts w:ascii="Times New Roman" w:hAnsi="Times New Roman" w:cs="Times New Roman"/>
          <w:sz w:val="28"/>
          <w:szCs w:val="28"/>
        </w:rPr>
        <w:t xml:space="preserve">Важнейшая линия развития жанра магнификата в XVII-XVIII в. связана с протестантской традицией, которой посвящен раздел 1.4 нашего исследования. В лютеранском обиходе магнификат получил </w:t>
      </w:r>
      <w:proofErr w:type="gramStart"/>
      <w:r w:rsidRPr="006F3E2E">
        <w:rPr>
          <w:rFonts w:ascii="Times New Roman" w:hAnsi="Times New Roman" w:cs="Times New Roman"/>
          <w:sz w:val="28"/>
          <w:szCs w:val="28"/>
        </w:rPr>
        <w:t>распространение</w:t>
      </w:r>
      <w:proofErr w:type="gramEnd"/>
      <w:r w:rsidRPr="006F3E2E">
        <w:rPr>
          <w:rFonts w:ascii="Times New Roman" w:hAnsi="Times New Roman" w:cs="Times New Roman"/>
          <w:sz w:val="28"/>
          <w:szCs w:val="28"/>
        </w:rPr>
        <w:t xml:space="preserve"> как в латинском оригинале, так и в немецком переводе М. Лютера («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Meine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Seele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erhebt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den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Herrn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...»). «В наследии ряда композиторов XVII века (Б.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Гезиус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Хасслер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Хомилиус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, Я.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Преториус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, И. С. Бах, Г.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Шютц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Шейдт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, Г. Шейн, И. Кребс, И.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Пахельбель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) имеются Магнификаты как латинские, так и немецкие» </w:t>
      </w:r>
      <w:r w:rsidR="00154F4F">
        <w:rPr>
          <w:rFonts w:ascii="Times New Roman" w:hAnsi="Times New Roman" w:cs="Times New Roman"/>
          <w:sz w:val="28"/>
          <w:szCs w:val="28"/>
        </w:rPr>
        <w:t>(18</w:t>
      </w:r>
      <w:r w:rsidR="00FD0A1A" w:rsidRPr="006F3E2E">
        <w:rPr>
          <w:rFonts w:ascii="Times New Roman" w:hAnsi="Times New Roman" w:cs="Times New Roman"/>
          <w:sz w:val="28"/>
          <w:szCs w:val="28"/>
        </w:rPr>
        <w:t xml:space="preserve">). </w:t>
      </w:r>
      <w:r w:rsidRPr="006F3E2E">
        <w:rPr>
          <w:rFonts w:ascii="Times New Roman" w:hAnsi="Times New Roman" w:cs="Times New Roman"/>
          <w:sz w:val="28"/>
          <w:szCs w:val="28"/>
        </w:rPr>
        <w:t>В Германии в магнификат часто включали латинские и немецкие рождественские песни; следы этой практики – в л</w:t>
      </w:r>
      <w:r w:rsidR="00FD0A1A" w:rsidRPr="006F3E2E">
        <w:rPr>
          <w:rFonts w:ascii="Times New Roman" w:hAnsi="Times New Roman" w:cs="Times New Roman"/>
          <w:sz w:val="28"/>
          <w:szCs w:val="28"/>
        </w:rPr>
        <w:t>ати</w:t>
      </w:r>
      <w:r w:rsidR="00154F4F">
        <w:rPr>
          <w:rFonts w:ascii="Times New Roman" w:hAnsi="Times New Roman" w:cs="Times New Roman"/>
          <w:sz w:val="28"/>
          <w:szCs w:val="28"/>
        </w:rPr>
        <w:t>нском Магнификате И. С. Баха (10</w:t>
      </w:r>
      <w:r w:rsidR="00761640" w:rsidRPr="006F3E2E">
        <w:rPr>
          <w:rFonts w:ascii="Times New Roman" w:hAnsi="Times New Roman" w:cs="Times New Roman"/>
          <w:sz w:val="28"/>
          <w:szCs w:val="28"/>
        </w:rPr>
        <w:t xml:space="preserve">, </w:t>
      </w:r>
      <w:r w:rsidR="00761640" w:rsidRPr="006F3E2E">
        <w:rPr>
          <w:rFonts w:ascii="Times New Roman" w:hAnsi="Times New Roman" w:cs="Times New Roman"/>
          <w:i/>
          <w:sz w:val="28"/>
          <w:szCs w:val="28"/>
        </w:rPr>
        <w:t>56</w:t>
      </w:r>
      <w:r w:rsidR="00FD0A1A" w:rsidRPr="006F3E2E">
        <w:rPr>
          <w:rFonts w:ascii="Times New Roman" w:hAnsi="Times New Roman" w:cs="Times New Roman"/>
          <w:sz w:val="28"/>
          <w:szCs w:val="28"/>
        </w:rPr>
        <w:t>).</w:t>
      </w:r>
      <w:r w:rsidRPr="006F3E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FFC030" w14:textId="77777777" w:rsidR="00302116" w:rsidRPr="006F3E2E" w:rsidRDefault="00A4208F" w:rsidP="006F3E2E">
      <w:pPr>
        <w:pStyle w:val="af4"/>
        <w:rPr>
          <w:rFonts w:ascii="Times New Roman" w:hAnsi="Times New Roman" w:cs="Times New Roman"/>
          <w:sz w:val="28"/>
          <w:szCs w:val="28"/>
        </w:rPr>
      </w:pPr>
      <w:r w:rsidRPr="006F3E2E">
        <w:rPr>
          <w:rFonts w:ascii="Times New Roman" w:hAnsi="Times New Roman" w:cs="Times New Roman"/>
          <w:sz w:val="28"/>
          <w:szCs w:val="28"/>
        </w:rPr>
        <w:t xml:space="preserve">В русле эстетики барокко созданы магнификаты К. Монтеверди, Дж. Габриели, Г.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Шютца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Букстехуде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, И. С. Баха, А. Вивальди, Г. Ф. Генделя, Дж. Б.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Перголези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7CF2FD" w14:textId="6447794F" w:rsidR="00A4208F" w:rsidRPr="006F3E2E" w:rsidRDefault="00A4208F" w:rsidP="006F3E2E">
      <w:pPr>
        <w:pStyle w:val="af4"/>
        <w:rPr>
          <w:rFonts w:ascii="Times New Roman" w:hAnsi="Times New Roman" w:cs="Times New Roman"/>
          <w:sz w:val="28"/>
          <w:szCs w:val="28"/>
        </w:rPr>
      </w:pPr>
      <w:r w:rsidRPr="006F3E2E">
        <w:rPr>
          <w:rFonts w:ascii="Times New Roman" w:hAnsi="Times New Roman" w:cs="Times New Roman"/>
          <w:sz w:val="28"/>
          <w:szCs w:val="28"/>
        </w:rPr>
        <w:t xml:space="preserve">Из множества образцов эпохи барокко мы выбрали для подробного анализа один из наиболее типичных и совершенных –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семиголосный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Магнификат Монтеверди в сопровожде</w:t>
      </w:r>
      <w:r w:rsidR="00302116" w:rsidRPr="006F3E2E">
        <w:rPr>
          <w:rFonts w:ascii="Times New Roman" w:hAnsi="Times New Roman" w:cs="Times New Roman"/>
          <w:sz w:val="28"/>
          <w:szCs w:val="28"/>
        </w:rPr>
        <w:t>нии концертных инструментов из «</w:t>
      </w:r>
      <w:r w:rsidRPr="006F3E2E">
        <w:rPr>
          <w:rFonts w:ascii="Times New Roman" w:hAnsi="Times New Roman" w:cs="Times New Roman"/>
          <w:sz w:val="28"/>
          <w:szCs w:val="28"/>
        </w:rPr>
        <w:t>Л</w:t>
      </w:r>
      <w:r w:rsidR="00302116" w:rsidRPr="006F3E2E">
        <w:rPr>
          <w:rFonts w:ascii="Times New Roman" w:hAnsi="Times New Roman" w:cs="Times New Roman"/>
          <w:sz w:val="28"/>
          <w:szCs w:val="28"/>
        </w:rPr>
        <w:t>итании Пресвятой Деве Марии»</w:t>
      </w:r>
      <w:r w:rsidR="00FD0A1A" w:rsidRPr="006F3E2E">
        <w:rPr>
          <w:rFonts w:ascii="Times New Roman" w:hAnsi="Times New Roman" w:cs="Times New Roman"/>
          <w:sz w:val="28"/>
          <w:szCs w:val="28"/>
        </w:rPr>
        <w:t>.</w:t>
      </w:r>
    </w:p>
    <w:p w14:paraId="7182AFFF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sz w:val="28"/>
          <w:szCs w:val="28"/>
        </w:rPr>
      </w:pPr>
      <w:proofErr w:type="spellStart"/>
      <w:r w:rsidRPr="006F3E2E">
        <w:rPr>
          <w:rFonts w:ascii="Times New Roman" w:hAnsi="Times New Roman" w:cs="Times New Roman"/>
          <w:sz w:val="28"/>
          <w:szCs w:val="28"/>
        </w:rPr>
        <w:t>И.С.Баху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принадлежат два образца данного жанра: кантата BWV 10 («Немецкий Магнификат») и латинский Магнификат BWV 243 для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пятиголосного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хора, солистов и оркестра. </w:t>
      </w:r>
    </w:p>
    <w:p w14:paraId="3DA6AC8B" w14:textId="77777777" w:rsidR="00FD0A1A" w:rsidRPr="006F3E2E" w:rsidRDefault="00A4208F" w:rsidP="006F3E2E">
      <w:pPr>
        <w:pStyle w:val="af4"/>
        <w:rPr>
          <w:rFonts w:ascii="Times New Roman" w:hAnsi="Times New Roman" w:cs="Times New Roman"/>
          <w:sz w:val="28"/>
          <w:szCs w:val="28"/>
        </w:rPr>
      </w:pPr>
      <w:r w:rsidRPr="006F3E2E">
        <w:rPr>
          <w:rFonts w:ascii="Times New Roman" w:hAnsi="Times New Roman" w:cs="Times New Roman"/>
          <w:sz w:val="28"/>
          <w:szCs w:val="28"/>
        </w:rPr>
        <w:t xml:space="preserve">Кантата BWV 10 отличается изощренным взаимодействием слова и музыки, типичным для барокко. </w:t>
      </w:r>
      <w:proofErr w:type="gramStart"/>
      <w:r w:rsidRPr="006F3E2E">
        <w:rPr>
          <w:rFonts w:ascii="Times New Roman" w:hAnsi="Times New Roman" w:cs="Times New Roman"/>
          <w:sz w:val="28"/>
          <w:szCs w:val="28"/>
        </w:rPr>
        <w:t xml:space="preserve">Так, в арии баса характерна мелодическая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звукоизобразительность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на словах «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hinunterstoßen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erhöhen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>» («возвышает» и «низвергает»), а музыка заключительного хорала изображает последовательное восхождение на вершину («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von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Ewigkeit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zu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Ewigkeit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Amen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» – «от вечности к вечности. </w:t>
      </w:r>
      <w:proofErr w:type="gramStart"/>
      <w:r w:rsidRPr="006F3E2E">
        <w:rPr>
          <w:rFonts w:ascii="Times New Roman" w:hAnsi="Times New Roman" w:cs="Times New Roman"/>
          <w:sz w:val="28"/>
          <w:szCs w:val="28"/>
        </w:rPr>
        <w:t xml:space="preserve">Аминь») </w:t>
      </w:r>
      <w:proofErr w:type="gramEnd"/>
    </w:p>
    <w:p w14:paraId="3E362158" w14:textId="56E65C8F" w:rsidR="00FD0A1A" w:rsidRPr="006F3E2E" w:rsidRDefault="00A4208F" w:rsidP="006F3E2E">
      <w:pPr>
        <w:pStyle w:val="af4"/>
        <w:rPr>
          <w:rFonts w:ascii="Times New Roman" w:hAnsi="Times New Roman" w:cs="Times New Roman"/>
          <w:sz w:val="28"/>
          <w:szCs w:val="28"/>
        </w:rPr>
      </w:pPr>
      <w:r w:rsidRPr="006F3E2E">
        <w:rPr>
          <w:rFonts w:ascii="Times New Roman" w:hAnsi="Times New Roman" w:cs="Times New Roman"/>
          <w:sz w:val="28"/>
          <w:szCs w:val="28"/>
        </w:rPr>
        <w:t>Магнификат BWV 243 относится к наиболее совершенным творениям Б</w:t>
      </w:r>
      <w:r w:rsidR="00C9484C" w:rsidRPr="006F3E2E">
        <w:rPr>
          <w:rFonts w:ascii="Times New Roman" w:hAnsi="Times New Roman" w:cs="Times New Roman"/>
          <w:sz w:val="28"/>
          <w:szCs w:val="28"/>
        </w:rPr>
        <w:t xml:space="preserve">аха. Барочная иллюстративность </w:t>
      </w:r>
      <w:r w:rsidRPr="006F3E2E">
        <w:rPr>
          <w:rFonts w:ascii="Times New Roman" w:hAnsi="Times New Roman" w:cs="Times New Roman"/>
          <w:sz w:val="28"/>
          <w:szCs w:val="28"/>
        </w:rPr>
        <w:t xml:space="preserve">проявилась здесь не менее ярко. По словам А.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Швейцера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, «трудно представить себе более живую, тесную связь музыки с текстом. Это бросается в глаза даже при </w:t>
      </w:r>
      <w:r w:rsidRPr="006F3E2E">
        <w:rPr>
          <w:rFonts w:ascii="Times New Roman" w:hAnsi="Times New Roman" w:cs="Times New Roman"/>
          <w:sz w:val="28"/>
          <w:szCs w:val="28"/>
        </w:rPr>
        <w:lastRenderedPageBreak/>
        <w:t xml:space="preserve">поверхностном знакомстве.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Баховская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вокальная тема — это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декламационно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оформленное построение, которое будто случайно, благодаря чуду, облекается в мелодическую форму» </w:t>
      </w:r>
      <w:r w:rsidR="00154F4F">
        <w:rPr>
          <w:rFonts w:ascii="Times New Roman" w:hAnsi="Times New Roman" w:cs="Times New Roman"/>
          <w:sz w:val="28"/>
          <w:szCs w:val="28"/>
        </w:rPr>
        <w:t>(2</w:t>
      </w:r>
      <w:r w:rsidR="00761640" w:rsidRPr="006F3E2E">
        <w:rPr>
          <w:rFonts w:ascii="Times New Roman" w:hAnsi="Times New Roman" w:cs="Times New Roman"/>
          <w:sz w:val="28"/>
          <w:szCs w:val="28"/>
        </w:rPr>
        <w:t xml:space="preserve">, </w:t>
      </w:r>
      <w:r w:rsidR="00761640" w:rsidRPr="006F3E2E">
        <w:rPr>
          <w:rFonts w:ascii="Times New Roman" w:hAnsi="Times New Roman" w:cs="Times New Roman"/>
          <w:i/>
          <w:sz w:val="28"/>
          <w:szCs w:val="28"/>
        </w:rPr>
        <w:t>75</w:t>
      </w:r>
      <w:r w:rsidR="00FD0A1A" w:rsidRPr="006F3E2E">
        <w:rPr>
          <w:rFonts w:ascii="Times New Roman" w:hAnsi="Times New Roman" w:cs="Times New Roman"/>
          <w:sz w:val="28"/>
          <w:szCs w:val="28"/>
        </w:rPr>
        <w:t>).</w:t>
      </w:r>
    </w:p>
    <w:p w14:paraId="3DAA066F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sz w:val="28"/>
          <w:szCs w:val="28"/>
        </w:rPr>
      </w:pPr>
      <w:proofErr w:type="gramStart"/>
      <w:r w:rsidRPr="006F3E2E">
        <w:rPr>
          <w:rFonts w:ascii="Times New Roman" w:hAnsi="Times New Roman" w:cs="Times New Roman"/>
          <w:sz w:val="28"/>
          <w:szCs w:val="28"/>
        </w:rPr>
        <w:t xml:space="preserve">Еще в духовной музыке композиторов XVI века движением вверх выделялись такие слова, как «небеса», «ликую», «слава», а движением вниз — слова «печаль», «смирение», «низложил» и т. д. Бах развивает эту традицию, обогащая ее новыми, более сложными </w:t>
      </w:r>
      <w:proofErr w:type="spellStart"/>
      <w:r w:rsidR="00FD0A1A" w:rsidRPr="006F3E2E">
        <w:rPr>
          <w:rFonts w:ascii="Times New Roman" w:hAnsi="Times New Roman" w:cs="Times New Roman"/>
          <w:sz w:val="28"/>
          <w:szCs w:val="28"/>
        </w:rPr>
        <w:t>звукоизобразительными</w:t>
      </w:r>
      <w:proofErr w:type="spellEnd"/>
      <w:r w:rsidR="00FD0A1A" w:rsidRPr="006F3E2E">
        <w:rPr>
          <w:rFonts w:ascii="Times New Roman" w:hAnsi="Times New Roman" w:cs="Times New Roman"/>
          <w:sz w:val="28"/>
          <w:szCs w:val="28"/>
        </w:rPr>
        <w:t xml:space="preserve"> эффектами (15</w:t>
      </w:r>
      <w:r w:rsidR="00761640" w:rsidRPr="006F3E2E">
        <w:rPr>
          <w:rFonts w:ascii="Times New Roman" w:hAnsi="Times New Roman" w:cs="Times New Roman"/>
          <w:sz w:val="28"/>
          <w:szCs w:val="28"/>
        </w:rPr>
        <w:t xml:space="preserve">, </w:t>
      </w:r>
      <w:r w:rsidR="00761640" w:rsidRPr="006F3E2E">
        <w:rPr>
          <w:rFonts w:ascii="Times New Roman" w:hAnsi="Times New Roman" w:cs="Times New Roman"/>
          <w:i/>
          <w:sz w:val="28"/>
          <w:szCs w:val="28"/>
        </w:rPr>
        <w:t>46</w:t>
      </w:r>
      <w:r w:rsidR="00FD0A1A" w:rsidRPr="006F3E2E">
        <w:rPr>
          <w:rFonts w:ascii="Times New Roman" w:hAnsi="Times New Roman" w:cs="Times New Roman"/>
          <w:sz w:val="28"/>
          <w:szCs w:val="28"/>
        </w:rPr>
        <w:t>).</w:t>
      </w:r>
      <w:r w:rsidRPr="006F3E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3EC5A585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sz w:val="28"/>
          <w:szCs w:val="28"/>
        </w:rPr>
      </w:pPr>
      <w:r w:rsidRPr="006F3E2E">
        <w:rPr>
          <w:rFonts w:ascii="Times New Roman" w:hAnsi="Times New Roman" w:cs="Times New Roman"/>
          <w:sz w:val="28"/>
          <w:szCs w:val="28"/>
        </w:rPr>
        <w:t xml:space="preserve">Магнификаты К. Ф. Э. Баха, М. Гайдна и В. Моцарта типичны для следующего,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классицистского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этапа развития жанра. В основных своих принципах церковная музыка эпохи классицизма хранила традицию барокко. Новое касалось не столько музыкального языка, сколько драматургии, отмеченной взаимодействием с оперой и симфонией. Эти черты объединяют немецкий Магнификат М. Гайдна и латинский В. Моцарта K193. Создавались и органные м</w:t>
      </w:r>
      <w:r w:rsidR="00761640" w:rsidRPr="006F3E2E">
        <w:rPr>
          <w:rFonts w:ascii="Times New Roman" w:hAnsi="Times New Roman" w:cs="Times New Roman"/>
          <w:sz w:val="28"/>
          <w:szCs w:val="28"/>
        </w:rPr>
        <w:t xml:space="preserve">агнификаты (М. </w:t>
      </w:r>
      <w:proofErr w:type="spellStart"/>
      <w:r w:rsidR="00761640" w:rsidRPr="006F3E2E">
        <w:rPr>
          <w:rFonts w:ascii="Times New Roman" w:hAnsi="Times New Roman" w:cs="Times New Roman"/>
          <w:sz w:val="28"/>
          <w:szCs w:val="28"/>
        </w:rPr>
        <w:t>Корретт</w:t>
      </w:r>
      <w:proofErr w:type="spellEnd"/>
      <w:r w:rsidR="00761640" w:rsidRPr="006F3E2E">
        <w:rPr>
          <w:rFonts w:ascii="Times New Roman" w:hAnsi="Times New Roman" w:cs="Times New Roman"/>
          <w:sz w:val="28"/>
          <w:szCs w:val="28"/>
        </w:rPr>
        <w:t xml:space="preserve"> и др.). </w:t>
      </w:r>
    </w:p>
    <w:p w14:paraId="3F6BA6F3" w14:textId="77777777" w:rsidR="00A4208F" w:rsidRPr="006F3E2E" w:rsidRDefault="00A4208F" w:rsidP="006F3E2E">
      <w:pPr>
        <w:pStyle w:val="af4"/>
        <w:rPr>
          <w:rFonts w:ascii="Times New Roman" w:hAnsi="Times New Roman" w:cs="Times New Roman"/>
          <w:sz w:val="28"/>
          <w:szCs w:val="28"/>
        </w:rPr>
      </w:pPr>
      <w:r w:rsidRPr="006F3E2E">
        <w:rPr>
          <w:rFonts w:ascii="Times New Roman" w:hAnsi="Times New Roman" w:cs="Times New Roman"/>
          <w:sz w:val="28"/>
          <w:szCs w:val="28"/>
        </w:rPr>
        <w:t xml:space="preserve">В XVIII в. «авторский» магнификат, по сути, утратил литургическую функцию, превратившись в яркое концертное произведение с инструментальными интермедиями, а также ариями и вокальными ансамблями, близкими к </w:t>
      </w:r>
      <w:proofErr w:type="gramStart"/>
      <w:r w:rsidRPr="006F3E2E">
        <w:rPr>
          <w:rFonts w:ascii="Times New Roman" w:hAnsi="Times New Roman" w:cs="Times New Roman"/>
          <w:sz w:val="28"/>
          <w:szCs w:val="28"/>
        </w:rPr>
        <w:t>оперным</w:t>
      </w:r>
      <w:proofErr w:type="gramEnd"/>
      <w:r w:rsidRPr="006F3E2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F084A2" w14:textId="3D371D7D" w:rsidR="00A4208F" w:rsidRPr="006F3E2E" w:rsidRDefault="00A4208F" w:rsidP="006F3E2E">
      <w:pPr>
        <w:pStyle w:val="af4"/>
        <w:rPr>
          <w:rFonts w:ascii="Times New Roman" w:hAnsi="Times New Roman" w:cs="Times New Roman"/>
          <w:sz w:val="28"/>
          <w:szCs w:val="28"/>
        </w:rPr>
      </w:pPr>
      <w:r w:rsidRPr="006F3E2E">
        <w:rPr>
          <w:rFonts w:ascii="Times New Roman" w:hAnsi="Times New Roman" w:cs="Times New Roman"/>
          <w:sz w:val="28"/>
          <w:szCs w:val="28"/>
        </w:rPr>
        <w:t>«Композиторы романтического Х</w:t>
      </w:r>
      <w:proofErr w:type="gramStart"/>
      <w:r w:rsidRPr="006F3E2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6F3E2E">
        <w:rPr>
          <w:rFonts w:ascii="Times New Roman" w:hAnsi="Times New Roman" w:cs="Times New Roman"/>
          <w:sz w:val="28"/>
          <w:szCs w:val="28"/>
        </w:rPr>
        <w:t xml:space="preserve">Х века не испытывают почти никакого интереса к Магнификату» </w:t>
      </w:r>
      <w:r w:rsidR="00154F4F">
        <w:rPr>
          <w:rFonts w:ascii="Times New Roman" w:hAnsi="Times New Roman" w:cs="Times New Roman"/>
          <w:sz w:val="28"/>
          <w:szCs w:val="28"/>
        </w:rPr>
        <w:t>(18</w:t>
      </w:r>
      <w:r w:rsidR="00761640" w:rsidRPr="006F3E2E">
        <w:rPr>
          <w:rFonts w:ascii="Times New Roman" w:hAnsi="Times New Roman" w:cs="Times New Roman"/>
          <w:sz w:val="28"/>
          <w:szCs w:val="28"/>
        </w:rPr>
        <w:t xml:space="preserve">, </w:t>
      </w:r>
      <w:r w:rsidR="00761640" w:rsidRPr="006F3E2E">
        <w:rPr>
          <w:rFonts w:ascii="Times New Roman" w:hAnsi="Times New Roman" w:cs="Times New Roman"/>
          <w:i/>
          <w:sz w:val="28"/>
          <w:szCs w:val="28"/>
        </w:rPr>
        <w:t>87</w:t>
      </w:r>
      <w:r w:rsidR="00FD0A1A" w:rsidRPr="006F3E2E">
        <w:rPr>
          <w:rFonts w:ascii="Times New Roman" w:hAnsi="Times New Roman" w:cs="Times New Roman"/>
          <w:sz w:val="28"/>
          <w:szCs w:val="28"/>
        </w:rPr>
        <w:t xml:space="preserve">). </w:t>
      </w:r>
      <w:r w:rsidRPr="006F3E2E">
        <w:rPr>
          <w:rFonts w:ascii="Times New Roman" w:hAnsi="Times New Roman" w:cs="Times New Roman"/>
          <w:sz w:val="28"/>
          <w:szCs w:val="28"/>
        </w:rPr>
        <w:t xml:space="preserve">Это связано с общей сменой эстетических приоритетов в данную эпоху: духовная музыка осталась на периферии творческих интересов, развиваясь преимущественно в рамках вектора, заданного в XVIII в. Примеры романтической концепции жанра: Ф. Мендельсон, Магнификат op.69 №3 для двойного хора на немецкий текст; А.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Брукнер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>, Магнификат WAB 24 для хора, солистов, оркестра и органа. Жанр магнификата переосмыслялся в духе эстетики нового времен</w:t>
      </w:r>
      <w:r w:rsidR="008F1BDB" w:rsidRPr="006F3E2E">
        <w:rPr>
          <w:rFonts w:ascii="Times New Roman" w:hAnsi="Times New Roman" w:cs="Times New Roman"/>
          <w:sz w:val="28"/>
          <w:szCs w:val="28"/>
        </w:rPr>
        <w:t>и. Пример такого переосмысления</w:t>
      </w:r>
      <w:r w:rsidRPr="006F3E2E">
        <w:rPr>
          <w:rFonts w:ascii="Times New Roman" w:hAnsi="Times New Roman" w:cs="Times New Roman"/>
          <w:sz w:val="28"/>
          <w:szCs w:val="28"/>
        </w:rPr>
        <w:t xml:space="preserve"> – Магнификат для фортепиано S.182a Ф. Листа (1862). </w:t>
      </w:r>
    </w:p>
    <w:p w14:paraId="691CF1D9" w14:textId="7207784E" w:rsidR="00A4208F" w:rsidRPr="006F3E2E" w:rsidRDefault="00302116" w:rsidP="006F3E2E">
      <w:pPr>
        <w:pStyle w:val="af4"/>
        <w:rPr>
          <w:rFonts w:ascii="Times New Roman" w:hAnsi="Times New Roman" w:cs="Times New Roman"/>
          <w:sz w:val="28"/>
          <w:szCs w:val="28"/>
        </w:rPr>
      </w:pPr>
      <w:r w:rsidRPr="006F3E2E">
        <w:rPr>
          <w:rFonts w:ascii="Times New Roman" w:hAnsi="Times New Roman" w:cs="Times New Roman"/>
          <w:sz w:val="28"/>
          <w:szCs w:val="28"/>
        </w:rPr>
        <w:t xml:space="preserve">«Возрождение внимания к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маннификату</w:t>
      </w:r>
      <w:proofErr w:type="spellEnd"/>
      <w:r w:rsidR="00A4208F" w:rsidRPr="006F3E2E">
        <w:rPr>
          <w:rFonts w:ascii="Times New Roman" w:hAnsi="Times New Roman" w:cs="Times New Roman"/>
          <w:sz w:val="28"/>
          <w:szCs w:val="28"/>
        </w:rPr>
        <w:t xml:space="preserve"> произошло в XX веке, в связи с актуализацией сакральной тематики; эти Магнификаты представляют пеструю картину в технологическом отношении – от стилизации общинного</w:t>
      </w:r>
      <w:r w:rsidR="00154F4F">
        <w:rPr>
          <w:rFonts w:ascii="Times New Roman" w:hAnsi="Times New Roman" w:cs="Times New Roman"/>
          <w:sz w:val="28"/>
          <w:szCs w:val="28"/>
        </w:rPr>
        <w:t xml:space="preserve"> пения до авангардизма» (15</w:t>
      </w:r>
      <w:r w:rsidR="009E6215" w:rsidRPr="006F3E2E">
        <w:rPr>
          <w:rFonts w:ascii="Times New Roman" w:hAnsi="Times New Roman" w:cs="Times New Roman"/>
          <w:sz w:val="28"/>
          <w:szCs w:val="28"/>
        </w:rPr>
        <w:t xml:space="preserve">, </w:t>
      </w:r>
      <w:r w:rsidR="009E6215" w:rsidRPr="006F3E2E">
        <w:rPr>
          <w:rFonts w:ascii="Times New Roman" w:hAnsi="Times New Roman" w:cs="Times New Roman"/>
          <w:i/>
          <w:sz w:val="28"/>
          <w:szCs w:val="28"/>
        </w:rPr>
        <w:t>55</w:t>
      </w:r>
      <w:r w:rsidR="009E6215" w:rsidRPr="006F3E2E">
        <w:rPr>
          <w:rFonts w:ascii="Times New Roman" w:hAnsi="Times New Roman" w:cs="Times New Roman"/>
          <w:sz w:val="28"/>
          <w:szCs w:val="28"/>
        </w:rPr>
        <w:t>).</w:t>
      </w:r>
      <w:r w:rsidR="00761640" w:rsidRPr="006F3E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76F81D" w14:textId="2109AA19" w:rsidR="00A4208F" w:rsidRPr="006F3E2E" w:rsidRDefault="008F1BDB" w:rsidP="006F3E2E">
      <w:pPr>
        <w:pStyle w:val="af4"/>
        <w:rPr>
          <w:rFonts w:ascii="Times New Roman" w:hAnsi="Times New Roman" w:cs="Times New Roman"/>
          <w:sz w:val="28"/>
          <w:szCs w:val="28"/>
        </w:rPr>
      </w:pPr>
      <w:r w:rsidRPr="006F3E2E">
        <w:rPr>
          <w:rFonts w:ascii="Times New Roman" w:hAnsi="Times New Roman" w:cs="Times New Roman"/>
          <w:sz w:val="28"/>
          <w:szCs w:val="28"/>
        </w:rPr>
        <w:t xml:space="preserve">Магнификат в ХХ веке отличается разнообразием </w:t>
      </w:r>
      <w:r w:rsidR="00DD434A" w:rsidRPr="006F3E2E">
        <w:rPr>
          <w:rFonts w:ascii="Times New Roman" w:hAnsi="Times New Roman" w:cs="Times New Roman"/>
          <w:sz w:val="28"/>
          <w:szCs w:val="28"/>
        </w:rPr>
        <w:t xml:space="preserve">исполнительского состава и </w:t>
      </w:r>
      <w:r w:rsidR="00A4208F" w:rsidRPr="006F3E2E">
        <w:rPr>
          <w:rFonts w:ascii="Times New Roman" w:hAnsi="Times New Roman" w:cs="Times New Roman"/>
          <w:sz w:val="28"/>
          <w:szCs w:val="28"/>
        </w:rPr>
        <w:t>композиторских техник. В качестве примеров А. Мальцева указывает противоположные в стилевом отношении Магнифи</w:t>
      </w:r>
      <w:r w:rsidRPr="006F3E2E">
        <w:rPr>
          <w:rFonts w:ascii="Times New Roman" w:hAnsi="Times New Roman" w:cs="Times New Roman"/>
          <w:sz w:val="28"/>
          <w:szCs w:val="28"/>
        </w:rPr>
        <w:t xml:space="preserve">каты Г.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Камински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(«возвращение к духу </w:t>
      </w:r>
      <w:r w:rsidR="00A4208F" w:rsidRPr="006F3E2E">
        <w:rPr>
          <w:rFonts w:ascii="Times New Roman" w:hAnsi="Times New Roman" w:cs="Times New Roman"/>
          <w:sz w:val="28"/>
          <w:szCs w:val="28"/>
        </w:rPr>
        <w:t>готики»), Г. Маркса («направленность к истокам») – и серийный Магнификат сопрано и ше</w:t>
      </w:r>
      <w:r w:rsidR="00154F4F">
        <w:rPr>
          <w:rFonts w:ascii="Times New Roman" w:hAnsi="Times New Roman" w:cs="Times New Roman"/>
          <w:sz w:val="28"/>
          <w:szCs w:val="28"/>
        </w:rPr>
        <w:t xml:space="preserve">сти инструментов Г. </w:t>
      </w:r>
      <w:proofErr w:type="spellStart"/>
      <w:r w:rsidR="00154F4F">
        <w:rPr>
          <w:rFonts w:ascii="Times New Roman" w:hAnsi="Times New Roman" w:cs="Times New Roman"/>
          <w:sz w:val="28"/>
          <w:szCs w:val="28"/>
        </w:rPr>
        <w:t>Керля</w:t>
      </w:r>
      <w:proofErr w:type="spellEnd"/>
      <w:r w:rsidR="00154F4F">
        <w:rPr>
          <w:rFonts w:ascii="Times New Roman" w:hAnsi="Times New Roman" w:cs="Times New Roman"/>
          <w:sz w:val="28"/>
          <w:szCs w:val="28"/>
        </w:rPr>
        <w:t xml:space="preserve"> (15</w:t>
      </w:r>
      <w:r w:rsidR="009E6215" w:rsidRPr="006F3E2E">
        <w:rPr>
          <w:rFonts w:ascii="Times New Roman" w:hAnsi="Times New Roman" w:cs="Times New Roman"/>
          <w:sz w:val="28"/>
          <w:szCs w:val="28"/>
        </w:rPr>
        <w:t xml:space="preserve">, </w:t>
      </w:r>
      <w:r w:rsidR="009E6215" w:rsidRPr="006F3E2E">
        <w:rPr>
          <w:rFonts w:ascii="Times New Roman" w:hAnsi="Times New Roman" w:cs="Times New Roman"/>
          <w:i/>
          <w:sz w:val="28"/>
          <w:szCs w:val="28"/>
        </w:rPr>
        <w:t>56</w:t>
      </w:r>
      <w:r w:rsidR="009E6215" w:rsidRPr="006F3E2E">
        <w:rPr>
          <w:rFonts w:ascii="Times New Roman" w:hAnsi="Times New Roman" w:cs="Times New Roman"/>
          <w:sz w:val="28"/>
          <w:szCs w:val="28"/>
        </w:rPr>
        <w:t>)</w:t>
      </w:r>
      <w:r w:rsidR="00A4208F" w:rsidRPr="006F3E2E">
        <w:rPr>
          <w:rFonts w:ascii="Times New Roman" w:hAnsi="Times New Roman" w:cs="Times New Roman"/>
          <w:sz w:val="28"/>
          <w:szCs w:val="28"/>
        </w:rPr>
        <w:t xml:space="preserve">. К жанру магнификата обращались такие мастера, как Р. </w:t>
      </w:r>
      <w:proofErr w:type="spellStart"/>
      <w:r w:rsidR="00A4208F" w:rsidRPr="006F3E2E">
        <w:rPr>
          <w:rFonts w:ascii="Times New Roman" w:hAnsi="Times New Roman" w:cs="Times New Roman"/>
          <w:sz w:val="28"/>
          <w:szCs w:val="28"/>
        </w:rPr>
        <w:t>Воан</w:t>
      </w:r>
      <w:proofErr w:type="spellEnd"/>
      <w:r w:rsidR="00A4208F" w:rsidRPr="006F3E2E">
        <w:rPr>
          <w:rFonts w:ascii="Times New Roman" w:hAnsi="Times New Roman" w:cs="Times New Roman"/>
          <w:sz w:val="28"/>
          <w:szCs w:val="28"/>
        </w:rPr>
        <w:t xml:space="preserve">-Уильямс и А. </w:t>
      </w:r>
      <w:proofErr w:type="spellStart"/>
      <w:r w:rsidR="00A4208F" w:rsidRPr="006F3E2E">
        <w:rPr>
          <w:rFonts w:ascii="Times New Roman" w:hAnsi="Times New Roman" w:cs="Times New Roman"/>
          <w:sz w:val="28"/>
          <w:szCs w:val="28"/>
        </w:rPr>
        <w:t>Хованесс</w:t>
      </w:r>
      <w:proofErr w:type="spellEnd"/>
      <w:r w:rsidR="00A4208F" w:rsidRPr="006F3E2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1921B0" w14:textId="77777777" w:rsidR="009E6215" w:rsidRPr="006F3E2E" w:rsidRDefault="00A4208F" w:rsidP="006F3E2E">
      <w:pPr>
        <w:pStyle w:val="af4"/>
        <w:rPr>
          <w:rFonts w:ascii="Times New Roman" w:hAnsi="Times New Roman" w:cs="Times New Roman"/>
          <w:sz w:val="28"/>
          <w:szCs w:val="28"/>
        </w:rPr>
      </w:pPr>
      <w:r w:rsidRPr="006F3E2E">
        <w:rPr>
          <w:rFonts w:ascii="Times New Roman" w:hAnsi="Times New Roman" w:cs="Times New Roman"/>
          <w:sz w:val="28"/>
          <w:szCs w:val="28"/>
        </w:rPr>
        <w:t xml:space="preserve">К новаторским образцам жанра в ХХ в. относятся Магнификат для двух сопрано, смешанного хора, двух фортепиано, восьми деревянных духовых и ударника Л.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Берио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(1950) и Магнификат К. </w:t>
      </w:r>
      <w:proofErr w:type="spellStart"/>
      <w:r w:rsidRPr="006F3E2E">
        <w:rPr>
          <w:rFonts w:ascii="Times New Roman" w:hAnsi="Times New Roman" w:cs="Times New Roman"/>
          <w:sz w:val="28"/>
          <w:szCs w:val="28"/>
        </w:rPr>
        <w:t>Пендерецкого</w:t>
      </w:r>
      <w:proofErr w:type="spellEnd"/>
      <w:r w:rsidRPr="006F3E2E">
        <w:rPr>
          <w:rFonts w:ascii="Times New Roman" w:hAnsi="Times New Roman" w:cs="Times New Roman"/>
          <w:sz w:val="28"/>
          <w:szCs w:val="28"/>
        </w:rPr>
        <w:t xml:space="preserve"> </w:t>
      </w:r>
      <w:r w:rsidRPr="006F3E2E">
        <w:rPr>
          <w:rFonts w:ascii="Times New Roman" w:hAnsi="Times New Roman" w:cs="Times New Roman"/>
          <w:sz w:val="28"/>
          <w:szCs w:val="28"/>
        </w:rPr>
        <w:lastRenderedPageBreak/>
        <w:t xml:space="preserve">(1974), в которых каноническая тема была трактована в контексте поиска новых средств выражения – инструментария, драматургии, звуковой организации. </w:t>
      </w:r>
      <w:proofErr w:type="spellStart"/>
      <w:r w:rsidR="009E6215" w:rsidRPr="006F3E2E">
        <w:rPr>
          <w:rFonts w:ascii="Times New Roman" w:hAnsi="Times New Roman" w:cs="Times New Roman"/>
          <w:sz w:val="28"/>
          <w:szCs w:val="28"/>
        </w:rPr>
        <w:t>Сонористическая</w:t>
      </w:r>
      <w:proofErr w:type="spellEnd"/>
      <w:r w:rsidR="009E6215" w:rsidRPr="006F3E2E">
        <w:rPr>
          <w:rFonts w:ascii="Times New Roman" w:hAnsi="Times New Roman" w:cs="Times New Roman"/>
          <w:sz w:val="28"/>
          <w:szCs w:val="28"/>
        </w:rPr>
        <w:t xml:space="preserve"> структура Магнификата </w:t>
      </w:r>
      <w:proofErr w:type="spellStart"/>
      <w:r w:rsidR="009E6215" w:rsidRPr="006F3E2E">
        <w:rPr>
          <w:rFonts w:ascii="Times New Roman" w:hAnsi="Times New Roman" w:cs="Times New Roman"/>
          <w:sz w:val="28"/>
          <w:szCs w:val="28"/>
        </w:rPr>
        <w:t>Пендерецкого</w:t>
      </w:r>
      <w:proofErr w:type="spellEnd"/>
      <w:r w:rsidR="009E6215" w:rsidRPr="006F3E2E">
        <w:rPr>
          <w:rFonts w:ascii="Times New Roman" w:hAnsi="Times New Roman" w:cs="Times New Roman"/>
          <w:sz w:val="28"/>
          <w:szCs w:val="28"/>
        </w:rPr>
        <w:t xml:space="preserve"> содержит </w:t>
      </w:r>
      <w:r w:rsidRPr="006F3E2E">
        <w:rPr>
          <w:rFonts w:ascii="Times New Roman" w:hAnsi="Times New Roman" w:cs="Times New Roman"/>
          <w:sz w:val="28"/>
          <w:szCs w:val="28"/>
        </w:rPr>
        <w:t xml:space="preserve">совершенно удивительный пример </w:t>
      </w:r>
      <w:r w:rsidR="009E6215" w:rsidRPr="006F3E2E">
        <w:rPr>
          <w:rFonts w:ascii="Times New Roman" w:hAnsi="Times New Roman" w:cs="Times New Roman"/>
          <w:sz w:val="28"/>
          <w:szCs w:val="28"/>
        </w:rPr>
        <w:t xml:space="preserve">ее </w:t>
      </w:r>
      <w:r w:rsidRPr="006F3E2E">
        <w:rPr>
          <w:rFonts w:ascii="Times New Roman" w:hAnsi="Times New Roman" w:cs="Times New Roman"/>
          <w:sz w:val="28"/>
          <w:szCs w:val="28"/>
        </w:rPr>
        <w:t>красочно-экспрессивной трактовки: 48</w:t>
      </w:r>
      <w:r w:rsidR="00302116" w:rsidRPr="006F3E2E">
        <w:rPr>
          <w:rFonts w:ascii="Times New Roman" w:hAnsi="Times New Roman" w:cs="Times New Roman"/>
          <w:sz w:val="28"/>
          <w:szCs w:val="28"/>
        </w:rPr>
        <w:t>-голосное восходящи</w:t>
      </w:r>
      <w:r w:rsidR="008F1BDB" w:rsidRPr="006F3E2E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8F1BDB" w:rsidRPr="006F3E2E">
        <w:rPr>
          <w:rFonts w:ascii="Times New Roman" w:hAnsi="Times New Roman" w:cs="Times New Roman"/>
          <w:sz w:val="28"/>
          <w:szCs w:val="28"/>
        </w:rPr>
        <w:t>glissandi</w:t>
      </w:r>
      <w:proofErr w:type="spellEnd"/>
      <w:r w:rsidR="008F1BDB" w:rsidRPr="006F3E2E">
        <w:rPr>
          <w:rFonts w:ascii="Times New Roman" w:hAnsi="Times New Roman" w:cs="Times New Roman"/>
          <w:sz w:val="28"/>
          <w:szCs w:val="28"/>
        </w:rPr>
        <w:t xml:space="preserve"> </w:t>
      </w:r>
      <w:r w:rsidRPr="006F3E2E">
        <w:rPr>
          <w:rFonts w:ascii="Times New Roman" w:hAnsi="Times New Roman" w:cs="Times New Roman"/>
          <w:sz w:val="28"/>
          <w:szCs w:val="28"/>
        </w:rPr>
        <w:t>струнных (очень быстрое тремоло квартовых флажолетов) «эстафетно» вступающих инструментов</w:t>
      </w:r>
      <w:r w:rsidR="009E6215" w:rsidRPr="006F3E2E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6F3E2E">
        <w:rPr>
          <w:rFonts w:ascii="Times New Roman" w:hAnsi="Times New Roman" w:cs="Times New Roman"/>
          <w:sz w:val="28"/>
          <w:szCs w:val="28"/>
        </w:rPr>
        <w:t xml:space="preserve">создают фантастический звуковой эффект движущегося, </w:t>
      </w:r>
      <w:r w:rsidR="009E6215" w:rsidRPr="006F3E2E">
        <w:rPr>
          <w:rFonts w:ascii="Times New Roman" w:hAnsi="Times New Roman" w:cs="Times New Roman"/>
          <w:sz w:val="28"/>
          <w:szCs w:val="28"/>
        </w:rPr>
        <w:t>вибрирующего космического вихря.</w:t>
      </w:r>
      <w:r w:rsidRPr="006F3E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0B7153" w14:textId="77777777" w:rsidR="00DD434A" w:rsidRPr="006F3E2E" w:rsidRDefault="00DD434A" w:rsidP="006F3E2E">
      <w:pPr>
        <w:pStyle w:val="af4"/>
        <w:rPr>
          <w:rFonts w:ascii="Times New Roman" w:hAnsi="Times New Roman" w:cs="Times New Roman"/>
          <w:b/>
          <w:sz w:val="28"/>
          <w:szCs w:val="28"/>
        </w:rPr>
      </w:pPr>
    </w:p>
    <w:p w14:paraId="6E812C93" w14:textId="77777777" w:rsidR="009E1C60" w:rsidRPr="006F3E2E" w:rsidRDefault="009E1C60" w:rsidP="006F3E2E">
      <w:pPr>
        <w:pStyle w:val="af4"/>
        <w:rPr>
          <w:rFonts w:ascii="Times New Roman" w:hAnsi="Times New Roman" w:cs="Times New Roman"/>
          <w:b/>
          <w:sz w:val="28"/>
          <w:szCs w:val="28"/>
        </w:rPr>
      </w:pPr>
    </w:p>
    <w:p w14:paraId="6C97F49E" w14:textId="77777777" w:rsidR="009E1C60" w:rsidRPr="006F3E2E" w:rsidRDefault="009E1C60" w:rsidP="006F3E2E">
      <w:pPr>
        <w:pStyle w:val="af4"/>
        <w:rPr>
          <w:rFonts w:ascii="Times New Roman" w:hAnsi="Times New Roman" w:cs="Times New Roman"/>
          <w:b/>
          <w:sz w:val="28"/>
          <w:szCs w:val="28"/>
        </w:rPr>
      </w:pPr>
    </w:p>
    <w:p w14:paraId="1692AEA5" w14:textId="77777777" w:rsidR="00EC52D5" w:rsidRPr="006F3E2E" w:rsidRDefault="00EC52D5" w:rsidP="006F3E2E">
      <w:pPr>
        <w:pStyle w:val="af4"/>
        <w:rPr>
          <w:rFonts w:ascii="Times New Roman" w:hAnsi="Times New Roman" w:cs="Times New Roman"/>
          <w:b/>
          <w:sz w:val="28"/>
          <w:szCs w:val="28"/>
        </w:rPr>
      </w:pPr>
    </w:p>
    <w:p w14:paraId="1442BC72" w14:textId="77777777" w:rsidR="00EC52D5" w:rsidRPr="006F3E2E" w:rsidRDefault="00EC52D5" w:rsidP="006F3E2E">
      <w:pPr>
        <w:pStyle w:val="af4"/>
        <w:rPr>
          <w:rFonts w:ascii="Times New Roman" w:hAnsi="Times New Roman" w:cs="Times New Roman"/>
          <w:b/>
          <w:sz w:val="28"/>
          <w:szCs w:val="28"/>
        </w:rPr>
      </w:pPr>
    </w:p>
    <w:p w14:paraId="5F442659" w14:textId="77777777" w:rsidR="00EC52D5" w:rsidRPr="006F3E2E" w:rsidRDefault="00EC52D5" w:rsidP="006F3E2E">
      <w:pPr>
        <w:pStyle w:val="af4"/>
        <w:rPr>
          <w:rFonts w:ascii="Times New Roman" w:hAnsi="Times New Roman" w:cs="Times New Roman"/>
          <w:b/>
          <w:sz w:val="28"/>
          <w:szCs w:val="28"/>
        </w:rPr>
      </w:pPr>
    </w:p>
    <w:p w14:paraId="5480025E" w14:textId="77777777" w:rsidR="00EC52D5" w:rsidRPr="006F3E2E" w:rsidRDefault="00EC52D5" w:rsidP="006F3E2E">
      <w:pPr>
        <w:pStyle w:val="af4"/>
        <w:rPr>
          <w:rFonts w:ascii="Times New Roman" w:hAnsi="Times New Roman" w:cs="Times New Roman"/>
          <w:b/>
          <w:sz w:val="28"/>
          <w:szCs w:val="28"/>
        </w:rPr>
      </w:pPr>
    </w:p>
    <w:p w14:paraId="4DE7A86A" w14:textId="77777777" w:rsidR="00EC52D5" w:rsidRPr="006F3E2E" w:rsidRDefault="00EC52D5" w:rsidP="006F3E2E">
      <w:pPr>
        <w:pStyle w:val="af4"/>
        <w:rPr>
          <w:rFonts w:ascii="Times New Roman" w:hAnsi="Times New Roman" w:cs="Times New Roman"/>
          <w:b/>
          <w:sz w:val="28"/>
          <w:szCs w:val="28"/>
        </w:rPr>
      </w:pPr>
    </w:p>
    <w:p w14:paraId="4B34C34C" w14:textId="77777777" w:rsidR="00EC52D5" w:rsidRPr="006F3E2E" w:rsidRDefault="00EC52D5" w:rsidP="006F3E2E">
      <w:pPr>
        <w:pStyle w:val="af4"/>
        <w:rPr>
          <w:rFonts w:ascii="Times New Roman" w:hAnsi="Times New Roman" w:cs="Times New Roman"/>
          <w:b/>
          <w:sz w:val="28"/>
          <w:szCs w:val="28"/>
        </w:rPr>
      </w:pPr>
    </w:p>
    <w:p w14:paraId="42351DD1" w14:textId="77777777" w:rsidR="00EC52D5" w:rsidRPr="006F3E2E" w:rsidRDefault="00EC52D5" w:rsidP="006F3E2E">
      <w:pPr>
        <w:pStyle w:val="af4"/>
        <w:rPr>
          <w:rFonts w:ascii="Times New Roman" w:hAnsi="Times New Roman" w:cs="Times New Roman"/>
          <w:b/>
          <w:sz w:val="28"/>
          <w:szCs w:val="28"/>
        </w:rPr>
      </w:pPr>
    </w:p>
    <w:p w14:paraId="0AC5A149" w14:textId="77777777" w:rsidR="00EC52D5" w:rsidRPr="006F3E2E" w:rsidRDefault="00EC52D5" w:rsidP="006F3E2E">
      <w:pPr>
        <w:pStyle w:val="af4"/>
        <w:rPr>
          <w:rFonts w:ascii="Times New Roman" w:hAnsi="Times New Roman" w:cs="Times New Roman"/>
          <w:b/>
          <w:sz w:val="28"/>
          <w:szCs w:val="28"/>
        </w:rPr>
      </w:pPr>
    </w:p>
    <w:p w14:paraId="4D6D4C34" w14:textId="77777777" w:rsidR="00EC52D5" w:rsidRPr="006F3E2E" w:rsidRDefault="00EC52D5" w:rsidP="006F3E2E">
      <w:pPr>
        <w:pStyle w:val="af4"/>
        <w:rPr>
          <w:rFonts w:ascii="Times New Roman" w:hAnsi="Times New Roman" w:cs="Times New Roman"/>
          <w:b/>
          <w:sz w:val="28"/>
          <w:szCs w:val="28"/>
        </w:rPr>
      </w:pPr>
    </w:p>
    <w:p w14:paraId="75114945" w14:textId="77777777" w:rsidR="00EC52D5" w:rsidRPr="006F3E2E" w:rsidRDefault="00EC52D5" w:rsidP="006F3E2E">
      <w:pPr>
        <w:pStyle w:val="af4"/>
        <w:rPr>
          <w:rFonts w:ascii="Times New Roman" w:hAnsi="Times New Roman" w:cs="Times New Roman"/>
          <w:b/>
          <w:sz w:val="28"/>
          <w:szCs w:val="28"/>
        </w:rPr>
      </w:pPr>
    </w:p>
    <w:p w14:paraId="3334C8DD" w14:textId="77777777" w:rsidR="00EC52D5" w:rsidRPr="006F3E2E" w:rsidRDefault="00EC52D5" w:rsidP="006F3E2E">
      <w:pPr>
        <w:pStyle w:val="af4"/>
        <w:rPr>
          <w:rFonts w:ascii="Times New Roman" w:hAnsi="Times New Roman" w:cs="Times New Roman"/>
          <w:b/>
          <w:sz w:val="28"/>
          <w:szCs w:val="28"/>
        </w:rPr>
      </w:pPr>
    </w:p>
    <w:p w14:paraId="0B0A963D" w14:textId="77777777" w:rsidR="00EC52D5" w:rsidRPr="006F3E2E" w:rsidRDefault="00EC52D5" w:rsidP="006F3E2E">
      <w:pPr>
        <w:pStyle w:val="af4"/>
        <w:rPr>
          <w:rFonts w:ascii="Times New Roman" w:hAnsi="Times New Roman" w:cs="Times New Roman"/>
          <w:b/>
          <w:sz w:val="28"/>
          <w:szCs w:val="28"/>
        </w:rPr>
      </w:pPr>
    </w:p>
    <w:p w14:paraId="30324E5F" w14:textId="77777777" w:rsidR="00EC52D5" w:rsidRPr="006F3E2E" w:rsidRDefault="00EC52D5" w:rsidP="006F3E2E">
      <w:pPr>
        <w:pStyle w:val="af4"/>
        <w:rPr>
          <w:rFonts w:ascii="Times New Roman" w:hAnsi="Times New Roman" w:cs="Times New Roman"/>
          <w:b/>
          <w:sz w:val="28"/>
          <w:szCs w:val="28"/>
        </w:rPr>
      </w:pPr>
    </w:p>
    <w:p w14:paraId="377A3DC6" w14:textId="77777777" w:rsidR="006F3E2E" w:rsidRDefault="006F3E2E" w:rsidP="006F3E2E">
      <w:pPr>
        <w:pStyle w:val="af4"/>
        <w:rPr>
          <w:rFonts w:ascii="Times New Roman" w:hAnsi="Times New Roman" w:cs="Times New Roman"/>
          <w:b/>
          <w:sz w:val="28"/>
          <w:szCs w:val="28"/>
        </w:rPr>
      </w:pPr>
    </w:p>
    <w:p w14:paraId="67A0B656" w14:textId="77777777" w:rsidR="006F3E2E" w:rsidRDefault="006F3E2E" w:rsidP="006F3E2E">
      <w:pPr>
        <w:pStyle w:val="af4"/>
        <w:rPr>
          <w:rFonts w:ascii="Times New Roman" w:hAnsi="Times New Roman" w:cs="Times New Roman"/>
          <w:b/>
          <w:sz w:val="28"/>
          <w:szCs w:val="28"/>
        </w:rPr>
      </w:pPr>
    </w:p>
    <w:p w14:paraId="1B7FE02E" w14:textId="77777777" w:rsidR="006F3E2E" w:rsidRDefault="006F3E2E" w:rsidP="006F3E2E">
      <w:pPr>
        <w:pStyle w:val="af4"/>
        <w:rPr>
          <w:rFonts w:ascii="Times New Roman" w:hAnsi="Times New Roman" w:cs="Times New Roman"/>
          <w:b/>
          <w:sz w:val="28"/>
          <w:szCs w:val="28"/>
        </w:rPr>
      </w:pPr>
    </w:p>
    <w:p w14:paraId="13C7FD82" w14:textId="77777777" w:rsidR="006F3E2E" w:rsidRDefault="006F3E2E" w:rsidP="006F3E2E">
      <w:pPr>
        <w:pStyle w:val="af4"/>
        <w:rPr>
          <w:rFonts w:ascii="Times New Roman" w:hAnsi="Times New Roman" w:cs="Times New Roman"/>
          <w:b/>
          <w:sz w:val="28"/>
          <w:szCs w:val="28"/>
        </w:rPr>
      </w:pPr>
    </w:p>
    <w:p w14:paraId="7A5531ED" w14:textId="77777777" w:rsidR="006F3E2E" w:rsidRDefault="006F3E2E" w:rsidP="006F3E2E">
      <w:pPr>
        <w:pStyle w:val="af4"/>
        <w:rPr>
          <w:rFonts w:ascii="Times New Roman" w:hAnsi="Times New Roman" w:cs="Times New Roman"/>
          <w:b/>
          <w:sz w:val="28"/>
          <w:szCs w:val="28"/>
        </w:rPr>
      </w:pPr>
    </w:p>
    <w:p w14:paraId="316938CD" w14:textId="77777777" w:rsidR="006F3E2E" w:rsidRDefault="006F3E2E" w:rsidP="006F3E2E">
      <w:pPr>
        <w:pStyle w:val="af4"/>
        <w:rPr>
          <w:rFonts w:ascii="Times New Roman" w:hAnsi="Times New Roman" w:cs="Times New Roman"/>
          <w:b/>
          <w:sz w:val="28"/>
          <w:szCs w:val="28"/>
        </w:rPr>
      </w:pPr>
    </w:p>
    <w:p w14:paraId="2CB4D2F0" w14:textId="77777777" w:rsidR="006F3E2E" w:rsidRDefault="006F3E2E" w:rsidP="006F3E2E">
      <w:pPr>
        <w:pStyle w:val="af4"/>
        <w:rPr>
          <w:rFonts w:ascii="Times New Roman" w:hAnsi="Times New Roman" w:cs="Times New Roman"/>
          <w:b/>
          <w:sz w:val="28"/>
          <w:szCs w:val="28"/>
        </w:rPr>
      </w:pPr>
    </w:p>
    <w:p w14:paraId="300CF916" w14:textId="77777777" w:rsidR="006F3E2E" w:rsidRDefault="006F3E2E" w:rsidP="006F3E2E">
      <w:pPr>
        <w:pStyle w:val="af4"/>
        <w:rPr>
          <w:rFonts w:ascii="Times New Roman" w:hAnsi="Times New Roman" w:cs="Times New Roman"/>
          <w:b/>
          <w:sz w:val="28"/>
          <w:szCs w:val="28"/>
        </w:rPr>
      </w:pPr>
    </w:p>
    <w:p w14:paraId="7CBC87CC" w14:textId="77777777" w:rsidR="006F3E2E" w:rsidRDefault="006F3E2E" w:rsidP="006F3E2E">
      <w:pPr>
        <w:pStyle w:val="af4"/>
        <w:rPr>
          <w:rFonts w:ascii="Times New Roman" w:hAnsi="Times New Roman" w:cs="Times New Roman"/>
          <w:b/>
          <w:sz w:val="28"/>
          <w:szCs w:val="28"/>
        </w:rPr>
      </w:pPr>
    </w:p>
    <w:p w14:paraId="67B28FE6" w14:textId="77777777" w:rsidR="006F3E2E" w:rsidRDefault="006F3E2E" w:rsidP="006F3E2E">
      <w:pPr>
        <w:pStyle w:val="af4"/>
        <w:rPr>
          <w:rFonts w:ascii="Times New Roman" w:hAnsi="Times New Roman" w:cs="Times New Roman"/>
          <w:b/>
          <w:sz w:val="28"/>
          <w:szCs w:val="28"/>
        </w:rPr>
      </w:pPr>
    </w:p>
    <w:p w14:paraId="48474EE2" w14:textId="77777777" w:rsidR="006F3E2E" w:rsidRDefault="006F3E2E" w:rsidP="006F3E2E">
      <w:pPr>
        <w:pStyle w:val="af4"/>
        <w:rPr>
          <w:rFonts w:ascii="Times New Roman" w:hAnsi="Times New Roman" w:cs="Times New Roman"/>
          <w:b/>
          <w:sz w:val="28"/>
          <w:szCs w:val="28"/>
        </w:rPr>
      </w:pPr>
    </w:p>
    <w:p w14:paraId="72AA1641" w14:textId="77777777" w:rsidR="006F3E2E" w:rsidRDefault="006F3E2E" w:rsidP="006F3E2E">
      <w:pPr>
        <w:pStyle w:val="af4"/>
        <w:rPr>
          <w:rFonts w:ascii="Times New Roman" w:hAnsi="Times New Roman" w:cs="Times New Roman"/>
          <w:b/>
          <w:sz w:val="28"/>
          <w:szCs w:val="28"/>
        </w:rPr>
      </w:pPr>
    </w:p>
    <w:p w14:paraId="0224B9DF" w14:textId="77777777" w:rsidR="006F3E2E" w:rsidRDefault="006F3E2E" w:rsidP="006F3E2E">
      <w:pPr>
        <w:pStyle w:val="af4"/>
        <w:rPr>
          <w:rFonts w:ascii="Times New Roman" w:hAnsi="Times New Roman" w:cs="Times New Roman"/>
          <w:b/>
          <w:sz w:val="28"/>
          <w:szCs w:val="28"/>
        </w:rPr>
      </w:pPr>
    </w:p>
    <w:p w14:paraId="55FB5609" w14:textId="77777777" w:rsidR="006F3E2E" w:rsidRDefault="006F3E2E" w:rsidP="006F3E2E">
      <w:pPr>
        <w:pStyle w:val="af4"/>
        <w:rPr>
          <w:rFonts w:ascii="Times New Roman" w:hAnsi="Times New Roman" w:cs="Times New Roman"/>
          <w:b/>
          <w:sz w:val="28"/>
          <w:szCs w:val="28"/>
        </w:rPr>
      </w:pPr>
    </w:p>
    <w:p w14:paraId="26206FB0" w14:textId="77777777" w:rsidR="006F3E2E" w:rsidRDefault="006F3E2E" w:rsidP="006F3E2E">
      <w:pPr>
        <w:pStyle w:val="af4"/>
        <w:rPr>
          <w:rFonts w:ascii="Times New Roman" w:hAnsi="Times New Roman" w:cs="Times New Roman"/>
          <w:b/>
          <w:sz w:val="28"/>
          <w:szCs w:val="28"/>
        </w:rPr>
      </w:pPr>
    </w:p>
    <w:p w14:paraId="45698A4E" w14:textId="77777777" w:rsidR="006F3E2E" w:rsidRDefault="006F3E2E" w:rsidP="006F3E2E">
      <w:pPr>
        <w:pStyle w:val="af4"/>
        <w:rPr>
          <w:rFonts w:ascii="Times New Roman" w:hAnsi="Times New Roman" w:cs="Times New Roman"/>
          <w:b/>
          <w:sz w:val="28"/>
          <w:szCs w:val="28"/>
        </w:rPr>
      </w:pPr>
    </w:p>
    <w:p w14:paraId="7CEBA43B" w14:textId="77777777" w:rsidR="006F3E2E" w:rsidRDefault="006F3E2E" w:rsidP="006F3E2E">
      <w:pPr>
        <w:pStyle w:val="af4"/>
        <w:rPr>
          <w:rFonts w:ascii="Times New Roman" w:hAnsi="Times New Roman" w:cs="Times New Roman"/>
          <w:b/>
          <w:sz w:val="28"/>
          <w:szCs w:val="28"/>
        </w:rPr>
      </w:pPr>
    </w:p>
    <w:p w14:paraId="770859BA" w14:textId="77777777" w:rsidR="006F3E2E" w:rsidRDefault="006F3E2E" w:rsidP="006F3E2E">
      <w:pPr>
        <w:pStyle w:val="af4"/>
        <w:rPr>
          <w:rFonts w:ascii="Times New Roman" w:hAnsi="Times New Roman" w:cs="Times New Roman"/>
          <w:b/>
          <w:sz w:val="28"/>
          <w:szCs w:val="28"/>
        </w:rPr>
      </w:pPr>
    </w:p>
    <w:p w14:paraId="3E190546" w14:textId="77777777" w:rsidR="00E83F1D" w:rsidRDefault="00E83F1D" w:rsidP="00E83F1D">
      <w:pPr>
        <w:pStyle w:val="af4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2FC4ABA4" w14:textId="60EC35C1" w:rsidR="00F25A16" w:rsidRPr="006F3E2E" w:rsidRDefault="00E83F1D" w:rsidP="00E83F1D">
      <w:pPr>
        <w:pStyle w:val="af4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</w:t>
      </w:r>
      <w:r w:rsidR="00327A54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14:paraId="26F9750B" w14:textId="77777777" w:rsidR="008B39B5" w:rsidRPr="006F3E2E" w:rsidRDefault="008B39B5" w:rsidP="006F3E2E">
      <w:pPr>
        <w:pStyle w:val="af4"/>
        <w:rPr>
          <w:rFonts w:ascii="Times New Roman" w:hAnsi="Times New Roman" w:cs="Times New Roman"/>
          <w:sz w:val="28"/>
          <w:szCs w:val="28"/>
        </w:rPr>
      </w:pPr>
      <w:r w:rsidRPr="006F3E2E">
        <w:rPr>
          <w:rFonts w:ascii="Times New Roman" w:hAnsi="Times New Roman" w:cs="Times New Roman"/>
          <w:sz w:val="28"/>
          <w:szCs w:val="28"/>
        </w:rPr>
        <w:t xml:space="preserve">1. Бауэр В. и др. Энциклопедия символов: пер. </w:t>
      </w:r>
      <w:proofErr w:type="gramStart"/>
      <w:r w:rsidRPr="006F3E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F3E2E">
        <w:rPr>
          <w:rFonts w:ascii="Times New Roman" w:hAnsi="Times New Roman" w:cs="Times New Roman"/>
          <w:sz w:val="28"/>
          <w:szCs w:val="28"/>
        </w:rPr>
        <w:t xml:space="preserve"> нем.– М.,1995.</w:t>
      </w:r>
    </w:p>
    <w:p w14:paraId="2172BE00" w14:textId="2832BA1D" w:rsidR="008B39B5" w:rsidRPr="006F3E2E" w:rsidRDefault="00E143A0" w:rsidP="006F3E2E">
      <w:pPr>
        <w:pStyle w:val="af4"/>
        <w:rPr>
          <w:rFonts w:ascii="Times New Roman" w:hAnsi="Times New Roman" w:cs="Times New Roman"/>
          <w:sz w:val="28"/>
          <w:szCs w:val="28"/>
        </w:rPr>
      </w:pPr>
      <w:r w:rsidRPr="006F3E2E">
        <w:rPr>
          <w:rFonts w:ascii="Times New Roman" w:hAnsi="Times New Roman" w:cs="Times New Roman"/>
          <w:sz w:val="28"/>
          <w:szCs w:val="28"/>
        </w:rPr>
        <w:t>2</w:t>
      </w:r>
      <w:r w:rsidR="008B39B5" w:rsidRPr="006F3E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B39B5" w:rsidRPr="006F3E2E">
        <w:rPr>
          <w:rFonts w:ascii="Times New Roman" w:hAnsi="Times New Roman" w:cs="Times New Roman"/>
          <w:sz w:val="28"/>
          <w:szCs w:val="28"/>
        </w:rPr>
        <w:t>Бохолдина</w:t>
      </w:r>
      <w:proofErr w:type="spellEnd"/>
      <w:r w:rsidR="008B39B5" w:rsidRPr="006F3E2E">
        <w:rPr>
          <w:rFonts w:ascii="Times New Roman" w:hAnsi="Times New Roman" w:cs="Times New Roman"/>
          <w:sz w:val="28"/>
          <w:szCs w:val="28"/>
        </w:rPr>
        <w:t xml:space="preserve"> Е. Символика как система духовных ценностей эпохи барокко //Проблемы музыкальной науки, современные исследования. Контуры. – Волгоград, 2003.</w:t>
      </w:r>
    </w:p>
    <w:p w14:paraId="2206F004" w14:textId="6634F6E5" w:rsidR="008610BC" w:rsidRPr="006F3E2E" w:rsidRDefault="00165505" w:rsidP="00FE3144">
      <w:pPr>
        <w:pStyle w:val="af4"/>
        <w:rPr>
          <w:rFonts w:ascii="Times New Roman" w:hAnsi="Times New Roman" w:cs="Times New Roman"/>
          <w:sz w:val="28"/>
          <w:szCs w:val="28"/>
        </w:rPr>
      </w:pPr>
      <w:r w:rsidRPr="006F3E2E">
        <w:rPr>
          <w:rFonts w:ascii="Times New Roman" w:hAnsi="Times New Roman" w:cs="Times New Roman"/>
          <w:sz w:val="28"/>
          <w:szCs w:val="28"/>
        </w:rPr>
        <w:t>3.</w:t>
      </w:r>
      <w:r w:rsidR="008610BC" w:rsidRPr="006F3E2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610BC" w:rsidRPr="006F3E2E">
        <w:rPr>
          <w:rFonts w:ascii="Times New Roman" w:hAnsi="Times New Roman" w:cs="Times New Roman"/>
          <w:sz w:val="28"/>
          <w:szCs w:val="28"/>
        </w:rPr>
        <w:t>Гарднер</w:t>
      </w:r>
      <w:proofErr w:type="spellEnd"/>
      <w:r w:rsidR="008610BC" w:rsidRPr="006F3E2E">
        <w:rPr>
          <w:rFonts w:ascii="Times New Roman" w:hAnsi="Times New Roman" w:cs="Times New Roman"/>
          <w:sz w:val="28"/>
          <w:szCs w:val="28"/>
        </w:rPr>
        <w:t xml:space="preserve"> И. Богослужебное пение русской православной церкви. Сущность. Система. История. Т. 2 / Московская духовная академия – С. Посад, 1998.</w:t>
      </w:r>
    </w:p>
    <w:p w14:paraId="4F3DD9AD" w14:textId="0E3AB1CB" w:rsidR="008B39B5" w:rsidRPr="006F3E2E" w:rsidRDefault="00FE3144" w:rsidP="00E83F1D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39B5" w:rsidRPr="006F3E2E">
        <w:rPr>
          <w:rFonts w:ascii="Times New Roman" w:hAnsi="Times New Roman" w:cs="Times New Roman"/>
          <w:sz w:val="28"/>
          <w:szCs w:val="28"/>
        </w:rPr>
        <w:t>. Джесси Рассел, Рональд Кон. Магнификат – VSD, 2013.</w:t>
      </w:r>
    </w:p>
    <w:p w14:paraId="021BE3AB" w14:textId="6FD0DBBD" w:rsidR="008B39B5" w:rsidRPr="006F3E2E" w:rsidRDefault="00E83F1D" w:rsidP="006F3E2E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39B5" w:rsidRPr="006F3E2E">
        <w:rPr>
          <w:rFonts w:ascii="Times New Roman" w:hAnsi="Times New Roman" w:cs="Times New Roman"/>
          <w:sz w:val="28"/>
          <w:szCs w:val="28"/>
        </w:rPr>
        <w:t>. Казанцева Л. Музыкальный жанр и его содержание // Журнал Южно-Российский музыкальный альманах Выпуск № 1 / 2007.</w:t>
      </w:r>
    </w:p>
    <w:p w14:paraId="091B7255" w14:textId="7BC5BB83" w:rsidR="008B39B5" w:rsidRPr="006F3E2E" w:rsidRDefault="00E83F1D" w:rsidP="006F3E2E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B39B5" w:rsidRPr="006F3E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B39B5" w:rsidRPr="006F3E2E">
        <w:rPr>
          <w:rFonts w:ascii="Times New Roman" w:hAnsi="Times New Roman" w:cs="Times New Roman"/>
          <w:sz w:val="28"/>
          <w:szCs w:val="28"/>
        </w:rPr>
        <w:t>Кюрегян</w:t>
      </w:r>
      <w:proofErr w:type="spellEnd"/>
      <w:r w:rsidR="008B39B5" w:rsidRPr="006F3E2E">
        <w:rPr>
          <w:rFonts w:ascii="Times New Roman" w:hAnsi="Times New Roman" w:cs="Times New Roman"/>
          <w:sz w:val="28"/>
          <w:szCs w:val="28"/>
        </w:rPr>
        <w:t xml:space="preserve"> Т., Москва Д., Холопов Ю. Григорианский хорал – М.: «Московская консерватория», 2008.</w:t>
      </w:r>
    </w:p>
    <w:p w14:paraId="2BDB03C6" w14:textId="12EBC29B" w:rsidR="008B39B5" w:rsidRPr="006F3E2E" w:rsidRDefault="00E83F1D" w:rsidP="006F3E2E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B39B5" w:rsidRPr="006F3E2E">
        <w:rPr>
          <w:rFonts w:ascii="Times New Roman" w:hAnsi="Times New Roman" w:cs="Times New Roman"/>
          <w:sz w:val="28"/>
          <w:szCs w:val="28"/>
        </w:rPr>
        <w:t>Лобанова М. Музыкальный стиль и жанр: история и современность – М., 1998</w:t>
      </w:r>
    </w:p>
    <w:p w14:paraId="248FF9DF" w14:textId="73EF195C" w:rsidR="008B39B5" w:rsidRPr="006F3E2E" w:rsidRDefault="00E83F1D" w:rsidP="006F3E2E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B39B5" w:rsidRPr="006F3E2E">
        <w:rPr>
          <w:rFonts w:ascii="Times New Roman" w:hAnsi="Times New Roman" w:cs="Times New Roman"/>
          <w:sz w:val="28"/>
          <w:szCs w:val="28"/>
        </w:rPr>
        <w:t xml:space="preserve">. Лютер М. Магнификат (Песнь Богородицы) в переводе с комментариями 1521 г. Перевод на русск. яз. Евангелическое Лютеранское Служение, 2003 Перевод выполнен по изданиям: Десятитомное собрание сочинений д-ра Мартина Лютера в переложении на современный немецкий язык (1980-е годы); D. </w:t>
      </w:r>
      <w:proofErr w:type="spellStart"/>
      <w:r w:rsidR="008B39B5" w:rsidRPr="006F3E2E">
        <w:rPr>
          <w:rFonts w:ascii="Times New Roman" w:hAnsi="Times New Roman" w:cs="Times New Roman"/>
          <w:sz w:val="28"/>
          <w:szCs w:val="28"/>
        </w:rPr>
        <w:t>Martin</w:t>
      </w:r>
      <w:proofErr w:type="spellEnd"/>
      <w:r w:rsidR="008B39B5" w:rsidRPr="006F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9B5" w:rsidRPr="006F3E2E">
        <w:rPr>
          <w:rFonts w:ascii="Times New Roman" w:hAnsi="Times New Roman" w:cs="Times New Roman"/>
          <w:sz w:val="28"/>
          <w:szCs w:val="28"/>
        </w:rPr>
        <w:t>Luthers</w:t>
      </w:r>
      <w:proofErr w:type="spellEnd"/>
      <w:r w:rsidR="008B39B5" w:rsidRPr="006F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9B5" w:rsidRPr="006F3E2E">
        <w:rPr>
          <w:rFonts w:ascii="Times New Roman" w:hAnsi="Times New Roman" w:cs="Times New Roman"/>
          <w:sz w:val="28"/>
          <w:szCs w:val="28"/>
        </w:rPr>
        <w:t>Werke</w:t>
      </w:r>
      <w:proofErr w:type="spellEnd"/>
      <w:r w:rsidR="008B39B5" w:rsidRPr="006F3E2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B39B5" w:rsidRPr="006F3E2E">
        <w:rPr>
          <w:rFonts w:ascii="Times New Roman" w:hAnsi="Times New Roman" w:cs="Times New Roman"/>
          <w:sz w:val="28"/>
          <w:szCs w:val="28"/>
        </w:rPr>
        <w:t>Weimar</w:t>
      </w:r>
      <w:proofErr w:type="spellEnd"/>
      <w:r w:rsidR="008B39B5" w:rsidRPr="006F3E2E">
        <w:rPr>
          <w:rFonts w:ascii="Times New Roman" w:hAnsi="Times New Roman" w:cs="Times New Roman"/>
          <w:sz w:val="28"/>
          <w:szCs w:val="28"/>
        </w:rPr>
        <w:t xml:space="preserve">, 1883), 7. </w:t>
      </w:r>
      <w:proofErr w:type="spellStart"/>
      <w:r w:rsidR="008B39B5" w:rsidRPr="006F3E2E">
        <w:rPr>
          <w:rFonts w:ascii="Times New Roman" w:hAnsi="Times New Roman" w:cs="Times New Roman"/>
          <w:sz w:val="28"/>
          <w:szCs w:val="28"/>
        </w:rPr>
        <w:t>Band</w:t>
      </w:r>
      <w:proofErr w:type="spellEnd"/>
      <w:r w:rsidR="008B39B5" w:rsidRPr="006F3E2E">
        <w:rPr>
          <w:rFonts w:ascii="Times New Roman" w:hAnsi="Times New Roman" w:cs="Times New Roman"/>
          <w:sz w:val="28"/>
          <w:szCs w:val="28"/>
        </w:rPr>
        <w:t>, S. 546-604 («Веймарское издание»).</w:t>
      </w:r>
    </w:p>
    <w:p w14:paraId="3884CBC4" w14:textId="3DF9C44B" w:rsidR="008B39B5" w:rsidRPr="006F3E2E" w:rsidRDefault="00E83F1D" w:rsidP="006F3E2E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B39B5" w:rsidRPr="006F3E2E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8B39B5" w:rsidRPr="006F3E2E">
        <w:rPr>
          <w:rFonts w:ascii="Times New Roman" w:hAnsi="Times New Roman" w:cs="Times New Roman"/>
          <w:sz w:val="28"/>
          <w:szCs w:val="28"/>
        </w:rPr>
        <w:t>Медушевский</w:t>
      </w:r>
      <w:proofErr w:type="spellEnd"/>
      <w:r w:rsidR="008B39B5" w:rsidRPr="006F3E2E">
        <w:rPr>
          <w:rFonts w:ascii="Times New Roman" w:hAnsi="Times New Roman" w:cs="Times New Roman"/>
          <w:sz w:val="28"/>
          <w:szCs w:val="28"/>
        </w:rPr>
        <w:t xml:space="preserve"> В. О церковной и светской музыке // Музыкальное искусство и религия: Материалы </w:t>
      </w:r>
      <w:proofErr w:type="spellStart"/>
      <w:r w:rsidR="008B39B5" w:rsidRPr="006F3E2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8B39B5" w:rsidRPr="006F3E2E">
        <w:rPr>
          <w:rFonts w:ascii="Times New Roman" w:hAnsi="Times New Roman" w:cs="Times New Roman"/>
          <w:sz w:val="28"/>
          <w:szCs w:val="28"/>
        </w:rPr>
        <w:t>. – М.: РАМ им. Гнесиных, 199</w:t>
      </w:r>
    </w:p>
    <w:p w14:paraId="1A4E8E94" w14:textId="5F620D1A" w:rsidR="008B39B5" w:rsidRPr="006F3E2E" w:rsidRDefault="00E83F1D" w:rsidP="006F3E2E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B39B5" w:rsidRPr="006F3E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B39B5" w:rsidRPr="006F3E2E">
        <w:rPr>
          <w:rFonts w:ascii="Times New Roman" w:hAnsi="Times New Roman" w:cs="Times New Roman"/>
          <w:sz w:val="28"/>
          <w:szCs w:val="28"/>
        </w:rPr>
        <w:t>Назайкинский</w:t>
      </w:r>
      <w:proofErr w:type="spellEnd"/>
      <w:r w:rsidR="008B39B5" w:rsidRPr="006F3E2E">
        <w:rPr>
          <w:rFonts w:ascii="Times New Roman" w:hAnsi="Times New Roman" w:cs="Times New Roman"/>
          <w:sz w:val="28"/>
          <w:szCs w:val="28"/>
        </w:rPr>
        <w:t xml:space="preserve"> Е. Стиль и жанр в музыке – М.: </w:t>
      </w:r>
      <w:proofErr w:type="spellStart"/>
      <w:r w:rsidR="008B39B5" w:rsidRPr="006F3E2E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8B39B5" w:rsidRPr="006F3E2E">
        <w:rPr>
          <w:rFonts w:ascii="Times New Roman" w:hAnsi="Times New Roman" w:cs="Times New Roman"/>
          <w:sz w:val="28"/>
          <w:szCs w:val="28"/>
        </w:rPr>
        <w:t>, 2003.</w:t>
      </w:r>
    </w:p>
    <w:p w14:paraId="7B48146C" w14:textId="31FD4BE9" w:rsidR="008B39B5" w:rsidRPr="006F3E2E" w:rsidRDefault="00E83F1D" w:rsidP="006F3E2E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B39B5" w:rsidRPr="006F3E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B39B5" w:rsidRPr="006F3E2E">
        <w:rPr>
          <w:rFonts w:ascii="Times New Roman" w:hAnsi="Times New Roman" w:cs="Times New Roman"/>
          <w:sz w:val="28"/>
          <w:szCs w:val="28"/>
        </w:rPr>
        <w:t>Пэрриш</w:t>
      </w:r>
      <w:proofErr w:type="spellEnd"/>
      <w:r w:rsidR="008B39B5" w:rsidRPr="006F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9B5" w:rsidRPr="006F3E2E">
        <w:rPr>
          <w:rFonts w:ascii="Times New Roman" w:hAnsi="Times New Roman" w:cs="Times New Roman"/>
          <w:sz w:val="28"/>
          <w:szCs w:val="28"/>
        </w:rPr>
        <w:t>Оул</w:t>
      </w:r>
      <w:proofErr w:type="spellEnd"/>
      <w:r w:rsidR="008B39B5" w:rsidRPr="006F3E2E">
        <w:rPr>
          <w:rFonts w:ascii="Times New Roman" w:hAnsi="Times New Roman" w:cs="Times New Roman"/>
          <w:sz w:val="28"/>
          <w:szCs w:val="28"/>
        </w:rPr>
        <w:t>. Образцы музыкальных форм от григорианского хорала до Баха – Ленинградское отделение издательства «Музыка», 1975.</w:t>
      </w:r>
    </w:p>
    <w:p w14:paraId="4CA2A5F1" w14:textId="7D13C3C7" w:rsidR="008B39B5" w:rsidRPr="006F3E2E" w:rsidRDefault="00E83F1D" w:rsidP="006F3E2E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B39B5" w:rsidRPr="006F3E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B39B5" w:rsidRPr="006F3E2E">
        <w:rPr>
          <w:rFonts w:ascii="Times New Roman" w:hAnsi="Times New Roman" w:cs="Times New Roman"/>
          <w:sz w:val="28"/>
          <w:szCs w:val="28"/>
        </w:rPr>
        <w:t>Холопова</w:t>
      </w:r>
      <w:proofErr w:type="spellEnd"/>
      <w:r w:rsidR="008B39B5" w:rsidRPr="006F3E2E">
        <w:rPr>
          <w:rFonts w:ascii="Times New Roman" w:hAnsi="Times New Roman" w:cs="Times New Roman"/>
          <w:sz w:val="28"/>
          <w:szCs w:val="28"/>
        </w:rPr>
        <w:t xml:space="preserve"> В. Формы музыкальных произведений – С.-Петербург, 2001.</w:t>
      </w:r>
    </w:p>
    <w:p w14:paraId="1E726F34" w14:textId="1B4FD62A" w:rsidR="008B39B5" w:rsidRPr="006F3E2E" w:rsidRDefault="00FE3144" w:rsidP="006F3E2E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83F1D">
        <w:rPr>
          <w:rFonts w:ascii="Times New Roman" w:hAnsi="Times New Roman" w:cs="Times New Roman"/>
          <w:sz w:val="28"/>
          <w:szCs w:val="28"/>
        </w:rPr>
        <w:t>3</w:t>
      </w:r>
      <w:r w:rsidR="008B39B5" w:rsidRPr="006F3E2E">
        <w:rPr>
          <w:rFonts w:ascii="Times New Roman" w:hAnsi="Times New Roman" w:cs="Times New Roman"/>
          <w:sz w:val="28"/>
          <w:szCs w:val="28"/>
        </w:rPr>
        <w:t>Холопов Ю. О принципах композиции старинной музыки. НИЦ</w:t>
      </w:r>
      <w:proofErr w:type="gramStart"/>
      <w:r w:rsidR="008B39B5" w:rsidRPr="006F3E2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B39B5" w:rsidRPr="006F3E2E">
        <w:rPr>
          <w:rFonts w:ascii="Times New Roman" w:hAnsi="Times New Roman" w:cs="Times New Roman"/>
          <w:sz w:val="28"/>
          <w:szCs w:val="28"/>
        </w:rPr>
        <w:t>ГК, 2015.</w:t>
      </w:r>
    </w:p>
    <w:p w14:paraId="0A24285A" w14:textId="2156140F" w:rsidR="008B39B5" w:rsidRPr="006F3E2E" w:rsidRDefault="00E83F1D" w:rsidP="006F3E2E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B39B5" w:rsidRPr="006F3E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B39B5" w:rsidRPr="006F3E2E">
        <w:rPr>
          <w:rFonts w:ascii="Times New Roman" w:hAnsi="Times New Roman" w:cs="Times New Roman"/>
          <w:sz w:val="28"/>
          <w:szCs w:val="28"/>
        </w:rPr>
        <w:t>Цуккерман</w:t>
      </w:r>
      <w:proofErr w:type="spellEnd"/>
      <w:r w:rsidR="008B39B5" w:rsidRPr="006F3E2E">
        <w:rPr>
          <w:rFonts w:ascii="Times New Roman" w:hAnsi="Times New Roman" w:cs="Times New Roman"/>
          <w:sz w:val="28"/>
          <w:szCs w:val="28"/>
        </w:rPr>
        <w:t xml:space="preserve"> В. Музыкальные жанры и основы музыкальной форм. – М., 1964.</w:t>
      </w:r>
    </w:p>
    <w:p w14:paraId="59D7E0FC" w14:textId="7F53B2CC" w:rsidR="004A1FBE" w:rsidRPr="006F3E2E" w:rsidRDefault="00E83F1D" w:rsidP="006F3E2E">
      <w:pPr>
        <w:pStyle w:val="af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E83F1D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165505" w:rsidRPr="006F3E2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A1FBE" w:rsidRPr="006F3E2E">
        <w:rPr>
          <w:rFonts w:ascii="Times New Roman" w:hAnsi="Times New Roman" w:cs="Times New Roman"/>
          <w:sz w:val="28"/>
          <w:szCs w:val="28"/>
          <w:lang w:val="en-US"/>
        </w:rPr>
        <w:t xml:space="preserve"> Liber </w:t>
      </w:r>
      <w:proofErr w:type="spellStart"/>
      <w:r w:rsidR="004A1FBE" w:rsidRPr="006F3E2E">
        <w:rPr>
          <w:rFonts w:ascii="Times New Roman" w:hAnsi="Times New Roman" w:cs="Times New Roman"/>
          <w:sz w:val="28"/>
          <w:szCs w:val="28"/>
          <w:lang w:val="en-US"/>
        </w:rPr>
        <w:t>usualis</w:t>
      </w:r>
      <w:proofErr w:type="spellEnd"/>
      <w:r w:rsidR="004A1FBE" w:rsidRPr="006F3E2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4A1FBE" w:rsidRPr="006F3E2E">
        <w:rPr>
          <w:rFonts w:ascii="Times New Roman" w:hAnsi="Times New Roman" w:cs="Times New Roman"/>
          <w:sz w:val="28"/>
          <w:szCs w:val="28"/>
          <w:lang w:val="en-US"/>
        </w:rPr>
        <w:t>Tournai</w:t>
      </w:r>
      <w:proofErr w:type="spellEnd"/>
      <w:r w:rsidR="004A1FBE" w:rsidRPr="006F3E2E">
        <w:rPr>
          <w:rFonts w:ascii="Times New Roman" w:hAnsi="Times New Roman" w:cs="Times New Roman"/>
          <w:sz w:val="28"/>
          <w:szCs w:val="28"/>
          <w:lang w:val="en-US"/>
        </w:rPr>
        <w:t xml:space="preserve"> – New York: </w:t>
      </w:r>
      <w:proofErr w:type="spellStart"/>
      <w:r w:rsidR="004A1FBE" w:rsidRPr="006F3E2E">
        <w:rPr>
          <w:rFonts w:ascii="Times New Roman" w:hAnsi="Times New Roman" w:cs="Times New Roman"/>
          <w:sz w:val="28"/>
          <w:szCs w:val="28"/>
          <w:lang w:val="en-US"/>
        </w:rPr>
        <w:t>Desclee</w:t>
      </w:r>
      <w:proofErr w:type="spellEnd"/>
      <w:r w:rsidR="004A1FBE" w:rsidRPr="006F3E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4A1FBE" w:rsidRPr="006F3E2E">
        <w:rPr>
          <w:rFonts w:ascii="Times New Roman" w:hAnsi="Times New Roman" w:cs="Times New Roman"/>
          <w:sz w:val="28"/>
          <w:szCs w:val="28"/>
          <w:lang w:val="en-US"/>
        </w:rPr>
        <w:t>company</w:t>
      </w:r>
      <w:proofErr w:type="gramEnd"/>
      <w:r w:rsidR="004A1FBE" w:rsidRPr="006F3E2E">
        <w:rPr>
          <w:rFonts w:ascii="Times New Roman" w:hAnsi="Times New Roman" w:cs="Times New Roman"/>
          <w:sz w:val="28"/>
          <w:szCs w:val="28"/>
          <w:lang w:val="en-US"/>
        </w:rPr>
        <w:t>, 1961.</w:t>
      </w:r>
    </w:p>
    <w:p w14:paraId="1DDC3A38" w14:textId="7FFE8A09" w:rsidR="00FE3144" w:rsidRDefault="00E83F1D" w:rsidP="00FE3144">
      <w:pPr>
        <w:pStyle w:val="af4"/>
        <w:rPr>
          <w:rFonts w:ascii="Times New Roman" w:hAnsi="Times New Roman" w:cs="Times New Roman"/>
          <w:sz w:val="28"/>
          <w:szCs w:val="28"/>
        </w:rPr>
      </w:pPr>
      <w:r w:rsidRPr="00C23810">
        <w:rPr>
          <w:rFonts w:ascii="Times New Roman" w:hAnsi="Times New Roman" w:cs="Times New Roman"/>
          <w:sz w:val="28"/>
          <w:szCs w:val="28"/>
          <w:lang w:val="en-US"/>
        </w:rPr>
        <w:t>16</w:t>
      </w:r>
      <w:r w:rsidR="004A1FBE" w:rsidRPr="006F3E2E">
        <w:rPr>
          <w:rFonts w:ascii="Times New Roman" w:hAnsi="Times New Roman" w:cs="Times New Roman"/>
          <w:sz w:val="28"/>
          <w:szCs w:val="28"/>
          <w:lang w:val="en-US"/>
        </w:rPr>
        <w:t xml:space="preserve">. Paul-Gerhard </w:t>
      </w:r>
      <w:proofErr w:type="spellStart"/>
      <w:r w:rsidR="004A1FBE" w:rsidRPr="006F3E2E">
        <w:rPr>
          <w:rFonts w:ascii="Times New Roman" w:hAnsi="Times New Roman" w:cs="Times New Roman"/>
          <w:sz w:val="28"/>
          <w:szCs w:val="28"/>
          <w:lang w:val="en-US"/>
        </w:rPr>
        <w:t>Nohl</w:t>
      </w:r>
      <w:proofErr w:type="spellEnd"/>
      <w:r w:rsidR="004A1FBE" w:rsidRPr="006F3E2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="004A1FBE" w:rsidRPr="006F3E2E">
        <w:rPr>
          <w:rFonts w:ascii="Times New Roman" w:hAnsi="Times New Roman" w:cs="Times New Roman"/>
          <w:sz w:val="28"/>
          <w:szCs w:val="28"/>
          <w:lang w:val="en-US"/>
        </w:rPr>
        <w:t>Lateinische</w:t>
      </w:r>
      <w:proofErr w:type="spellEnd"/>
      <w:r w:rsidR="004A1FBE" w:rsidRPr="006F3E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1FBE" w:rsidRPr="006F3E2E">
        <w:rPr>
          <w:rFonts w:ascii="Times New Roman" w:hAnsi="Times New Roman" w:cs="Times New Roman"/>
          <w:sz w:val="28"/>
          <w:szCs w:val="28"/>
          <w:lang w:val="en-US"/>
        </w:rPr>
        <w:t>kirchenmusiktexte</w:t>
      </w:r>
      <w:proofErr w:type="spellEnd"/>
      <w:r w:rsidR="004A1FBE" w:rsidRPr="006F3E2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4A1FBE" w:rsidRPr="006F3E2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4A1FBE" w:rsidRPr="006F3E2E">
        <w:rPr>
          <w:rFonts w:ascii="Times New Roman" w:hAnsi="Times New Roman" w:cs="Times New Roman"/>
          <w:sz w:val="28"/>
          <w:szCs w:val="28"/>
          <w:lang w:val="en-US"/>
        </w:rPr>
        <w:t>Barenreiter</w:t>
      </w:r>
      <w:proofErr w:type="spellEnd"/>
      <w:r w:rsidR="004A1FBE" w:rsidRPr="006F3E2E">
        <w:rPr>
          <w:rFonts w:ascii="Times New Roman" w:hAnsi="Times New Roman" w:cs="Times New Roman"/>
          <w:sz w:val="28"/>
          <w:szCs w:val="28"/>
          <w:lang w:val="en-US"/>
        </w:rPr>
        <w:t>: Kassel. Basel</w:t>
      </w:r>
      <w:r w:rsidR="004A1FBE" w:rsidRPr="00E83F1D">
        <w:rPr>
          <w:rFonts w:ascii="Times New Roman" w:hAnsi="Times New Roman" w:cs="Times New Roman"/>
          <w:sz w:val="28"/>
          <w:szCs w:val="28"/>
        </w:rPr>
        <w:t xml:space="preserve">. </w:t>
      </w:r>
      <w:r w:rsidR="004A1FBE" w:rsidRPr="006F3E2E">
        <w:rPr>
          <w:rFonts w:ascii="Times New Roman" w:hAnsi="Times New Roman" w:cs="Times New Roman"/>
          <w:sz w:val="28"/>
          <w:szCs w:val="28"/>
          <w:lang w:val="en-US"/>
        </w:rPr>
        <w:t>London</w:t>
      </w:r>
      <w:r w:rsidR="004A1FBE" w:rsidRPr="00E83F1D">
        <w:rPr>
          <w:rFonts w:ascii="Times New Roman" w:hAnsi="Times New Roman" w:cs="Times New Roman"/>
          <w:sz w:val="28"/>
          <w:szCs w:val="28"/>
        </w:rPr>
        <w:t xml:space="preserve">. </w:t>
      </w:r>
      <w:r w:rsidR="004A1FBE" w:rsidRPr="006F3E2E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4A1FBE" w:rsidRPr="00E83F1D">
        <w:rPr>
          <w:rFonts w:ascii="Times New Roman" w:hAnsi="Times New Roman" w:cs="Times New Roman"/>
          <w:sz w:val="28"/>
          <w:szCs w:val="28"/>
        </w:rPr>
        <w:t xml:space="preserve"> </w:t>
      </w:r>
      <w:r w:rsidR="004A1FBE" w:rsidRPr="006F3E2E">
        <w:rPr>
          <w:rFonts w:ascii="Times New Roman" w:hAnsi="Times New Roman" w:cs="Times New Roman"/>
          <w:sz w:val="28"/>
          <w:szCs w:val="28"/>
          <w:lang w:val="en-US"/>
        </w:rPr>
        <w:t>York</w:t>
      </w:r>
      <w:r w:rsidR="004A1FBE" w:rsidRPr="00E83F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4A1FBE" w:rsidRPr="006F3E2E">
        <w:rPr>
          <w:rFonts w:ascii="Times New Roman" w:hAnsi="Times New Roman" w:cs="Times New Roman"/>
          <w:sz w:val="28"/>
          <w:szCs w:val="28"/>
          <w:lang w:val="en-US"/>
        </w:rPr>
        <w:t>Prag</w:t>
      </w:r>
      <w:proofErr w:type="spellEnd"/>
      <w:r w:rsidR="004A1FBE" w:rsidRPr="00E83F1D">
        <w:rPr>
          <w:rFonts w:ascii="Times New Roman" w:hAnsi="Times New Roman" w:cs="Times New Roman"/>
          <w:sz w:val="28"/>
          <w:szCs w:val="28"/>
        </w:rPr>
        <w:t>, 2006.</w:t>
      </w:r>
      <w:proofErr w:type="gramEnd"/>
    </w:p>
    <w:p w14:paraId="46E18E45" w14:textId="0567CC35" w:rsidR="009D2FE4" w:rsidRDefault="00E83F1D" w:rsidP="00E83F1D">
      <w:pPr>
        <w:pStyle w:val="af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E3144" w:rsidRPr="00FE3144">
        <w:rPr>
          <w:rFonts w:ascii="Times New Roman" w:hAnsi="Times New Roman" w:cs="Times New Roman"/>
          <w:sz w:val="28"/>
          <w:szCs w:val="28"/>
        </w:rPr>
        <w:t>. Мальцева А. Музыкально-риторические фигуры барокко: проблемы методологии и анализа//Автореферат – Новосибирск, 2013.</w:t>
      </w:r>
    </w:p>
    <w:p w14:paraId="6AE4928B" w14:textId="32117A88" w:rsidR="009D2FE4" w:rsidRDefault="00E83F1D" w:rsidP="00E83F1D">
      <w:pPr>
        <w:pStyle w:val="af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E83F1D">
        <w:rPr>
          <w:rFonts w:ascii="Times New Roman" w:hAnsi="Times New Roman" w:cs="Times New Roman"/>
          <w:sz w:val="28"/>
          <w:szCs w:val="28"/>
        </w:rPr>
        <w:t xml:space="preserve">Немкова О. Латинский и немецкий Магнификаты в творчестве композиторов Барокко (А. Вивальди, И. С. Бах) [Текст] / О. В. Немкова // Культура и искусство Германии: сб. статей по материалам </w:t>
      </w:r>
      <w:proofErr w:type="spellStart"/>
      <w:r w:rsidRPr="00E83F1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E83F1D">
        <w:rPr>
          <w:rFonts w:ascii="Times New Roman" w:hAnsi="Times New Roman" w:cs="Times New Roman"/>
          <w:sz w:val="28"/>
          <w:szCs w:val="28"/>
        </w:rPr>
        <w:t>. науч. Интернет-</w:t>
      </w:r>
      <w:proofErr w:type="spellStart"/>
      <w:r w:rsidRPr="00E83F1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83F1D">
        <w:rPr>
          <w:rFonts w:ascii="Times New Roman" w:hAnsi="Times New Roman" w:cs="Times New Roman"/>
          <w:sz w:val="28"/>
          <w:szCs w:val="28"/>
        </w:rPr>
        <w:t>. (19 октября –2 ноября 2012 г.) – г. Тамбов.</w:t>
      </w:r>
    </w:p>
    <w:p w14:paraId="3BE478B7" w14:textId="77777777" w:rsidR="00E83F1D" w:rsidRPr="00FE3144" w:rsidRDefault="00E83F1D" w:rsidP="006F3E2E">
      <w:pPr>
        <w:pStyle w:val="af4"/>
        <w:rPr>
          <w:rFonts w:ascii="Times New Roman" w:hAnsi="Times New Roman" w:cs="Times New Roman"/>
          <w:sz w:val="28"/>
          <w:szCs w:val="28"/>
        </w:rPr>
      </w:pPr>
    </w:p>
    <w:p w14:paraId="647104E3" w14:textId="77777777" w:rsidR="009D2FE4" w:rsidRPr="00FE3144" w:rsidRDefault="009D2FE4" w:rsidP="006F3E2E">
      <w:pPr>
        <w:pStyle w:val="af4"/>
        <w:rPr>
          <w:rFonts w:ascii="Times New Roman" w:hAnsi="Times New Roman" w:cs="Times New Roman"/>
          <w:sz w:val="28"/>
          <w:szCs w:val="28"/>
        </w:rPr>
      </w:pPr>
    </w:p>
    <w:sectPr w:rsidR="009D2FE4" w:rsidRPr="00FE3144" w:rsidSect="006F3E2E"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D4731" w14:textId="77777777" w:rsidR="001B21A0" w:rsidRDefault="001B21A0" w:rsidP="00A74CDC">
      <w:pPr>
        <w:spacing w:after="0" w:line="240" w:lineRule="auto"/>
      </w:pPr>
      <w:r>
        <w:separator/>
      </w:r>
    </w:p>
  </w:endnote>
  <w:endnote w:type="continuationSeparator" w:id="0">
    <w:p w14:paraId="14FEB725" w14:textId="77777777" w:rsidR="001B21A0" w:rsidRDefault="001B21A0" w:rsidP="00A7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1081900"/>
      <w:docPartObj>
        <w:docPartGallery w:val="Page Numbers (Bottom of Page)"/>
        <w:docPartUnique/>
      </w:docPartObj>
    </w:sdtPr>
    <w:sdtEndPr/>
    <w:sdtContent>
      <w:p w14:paraId="4BBF4C7E" w14:textId="01908936" w:rsidR="00B475AA" w:rsidRDefault="008610BC" w:rsidP="008610BC">
        <w:pPr>
          <w:pStyle w:val="a6"/>
          <w:ind w:firstLine="0"/>
        </w:pPr>
        <w:r>
          <w:t xml:space="preserve">                                                                                      </w:t>
        </w:r>
        <w:r w:rsidR="00B475AA">
          <w:fldChar w:fldCharType="begin"/>
        </w:r>
        <w:r w:rsidR="00B475AA">
          <w:instrText>PAGE   \* MERGEFORMAT</w:instrText>
        </w:r>
        <w:r w:rsidR="00B475AA">
          <w:fldChar w:fldCharType="separate"/>
        </w:r>
        <w:r w:rsidR="005B1F52">
          <w:rPr>
            <w:noProof/>
          </w:rPr>
          <w:t>9</w:t>
        </w:r>
        <w:r w:rsidR="00B475AA">
          <w:fldChar w:fldCharType="end"/>
        </w:r>
      </w:p>
    </w:sdtContent>
  </w:sdt>
  <w:p w14:paraId="04E655D1" w14:textId="77777777" w:rsidR="00B475AA" w:rsidRDefault="00B475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ABAFE" w14:textId="77777777" w:rsidR="001B21A0" w:rsidRDefault="001B21A0" w:rsidP="00A74CDC">
      <w:pPr>
        <w:spacing w:after="0" w:line="240" w:lineRule="auto"/>
      </w:pPr>
      <w:r>
        <w:separator/>
      </w:r>
    </w:p>
  </w:footnote>
  <w:footnote w:type="continuationSeparator" w:id="0">
    <w:p w14:paraId="45D27A8C" w14:textId="77777777" w:rsidR="001B21A0" w:rsidRDefault="001B21A0" w:rsidP="00A74CDC">
      <w:pPr>
        <w:spacing w:after="0" w:line="240" w:lineRule="auto"/>
      </w:pPr>
      <w:r>
        <w:continuationSeparator/>
      </w:r>
    </w:p>
  </w:footnote>
  <w:footnote w:id="1">
    <w:p w14:paraId="265F14CD" w14:textId="77777777" w:rsidR="00B475AA" w:rsidRDefault="00B475AA" w:rsidP="00FE72B9">
      <w:pPr>
        <w:pStyle w:val="a8"/>
      </w:pPr>
      <w:r>
        <w:rPr>
          <w:rStyle w:val="aa"/>
        </w:rPr>
        <w:footnoteRef/>
      </w:r>
      <w:r>
        <w:t xml:space="preserve"> 1Псалмовые тоны (лат. </w:t>
      </w:r>
      <w:proofErr w:type="spellStart"/>
      <w:r>
        <w:t>tonus</w:t>
      </w:r>
      <w:proofErr w:type="spellEnd"/>
      <w:r>
        <w:t xml:space="preserve"> </w:t>
      </w:r>
      <w:proofErr w:type="spellStart"/>
      <w:r>
        <w:t>psalmoeum</w:t>
      </w:r>
      <w:proofErr w:type="spellEnd"/>
      <w:r>
        <w:t xml:space="preserve">) – простые мелодии-модели, по которым распевались стихи псалма, а также другие </w:t>
      </w:r>
      <w:proofErr w:type="spellStart"/>
      <w:r>
        <w:t>псалмоподобные</w:t>
      </w:r>
      <w:proofErr w:type="spellEnd"/>
      <w:r>
        <w:t xml:space="preserve"> молитвы (библейские песни, включая магнификат, чтения пророков и апостолов и многие другие).</w:t>
      </w:r>
    </w:p>
    <w:p w14:paraId="28ADD005" w14:textId="77777777" w:rsidR="00B475AA" w:rsidRDefault="00B475AA" w:rsidP="00FE72B9">
      <w:pPr>
        <w:pStyle w:val="a8"/>
      </w:pPr>
      <w:r>
        <w:t xml:space="preserve"> </w:t>
      </w:r>
      <w:proofErr w:type="gramStart"/>
      <w:r>
        <w:t xml:space="preserve">2 Малая </w:t>
      </w:r>
      <w:proofErr w:type="spellStart"/>
      <w:r>
        <w:t>доксология</w:t>
      </w:r>
      <w:proofErr w:type="spellEnd"/>
      <w:r>
        <w:t xml:space="preserve"> (лат.</w:t>
      </w:r>
      <w:proofErr w:type="gramEnd"/>
      <w:r>
        <w:t xml:space="preserve"> </w:t>
      </w:r>
      <w:proofErr w:type="spellStart"/>
      <w:proofErr w:type="gramStart"/>
      <w:r>
        <w:t>Gloria</w:t>
      </w:r>
      <w:proofErr w:type="spellEnd"/>
      <w:r>
        <w:t xml:space="preserve"> </w:t>
      </w:r>
      <w:proofErr w:type="spellStart"/>
      <w:r>
        <w:t>Patri</w:t>
      </w:r>
      <w:proofErr w:type="spellEnd"/>
      <w:r>
        <w:t>) – краткая христианская молитва Пресвятой Троице, которая не содержит каких-либо прошений, а лишь славит Бога [http://www.pravoslavie.ru/put/biblio/molitva/06.htm].</w:t>
      </w:r>
      <w:proofErr w:type="gramEnd"/>
    </w:p>
    <w:p w14:paraId="2F121799" w14:textId="77777777" w:rsidR="00B475AA" w:rsidRDefault="00B475AA">
      <w:pPr>
        <w:pStyle w:val="a8"/>
      </w:pPr>
    </w:p>
  </w:footnote>
  <w:footnote w:id="2">
    <w:p w14:paraId="642022DE" w14:textId="77777777" w:rsidR="00B475AA" w:rsidRDefault="00B475AA">
      <w:pPr>
        <w:pStyle w:val="a8"/>
      </w:pPr>
    </w:p>
  </w:footnote>
  <w:footnote w:id="3">
    <w:p w14:paraId="3FE69A21" w14:textId="77777777" w:rsidR="00B475AA" w:rsidRDefault="00B475AA">
      <w:pPr>
        <w:pStyle w:val="a8"/>
      </w:pPr>
      <w:r>
        <w:rPr>
          <w:rStyle w:val="aa"/>
        </w:rPr>
        <w:footnoteRef/>
      </w:r>
      <w:r w:rsidRPr="00DF7B5D">
        <w:t xml:space="preserve">  </w:t>
      </w:r>
      <w:proofErr w:type="spellStart"/>
      <w:r w:rsidRPr="00DF7B5D">
        <w:t>Фобурдон</w:t>
      </w:r>
      <w:proofErr w:type="spellEnd"/>
      <w:r w:rsidRPr="00DF7B5D">
        <w:t xml:space="preserve"> – </w:t>
      </w:r>
      <w:proofErr w:type="gramStart"/>
      <w:r w:rsidRPr="00DF7B5D">
        <w:t>трехголосное</w:t>
      </w:r>
      <w:proofErr w:type="gramEnd"/>
      <w:r w:rsidRPr="00DF7B5D">
        <w:t xml:space="preserve"> аккордовое </w:t>
      </w:r>
      <w:proofErr w:type="spellStart"/>
      <w:r w:rsidRPr="00DF7B5D">
        <w:t>последование</w:t>
      </w:r>
      <w:proofErr w:type="spellEnd"/>
      <w:r w:rsidRPr="00DF7B5D">
        <w:t xml:space="preserve">, в котором </w:t>
      </w:r>
      <w:proofErr w:type="spellStart"/>
      <w:r w:rsidRPr="00DF7B5D">
        <w:t>нотируется</w:t>
      </w:r>
      <w:proofErr w:type="spellEnd"/>
      <w:r w:rsidRPr="00DF7B5D">
        <w:t xml:space="preserve"> только тенор, излагающий хоральную мелодию. Два других голоса – </w:t>
      </w:r>
      <w:proofErr w:type="spellStart"/>
      <w:r w:rsidRPr="00DF7B5D">
        <w:t>meane</w:t>
      </w:r>
      <w:proofErr w:type="spellEnd"/>
      <w:r w:rsidRPr="00DF7B5D">
        <w:t xml:space="preserve"> (от лат. </w:t>
      </w:r>
      <w:proofErr w:type="spellStart"/>
      <w:r w:rsidRPr="00DF7B5D">
        <w:t>m</w:t>
      </w:r>
      <w:proofErr w:type="gramStart"/>
      <w:r w:rsidRPr="00DF7B5D">
        <w:t>е</w:t>
      </w:r>
      <w:proofErr w:type="gramEnd"/>
      <w:r w:rsidRPr="00DF7B5D">
        <w:t>dius</w:t>
      </w:r>
      <w:proofErr w:type="spellEnd"/>
      <w:r w:rsidRPr="00DF7B5D">
        <w:t xml:space="preserve"> – средний) и </w:t>
      </w:r>
      <w:proofErr w:type="spellStart"/>
      <w:r w:rsidRPr="00DF7B5D">
        <w:t>treble</w:t>
      </w:r>
      <w:proofErr w:type="spellEnd"/>
      <w:r w:rsidRPr="00DF7B5D">
        <w:t xml:space="preserve"> (дискант) – мысленно добавляются терцией ниже (за исключением первого и последнего звуков, которые дублируются в унисон), но исполняются с транспозицией на квинту (</w:t>
      </w:r>
      <w:proofErr w:type="spellStart"/>
      <w:r w:rsidRPr="00DF7B5D">
        <w:t>meane</w:t>
      </w:r>
      <w:proofErr w:type="spellEnd"/>
      <w:r w:rsidRPr="00DF7B5D">
        <w:t>) и октаву (</w:t>
      </w:r>
      <w:proofErr w:type="spellStart"/>
      <w:r w:rsidRPr="00DF7B5D">
        <w:t>treble</w:t>
      </w:r>
      <w:proofErr w:type="spellEnd"/>
      <w:r w:rsidRPr="00DF7B5D">
        <w:t xml:space="preserve">) вверх; иначе говоря, они образуются терцией ниже и терцией выше тенора с переносом нижнего голоса на октаву вверх. В результате возникает движение параллельными секстаккордами, где тенор – нижний голос. </w:t>
      </w:r>
      <w:proofErr w:type="spellStart"/>
      <w:r w:rsidRPr="00DF7B5D">
        <w:t>Фобурдон</w:t>
      </w:r>
      <w:proofErr w:type="spellEnd"/>
      <w:r w:rsidRPr="00DF7B5D">
        <w:t xml:space="preserve"> почти не встречался как самостоятельная форма и применялся главным образом как способ изложения в литургических и </w:t>
      </w:r>
      <w:proofErr w:type="spellStart"/>
      <w:r w:rsidRPr="00DF7B5D">
        <w:t>нелитургических</w:t>
      </w:r>
      <w:proofErr w:type="spellEnd"/>
      <w:r w:rsidRPr="00DF7B5D">
        <w:t xml:space="preserve"> жанрах: гимнах, псалмах, антифонах, мессах, мотетах и т. д. [http://dic.academic.ru/dic.nsf/enc_music/7953 /</w:t>
      </w:r>
      <w:proofErr w:type="spellStart"/>
      <w:r w:rsidRPr="00DF7B5D">
        <w:t>Фобурдон</w:t>
      </w:r>
      <w:proofErr w:type="spellEnd"/>
      <w:r w:rsidRPr="00DF7B5D">
        <w:t>].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503BE"/>
    <w:multiLevelType w:val="hybridMultilevel"/>
    <w:tmpl w:val="105CDD28"/>
    <w:lvl w:ilvl="0" w:tplc="FD065C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8F"/>
    <w:rsid w:val="00022473"/>
    <w:rsid w:val="000268C7"/>
    <w:rsid w:val="00050DA7"/>
    <w:rsid w:val="0006489B"/>
    <w:rsid w:val="00115C7C"/>
    <w:rsid w:val="0013301E"/>
    <w:rsid w:val="00133738"/>
    <w:rsid w:val="00154F4F"/>
    <w:rsid w:val="00165505"/>
    <w:rsid w:val="001B21A0"/>
    <w:rsid w:val="001C5102"/>
    <w:rsid w:val="001D67A8"/>
    <w:rsid w:val="001D6E4D"/>
    <w:rsid w:val="001E6272"/>
    <w:rsid w:val="001F7333"/>
    <w:rsid w:val="00234A61"/>
    <w:rsid w:val="002400EF"/>
    <w:rsid w:val="002A3ACB"/>
    <w:rsid w:val="002B4FCF"/>
    <w:rsid w:val="002C27C6"/>
    <w:rsid w:val="002F63F4"/>
    <w:rsid w:val="00302116"/>
    <w:rsid w:val="003133B9"/>
    <w:rsid w:val="00327A54"/>
    <w:rsid w:val="00332D10"/>
    <w:rsid w:val="00335BA5"/>
    <w:rsid w:val="00351E7F"/>
    <w:rsid w:val="003720A3"/>
    <w:rsid w:val="003A6CEF"/>
    <w:rsid w:val="003A7D8E"/>
    <w:rsid w:val="003B2AF5"/>
    <w:rsid w:val="003B34F3"/>
    <w:rsid w:val="003D1148"/>
    <w:rsid w:val="003E3007"/>
    <w:rsid w:val="00424F5B"/>
    <w:rsid w:val="00426533"/>
    <w:rsid w:val="004A1FBE"/>
    <w:rsid w:val="004A37A8"/>
    <w:rsid w:val="004D25C8"/>
    <w:rsid w:val="004F4196"/>
    <w:rsid w:val="00502905"/>
    <w:rsid w:val="005133FD"/>
    <w:rsid w:val="00516FAB"/>
    <w:rsid w:val="0052147F"/>
    <w:rsid w:val="005263A4"/>
    <w:rsid w:val="00582F8E"/>
    <w:rsid w:val="005A0A96"/>
    <w:rsid w:val="005A5268"/>
    <w:rsid w:val="005B1F52"/>
    <w:rsid w:val="005C31F2"/>
    <w:rsid w:val="005C3D14"/>
    <w:rsid w:val="005E450E"/>
    <w:rsid w:val="006032DD"/>
    <w:rsid w:val="0060406A"/>
    <w:rsid w:val="00604F48"/>
    <w:rsid w:val="00617CC7"/>
    <w:rsid w:val="00632C95"/>
    <w:rsid w:val="00655ADA"/>
    <w:rsid w:val="006F3E2E"/>
    <w:rsid w:val="00757C03"/>
    <w:rsid w:val="00761640"/>
    <w:rsid w:val="00786335"/>
    <w:rsid w:val="00786514"/>
    <w:rsid w:val="0079609F"/>
    <w:rsid w:val="007A52A3"/>
    <w:rsid w:val="007C0CAA"/>
    <w:rsid w:val="007D6765"/>
    <w:rsid w:val="0080148E"/>
    <w:rsid w:val="00836E7E"/>
    <w:rsid w:val="008610BC"/>
    <w:rsid w:val="00890EE6"/>
    <w:rsid w:val="00895E66"/>
    <w:rsid w:val="008A4C31"/>
    <w:rsid w:val="008B39B5"/>
    <w:rsid w:val="008F159E"/>
    <w:rsid w:val="008F1BDB"/>
    <w:rsid w:val="00914764"/>
    <w:rsid w:val="009207AC"/>
    <w:rsid w:val="00922C88"/>
    <w:rsid w:val="009233C2"/>
    <w:rsid w:val="00932C7D"/>
    <w:rsid w:val="00997612"/>
    <w:rsid w:val="009A4BEF"/>
    <w:rsid w:val="009D27DF"/>
    <w:rsid w:val="009D2FE4"/>
    <w:rsid w:val="009E1C60"/>
    <w:rsid w:val="009E6215"/>
    <w:rsid w:val="00A02F94"/>
    <w:rsid w:val="00A32EF0"/>
    <w:rsid w:val="00A4208F"/>
    <w:rsid w:val="00A70264"/>
    <w:rsid w:val="00A74CDC"/>
    <w:rsid w:val="00A81B1A"/>
    <w:rsid w:val="00AA18CD"/>
    <w:rsid w:val="00AB0172"/>
    <w:rsid w:val="00AE1684"/>
    <w:rsid w:val="00AE3F15"/>
    <w:rsid w:val="00AF71C7"/>
    <w:rsid w:val="00B261D4"/>
    <w:rsid w:val="00B475AA"/>
    <w:rsid w:val="00B5206F"/>
    <w:rsid w:val="00B54F18"/>
    <w:rsid w:val="00B55F0B"/>
    <w:rsid w:val="00B56B2B"/>
    <w:rsid w:val="00B61DDB"/>
    <w:rsid w:val="00B75C9F"/>
    <w:rsid w:val="00BB2013"/>
    <w:rsid w:val="00BD021B"/>
    <w:rsid w:val="00BD7169"/>
    <w:rsid w:val="00BD7500"/>
    <w:rsid w:val="00BF0324"/>
    <w:rsid w:val="00C2027E"/>
    <w:rsid w:val="00C20364"/>
    <w:rsid w:val="00C2133D"/>
    <w:rsid w:val="00C23810"/>
    <w:rsid w:val="00C46483"/>
    <w:rsid w:val="00C63DF3"/>
    <w:rsid w:val="00C72A86"/>
    <w:rsid w:val="00C7422C"/>
    <w:rsid w:val="00C925E1"/>
    <w:rsid w:val="00C9484C"/>
    <w:rsid w:val="00C95759"/>
    <w:rsid w:val="00CD7F17"/>
    <w:rsid w:val="00D12BB5"/>
    <w:rsid w:val="00D31BBD"/>
    <w:rsid w:val="00D426D5"/>
    <w:rsid w:val="00D52586"/>
    <w:rsid w:val="00D52974"/>
    <w:rsid w:val="00DC40F8"/>
    <w:rsid w:val="00DD34E4"/>
    <w:rsid w:val="00DD434A"/>
    <w:rsid w:val="00DD6E79"/>
    <w:rsid w:val="00DF423B"/>
    <w:rsid w:val="00DF7B5D"/>
    <w:rsid w:val="00E0701B"/>
    <w:rsid w:val="00E12C4B"/>
    <w:rsid w:val="00E143A0"/>
    <w:rsid w:val="00E4496A"/>
    <w:rsid w:val="00E73452"/>
    <w:rsid w:val="00E83F1D"/>
    <w:rsid w:val="00EB2D06"/>
    <w:rsid w:val="00EC52D5"/>
    <w:rsid w:val="00F017FB"/>
    <w:rsid w:val="00F1712D"/>
    <w:rsid w:val="00F25335"/>
    <w:rsid w:val="00F25A16"/>
    <w:rsid w:val="00F42E70"/>
    <w:rsid w:val="00F46CF4"/>
    <w:rsid w:val="00F507AC"/>
    <w:rsid w:val="00F73FA2"/>
    <w:rsid w:val="00F76BD9"/>
    <w:rsid w:val="00F87194"/>
    <w:rsid w:val="00FB388C"/>
    <w:rsid w:val="00FD0A1A"/>
    <w:rsid w:val="00FD2441"/>
    <w:rsid w:val="00FE3144"/>
    <w:rsid w:val="00FE3D55"/>
    <w:rsid w:val="00FE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68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4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4CDC"/>
  </w:style>
  <w:style w:type="paragraph" w:styleId="a6">
    <w:name w:val="footer"/>
    <w:basedOn w:val="a"/>
    <w:link w:val="a7"/>
    <w:uiPriority w:val="99"/>
    <w:unhideWhenUsed/>
    <w:rsid w:val="00A74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4CDC"/>
  </w:style>
  <w:style w:type="paragraph" w:styleId="a8">
    <w:name w:val="footnote text"/>
    <w:basedOn w:val="a"/>
    <w:link w:val="a9"/>
    <w:uiPriority w:val="99"/>
    <w:semiHidden/>
    <w:unhideWhenUsed/>
    <w:rsid w:val="00FE72B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E72B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E72B9"/>
    <w:rPr>
      <w:vertAlign w:val="superscript"/>
    </w:rPr>
  </w:style>
  <w:style w:type="paragraph" w:styleId="ab">
    <w:name w:val="List Paragraph"/>
    <w:basedOn w:val="a"/>
    <w:uiPriority w:val="34"/>
    <w:qFormat/>
    <w:rsid w:val="00F507A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90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90EE6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91476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1476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1476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1476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14764"/>
    <w:rPr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9D2FE4"/>
    <w:rPr>
      <w:color w:val="0563C1" w:themeColor="hyperlink"/>
      <w:u w:val="single"/>
    </w:rPr>
  </w:style>
  <w:style w:type="paragraph" w:styleId="af4">
    <w:name w:val="No Spacing"/>
    <w:uiPriority w:val="1"/>
    <w:qFormat/>
    <w:rsid w:val="00B520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4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4CDC"/>
  </w:style>
  <w:style w:type="paragraph" w:styleId="a6">
    <w:name w:val="footer"/>
    <w:basedOn w:val="a"/>
    <w:link w:val="a7"/>
    <w:uiPriority w:val="99"/>
    <w:unhideWhenUsed/>
    <w:rsid w:val="00A74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4CDC"/>
  </w:style>
  <w:style w:type="paragraph" w:styleId="a8">
    <w:name w:val="footnote text"/>
    <w:basedOn w:val="a"/>
    <w:link w:val="a9"/>
    <w:uiPriority w:val="99"/>
    <w:semiHidden/>
    <w:unhideWhenUsed/>
    <w:rsid w:val="00FE72B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E72B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E72B9"/>
    <w:rPr>
      <w:vertAlign w:val="superscript"/>
    </w:rPr>
  </w:style>
  <w:style w:type="paragraph" w:styleId="ab">
    <w:name w:val="List Paragraph"/>
    <w:basedOn w:val="a"/>
    <w:uiPriority w:val="34"/>
    <w:qFormat/>
    <w:rsid w:val="00F507A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90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90EE6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91476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1476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1476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1476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14764"/>
    <w:rPr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9D2FE4"/>
    <w:rPr>
      <w:color w:val="0563C1" w:themeColor="hyperlink"/>
      <w:u w:val="single"/>
    </w:rPr>
  </w:style>
  <w:style w:type="paragraph" w:styleId="af4">
    <w:name w:val="No Spacing"/>
    <w:uiPriority w:val="1"/>
    <w:qFormat/>
    <w:rsid w:val="00B520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2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E01D1-816D-464F-B6FF-A90EA3AB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2792</Words>
  <Characters>15919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19</cp:revision>
  <cp:lastPrinted>2016-06-06T11:15:00Z</cp:lastPrinted>
  <dcterms:created xsi:type="dcterms:W3CDTF">2016-06-06T22:02:00Z</dcterms:created>
  <dcterms:modified xsi:type="dcterms:W3CDTF">2018-08-28T17:41:00Z</dcterms:modified>
</cp:coreProperties>
</file>