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F07" w:rsidRDefault="008B1F07" w:rsidP="008B1F07">
      <w:pPr>
        <w:pStyle w:val="a4"/>
        <w:spacing w:line="360" w:lineRule="auto"/>
        <w:jc w:val="center"/>
        <w:rPr>
          <w:color w:val="000000"/>
        </w:rPr>
      </w:pPr>
      <w:r w:rsidRPr="008B1F07">
        <w:rPr>
          <w:color w:val="000000"/>
        </w:rPr>
        <w:t>МУНИЦИПАЛЬНОЕ БЮДЖЕТНОЕ ОБРАЗОВАТЕЛЬНОЕ УЧРЕЖДЕНИЕ СРЕДНЯЯ ОБЩЕОБРАЗОВАТЕЛЬНАЯ ШКОЛА № 73 ИМ. А.Ф. ЧЕРНОНОГА</w:t>
      </w:r>
    </w:p>
    <w:p w:rsidR="008B1F07" w:rsidRDefault="008B1F07" w:rsidP="008B1F07">
      <w:pPr>
        <w:pStyle w:val="a4"/>
        <w:spacing w:line="360" w:lineRule="auto"/>
        <w:jc w:val="center"/>
        <w:rPr>
          <w:color w:val="000000"/>
        </w:rPr>
      </w:pPr>
    </w:p>
    <w:p w:rsidR="008B1F07" w:rsidRDefault="008B1F07" w:rsidP="008B1F07">
      <w:pPr>
        <w:pStyle w:val="a4"/>
        <w:spacing w:line="360" w:lineRule="auto"/>
        <w:jc w:val="center"/>
        <w:rPr>
          <w:color w:val="000000"/>
        </w:rPr>
      </w:pPr>
    </w:p>
    <w:p w:rsidR="008B1F07" w:rsidRDefault="008B1F07" w:rsidP="008B1F07">
      <w:pPr>
        <w:pStyle w:val="a4"/>
        <w:spacing w:line="360" w:lineRule="auto"/>
        <w:jc w:val="center"/>
        <w:rPr>
          <w:color w:val="000000"/>
        </w:rPr>
      </w:pPr>
    </w:p>
    <w:p w:rsidR="008B1F07" w:rsidRDefault="008B1F07" w:rsidP="008B1F07">
      <w:pPr>
        <w:pStyle w:val="a4"/>
        <w:spacing w:line="360" w:lineRule="auto"/>
        <w:jc w:val="center"/>
        <w:rPr>
          <w:color w:val="000000"/>
        </w:rPr>
      </w:pPr>
    </w:p>
    <w:p w:rsidR="008B1F07" w:rsidRDefault="008B1F07" w:rsidP="008B1F07">
      <w:pPr>
        <w:pStyle w:val="a4"/>
        <w:spacing w:line="360" w:lineRule="auto"/>
        <w:jc w:val="center"/>
        <w:rPr>
          <w:color w:val="000000"/>
        </w:rPr>
      </w:pPr>
    </w:p>
    <w:p w:rsidR="008B1F07" w:rsidRPr="008B1F07" w:rsidRDefault="008B1F07" w:rsidP="008B1F07">
      <w:pPr>
        <w:pStyle w:val="a4"/>
        <w:spacing w:line="360" w:lineRule="auto"/>
        <w:jc w:val="center"/>
        <w:rPr>
          <w:color w:val="000000"/>
          <w:sz w:val="28"/>
          <w:szCs w:val="28"/>
        </w:rPr>
      </w:pPr>
      <w:r w:rsidRPr="008B1F07">
        <w:rPr>
          <w:color w:val="000000"/>
          <w:sz w:val="28"/>
          <w:szCs w:val="28"/>
        </w:rPr>
        <w:t>Индивидуальный проект</w:t>
      </w:r>
    </w:p>
    <w:p w:rsidR="008B1F07" w:rsidRPr="008B1F07" w:rsidRDefault="008B1F07" w:rsidP="008B1F07">
      <w:pPr>
        <w:pStyle w:val="a4"/>
        <w:spacing w:line="360" w:lineRule="auto"/>
        <w:jc w:val="center"/>
        <w:rPr>
          <w:b/>
          <w:color w:val="000000"/>
          <w:sz w:val="36"/>
          <w:szCs w:val="36"/>
        </w:rPr>
      </w:pPr>
      <w:r w:rsidRPr="008B1F07">
        <w:rPr>
          <w:b/>
          <w:color w:val="000000"/>
          <w:sz w:val="36"/>
          <w:szCs w:val="36"/>
        </w:rPr>
        <w:t>Оценка эффективности препаратов, стимулирующих рост растений</w:t>
      </w:r>
    </w:p>
    <w:p w:rsidR="008B1F07" w:rsidRDefault="008B1F07" w:rsidP="008B1F07">
      <w:pPr>
        <w:pStyle w:val="a4"/>
        <w:spacing w:line="360" w:lineRule="auto"/>
        <w:jc w:val="center"/>
        <w:rPr>
          <w:color w:val="000000"/>
        </w:rPr>
      </w:pPr>
    </w:p>
    <w:p w:rsidR="008B1F07" w:rsidRDefault="008B1F07" w:rsidP="008B1F07">
      <w:pPr>
        <w:pStyle w:val="a4"/>
        <w:spacing w:line="360" w:lineRule="auto"/>
        <w:jc w:val="center"/>
        <w:rPr>
          <w:color w:val="000000"/>
        </w:rPr>
      </w:pPr>
    </w:p>
    <w:p w:rsidR="008B1F07" w:rsidRPr="008B1F07" w:rsidRDefault="008B1F07" w:rsidP="008B1F07">
      <w:pPr>
        <w:pStyle w:val="a4"/>
        <w:spacing w:line="360" w:lineRule="auto"/>
        <w:jc w:val="center"/>
        <w:rPr>
          <w:color w:val="000000"/>
        </w:rPr>
      </w:pPr>
    </w:p>
    <w:p w:rsidR="007E3041" w:rsidRDefault="007E3041" w:rsidP="008B1F07">
      <w:pPr>
        <w:pStyle w:val="a4"/>
        <w:spacing w:line="36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Выполнила:</w:t>
      </w:r>
    </w:p>
    <w:p w:rsidR="007E3041" w:rsidRDefault="007E3041" w:rsidP="008B1F07">
      <w:pPr>
        <w:pStyle w:val="a4"/>
        <w:spacing w:line="36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ученица 10 класса «</w:t>
      </w:r>
      <w:r w:rsidR="008B1F07">
        <w:rPr>
          <w:color w:val="000000"/>
          <w:sz w:val="27"/>
          <w:szCs w:val="27"/>
        </w:rPr>
        <w:t>А</w:t>
      </w:r>
      <w:r>
        <w:rPr>
          <w:color w:val="000000"/>
          <w:sz w:val="27"/>
          <w:szCs w:val="27"/>
        </w:rPr>
        <w:t>»</w:t>
      </w:r>
    </w:p>
    <w:p w:rsidR="007E3041" w:rsidRDefault="008B1F07" w:rsidP="008B1F07">
      <w:pPr>
        <w:pStyle w:val="a4"/>
        <w:spacing w:line="36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Гурьева Анна</w:t>
      </w:r>
    </w:p>
    <w:p w:rsidR="007E3041" w:rsidRDefault="007E3041" w:rsidP="008B1F07">
      <w:pPr>
        <w:pStyle w:val="a4"/>
        <w:spacing w:line="36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Руководитель проекта:</w:t>
      </w:r>
    </w:p>
    <w:p w:rsidR="007E3041" w:rsidRDefault="008B1F07" w:rsidP="008B1F07">
      <w:pPr>
        <w:pStyle w:val="a4"/>
        <w:spacing w:line="360" w:lineRule="auto"/>
        <w:jc w:val="right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Дедяева</w:t>
      </w:r>
      <w:proofErr w:type="spellEnd"/>
      <w:r>
        <w:rPr>
          <w:color w:val="000000"/>
          <w:sz w:val="27"/>
          <w:szCs w:val="27"/>
        </w:rPr>
        <w:t xml:space="preserve"> Елена Николаевна</w:t>
      </w:r>
    </w:p>
    <w:p w:rsidR="008B1F07" w:rsidRDefault="008B1F07" w:rsidP="008B1F07">
      <w:pPr>
        <w:pStyle w:val="a4"/>
        <w:spacing w:line="360" w:lineRule="auto"/>
        <w:jc w:val="right"/>
        <w:rPr>
          <w:color w:val="000000"/>
          <w:sz w:val="27"/>
          <w:szCs w:val="27"/>
        </w:rPr>
      </w:pPr>
    </w:p>
    <w:p w:rsidR="008B1F07" w:rsidRPr="008B1F07" w:rsidRDefault="008B1F07" w:rsidP="008B1F07">
      <w:pPr>
        <w:pStyle w:val="a4"/>
        <w:spacing w:line="360" w:lineRule="auto"/>
        <w:jc w:val="center"/>
        <w:rPr>
          <w:color w:val="000000"/>
        </w:rPr>
      </w:pPr>
    </w:p>
    <w:p w:rsidR="007E3041" w:rsidRPr="008B1F07" w:rsidRDefault="007E3041" w:rsidP="008B1F07">
      <w:pPr>
        <w:pStyle w:val="a4"/>
        <w:spacing w:line="360" w:lineRule="auto"/>
        <w:jc w:val="center"/>
        <w:rPr>
          <w:color w:val="000000"/>
        </w:rPr>
      </w:pPr>
      <w:r w:rsidRPr="008B1F07">
        <w:rPr>
          <w:color w:val="000000"/>
        </w:rPr>
        <w:t>Воронеж 2021</w:t>
      </w:r>
    </w:p>
    <w:p w:rsidR="00544B33" w:rsidRPr="003E0D33" w:rsidRDefault="003E0D33" w:rsidP="00162073">
      <w:pPr>
        <w:spacing w:line="360" w:lineRule="auto"/>
        <w:jc w:val="both"/>
        <w:rPr>
          <w:b/>
        </w:rPr>
      </w:pPr>
      <w:r w:rsidRPr="003E0D33">
        <w:rPr>
          <w:b/>
        </w:rPr>
        <w:lastRenderedPageBreak/>
        <w:t>Введение</w:t>
      </w:r>
    </w:p>
    <w:p w:rsidR="00544B33" w:rsidRPr="00FC5EE7" w:rsidRDefault="00544B33" w:rsidP="00162073">
      <w:pPr>
        <w:spacing w:line="360" w:lineRule="auto"/>
        <w:jc w:val="both"/>
      </w:pPr>
      <w:r w:rsidRPr="008507C0">
        <w:rPr>
          <w:b/>
        </w:rPr>
        <w:t>Актуальность</w:t>
      </w:r>
      <w:r w:rsidRPr="00FC5EE7">
        <w:t xml:space="preserve"> данной темы заключается в том, что, изучив различные препараты, стимулирующие рост растений, выяснив, в чем отличие одних препаратов от других, получив представление о механизме их действия и случаях, когда необходимо использовать то или иное удобрение, мы сможем выращивать растения, как комнатные, так и садовые, подбирая наиболее эффективный в том или ином случае набор стимуляторов роста, чтобы получить желаемый результат. Кроме того, знание принципов работы удобрений поможет нам не только выращивать красивые декоративные растения, но и научиться подбирать компоненты для роста овощных культур.</w:t>
      </w:r>
    </w:p>
    <w:p w:rsidR="00544B33" w:rsidRPr="00FC5EE7" w:rsidRDefault="00544B33" w:rsidP="00162073">
      <w:pPr>
        <w:spacing w:line="360" w:lineRule="auto"/>
        <w:jc w:val="both"/>
      </w:pPr>
      <w:r w:rsidRPr="00FC5EE7">
        <w:t>На сегодняшний день</w:t>
      </w:r>
      <w:r>
        <w:t xml:space="preserve"> многие люди так или иначе связаны с садоводством. Для кого-то это просто хобби – такие люди обычно ограничиваются </w:t>
      </w:r>
      <w:r w:rsidRPr="00FC5EE7">
        <w:t>несколькими</w:t>
      </w:r>
      <w:r>
        <w:t xml:space="preserve"> комнатными растениями, в то время как для кого-то выращивание овощей, фруктов или цветов, например, на продажу – важный источник дохода. В таких условиях</w:t>
      </w:r>
      <w:r w:rsidRPr="00FC5EE7">
        <w:t xml:space="preserve"> как никогда </w:t>
      </w:r>
      <w:r>
        <w:t>важно уметь работать с удобрениями</w:t>
      </w:r>
      <w:r w:rsidRPr="00FC5EE7">
        <w:t xml:space="preserve"> для </w:t>
      </w:r>
      <w:r>
        <w:t>действенного выращивания растений и осуществления планов по созданию идеального сада или сбора богатого урожая.</w:t>
      </w:r>
    </w:p>
    <w:p w:rsidR="00544B33" w:rsidRDefault="00544B33" w:rsidP="00162073">
      <w:pPr>
        <w:spacing w:line="360" w:lineRule="auto"/>
        <w:jc w:val="both"/>
      </w:pPr>
      <w:r w:rsidRPr="00FC5EE7">
        <w:t xml:space="preserve">Эта тема заинтересовала меня, так как я часто сталкиваюсь с проблемой </w:t>
      </w:r>
      <w:r>
        <w:t>недостаточного роста растений</w:t>
      </w:r>
      <w:r w:rsidRPr="00FC5EE7">
        <w:t>,</w:t>
      </w:r>
      <w:r>
        <w:t xml:space="preserve"> ведь их выращивание – одно из моих увлечений, поэтому</w:t>
      </w:r>
      <w:r w:rsidR="006F4731">
        <w:t xml:space="preserve"> мне хочется</w:t>
      </w:r>
      <w:r w:rsidRPr="00FC5EE7">
        <w:t xml:space="preserve"> узнать</w:t>
      </w:r>
      <w:r w:rsidR="006F4731">
        <w:t xml:space="preserve"> больше</w:t>
      </w:r>
      <w:r w:rsidRPr="00FC5EE7">
        <w:t xml:space="preserve"> о том, как</w:t>
      </w:r>
      <w:r>
        <w:t xml:space="preserve"> стимуляторы роста могут помочь мне.</w:t>
      </w:r>
    </w:p>
    <w:p w:rsidR="008507C0" w:rsidRDefault="008507C0" w:rsidP="00162073">
      <w:pPr>
        <w:spacing w:line="360" w:lineRule="auto"/>
        <w:jc w:val="both"/>
      </w:pPr>
      <w:r w:rsidRPr="008507C0">
        <w:rPr>
          <w:b/>
        </w:rPr>
        <w:t>Цель проекта</w:t>
      </w:r>
      <w:r>
        <w:t xml:space="preserve"> – изучение </w:t>
      </w:r>
      <w:r w:rsidRPr="008507C0">
        <w:t>эффективности препаратов, стимулирующих рост растений</w:t>
      </w:r>
      <w:r w:rsidR="006F4731">
        <w:t>.</w:t>
      </w:r>
    </w:p>
    <w:p w:rsidR="00544B33" w:rsidRPr="008507C0" w:rsidRDefault="00544B33" w:rsidP="00162073">
      <w:pPr>
        <w:spacing w:line="360" w:lineRule="auto"/>
        <w:jc w:val="both"/>
        <w:rPr>
          <w:b/>
        </w:rPr>
      </w:pPr>
      <w:r w:rsidRPr="008507C0">
        <w:rPr>
          <w:b/>
        </w:rPr>
        <w:t>Задачи проекта:</w:t>
      </w:r>
    </w:p>
    <w:p w:rsidR="00544B33" w:rsidRDefault="00544B33" w:rsidP="00162073">
      <w:pPr>
        <w:pStyle w:val="a3"/>
        <w:numPr>
          <w:ilvl w:val="0"/>
          <w:numId w:val="1"/>
        </w:numPr>
        <w:spacing w:line="360" w:lineRule="auto"/>
        <w:jc w:val="both"/>
      </w:pPr>
      <w:r>
        <w:t>Изучить общие сведения о регуляторах роста</w:t>
      </w:r>
      <w:r w:rsidR="006F4731">
        <w:t>;</w:t>
      </w:r>
      <w:r>
        <w:t xml:space="preserve"> </w:t>
      </w:r>
    </w:p>
    <w:p w:rsidR="00544B33" w:rsidRPr="009D5E2C" w:rsidRDefault="00544B33" w:rsidP="00162073">
      <w:pPr>
        <w:pStyle w:val="a3"/>
        <w:numPr>
          <w:ilvl w:val="0"/>
          <w:numId w:val="1"/>
        </w:numPr>
        <w:spacing w:line="360" w:lineRule="auto"/>
        <w:jc w:val="both"/>
      </w:pPr>
      <w:r w:rsidRPr="009D5E2C">
        <w:t xml:space="preserve">Рассмотреть </w:t>
      </w:r>
      <w:r>
        <w:t xml:space="preserve">типы </w:t>
      </w:r>
      <w:r w:rsidRPr="009D5E2C">
        <w:t>препаратов, стимулирующих рост растений</w:t>
      </w:r>
      <w:r>
        <w:t xml:space="preserve"> и принцип их работы</w:t>
      </w:r>
      <w:r w:rsidR="006F4731">
        <w:t>;</w:t>
      </w:r>
    </w:p>
    <w:p w:rsidR="00544B33" w:rsidRDefault="00544B33" w:rsidP="00162073">
      <w:pPr>
        <w:pStyle w:val="a3"/>
        <w:numPr>
          <w:ilvl w:val="0"/>
          <w:numId w:val="1"/>
        </w:numPr>
        <w:spacing w:line="360" w:lineRule="auto"/>
        <w:jc w:val="both"/>
      </w:pPr>
      <w:r>
        <w:lastRenderedPageBreak/>
        <w:t>Описать случаи и способы использования тех или иных стимуляторов роста</w:t>
      </w:r>
      <w:r w:rsidR="006F4731">
        <w:t>;</w:t>
      </w:r>
    </w:p>
    <w:p w:rsidR="00544B33" w:rsidRDefault="00544B33" w:rsidP="00162073">
      <w:pPr>
        <w:pStyle w:val="a3"/>
        <w:numPr>
          <w:ilvl w:val="0"/>
          <w:numId w:val="1"/>
        </w:numPr>
        <w:spacing w:line="360" w:lineRule="auto"/>
        <w:jc w:val="both"/>
      </w:pPr>
      <w:r>
        <w:t>Провести наблюдение и разработать видеоотчет об эффективности препаратов, стимулирующих рост растений</w:t>
      </w:r>
      <w:r w:rsidR="006F4731">
        <w:t>.</w:t>
      </w:r>
    </w:p>
    <w:p w:rsidR="00544B33" w:rsidRDefault="00544B33" w:rsidP="00162073">
      <w:pPr>
        <w:spacing w:line="360" w:lineRule="auto"/>
        <w:jc w:val="both"/>
      </w:pPr>
      <w:r w:rsidRPr="008507C0">
        <w:rPr>
          <w:b/>
        </w:rPr>
        <w:t>Объект исследования:</w:t>
      </w:r>
      <w:r>
        <w:t xml:space="preserve"> </w:t>
      </w:r>
      <w:r w:rsidRPr="00BC3F1D">
        <w:t>вещес</w:t>
      </w:r>
      <w:r w:rsidR="006F4731">
        <w:t>тва, регулирующие рост растений.</w:t>
      </w:r>
    </w:p>
    <w:p w:rsidR="00544B33" w:rsidRPr="006D5C65" w:rsidRDefault="00544B33" w:rsidP="00162073">
      <w:pPr>
        <w:spacing w:line="360" w:lineRule="auto"/>
        <w:jc w:val="both"/>
      </w:pPr>
      <w:r w:rsidRPr="008507C0">
        <w:rPr>
          <w:b/>
        </w:rPr>
        <w:t>Предмет исследования:</w:t>
      </w:r>
      <w:r>
        <w:t xml:space="preserve"> эффективность азотных и калийных удобрений при удобрении ими ростка колеуса в течение</w:t>
      </w:r>
      <w:r w:rsidRPr="006D5C65">
        <w:t xml:space="preserve"> </w:t>
      </w:r>
      <w:r>
        <w:t>двух месяцев.</w:t>
      </w:r>
    </w:p>
    <w:p w:rsidR="00544B33" w:rsidRDefault="00544B33" w:rsidP="00162073">
      <w:pPr>
        <w:spacing w:line="360" w:lineRule="auto"/>
        <w:jc w:val="both"/>
      </w:pPr>
      <w:r w:rsidRPr="009D5E2C">
        <w:t xml:space="preserve">В данном проекте мы будем использовать следующие </w:t>
      </w:r>
      <w:r w:rsidRPr="008507C0">
        <w:rPr>
          <w:b/>
        </w:rPr>
        <w:t>методы исследования</w:t>
      </w:r>
      <w:r w:rsidRPr="009D5E2C">
        <w:t xml:space="preserve">: методы сбора теоретической информации: </w:t>
      </w:r>
      <w:r w:rsidRPr="006D5C65">
        <w:t>анализ, синтез, классификацию</w:t>
      </w:r>
      <w:r>
        <w:t xml:space="preserve"> и</w:t>
      </w:r>
      <w:r w:rsidRPr="009D5E2C">
        <w:t xml:space="preserve"> др., а также методы сбора эмпирических данных путем проведения </w:t>
      </w:r>
      <w:r>
        <w:t>эксперимента, фото</w:t>
      </w:r>
      <w:r w:rsidR="00075B6D">
        <w:t>- и видео</w:t>
      </w:r>
      <w:r>
        <w:t>съемки, измерений и последующей обработки</w:t>
      </w:r>
      <w:bookmarkStart w:id="0" w:name="_GoBack"/>
      <w:bookmarkEnd w:id="0"/>
      <w:r>
        <w:t xml:space="preserve"> данных.</w:t>
      </w:r>
    </w:p>
    <w:p w:rsidR="00D92BCF" w:rsidRDefault="008507C0" w:rsidP="00162073">
      <w:pPr>
        <w:spacing w:line="360" w:lineRule="auto"/>
        <w:rPr>
          <w:b/>
        </w:rPr>
      </w:pPr>
      <w:r>
        <w:rPr>
          <w:b/>
        </w:rPr>
        <w:br w:type="page"/>
      </w:r>
    </w:p>
    <w:p w:rsidR="00D92BCF" w:rsidRDefault="00D92BCF" w:rsidP="00162073">
      <w:pPr>
        <w:spacing w:line="360" w:lineRule="auto"/>
        <w:rPr>
          <w:b/>
        </w:rPr>
      </w:pPr>
      <w:r>
        <w:rPr>
          <w:b/>
        </w:rPr>
        <w:lastRenderedPageBreak/>
        <w:t>Оглавление</w:t>
      </w:r>
    </w:p>
    <w:p w:rsidR="00D92BCF" w:rsidRDefault="00D92BCF" w:rsidP="00162073">
      <w:pPr>
        <w:spacing w:line="360" w:lineRule="auto"/>
        <w:rPr>
          <w:b/>
        </w:rPr>
      </w:pPr>
    </w:p>
    <w:p w:rsidR="00544B33" w:rsidRPr="00D92BCF" w:rsidRDefault="00544B33" w:rsidP="00162073">
      <w:pPr>
        <w:spacing w:line="360" w:lineRule="auto"/>
        <w:rPr>
          <w:b/>
        </w:rPr>
      </w:pPr>
      <w:r w:rsidRPr="00D92BCF">
        <w:rPr>
          <w:b/>
        </w:rPr>
        <w:t>Введени</w:t>
      </w:r>
      <w:r w:rsidR="00D92BCF" w:rsidRPr="00D92BCF">
        <w:rPr>
          <w:b/>
        </w:rPr>
        <w:t>е</w:t>
      </w:r>
      <w:r w:rsidR="00D92BCF">
        <w:t>…………………………………………………………………………1</w:t>
      </w:r>
    </w:p>
    <w:p w:rsidR="00544B33" w:rsidRPr="009D5E2C" w:rsidRDefault="00544B33" w:rsidP="00162073">
      <w:pPr>
        <w:spacing w:line="360" w:lineRule="auto"/>
        <w:jc w:val="both"/>
      </w:pPr>
    </w:p>
    <w:p w:rsidR="00544B33" w:rsidRPr="009D5E2C" w:rsidRDefault="00544B33" w:rsidP="00162073">
      <w:pPr>
        <w:spacing w:line="360" w:lineRule="auto"/>
        <w:jc w:val="both"/>
      </w:pPr>
      <w:r w:rsidRPr="00D92BCF">
        <w:rPr>
          <w:b/>
        </w:rPr>
        <w:t>Глава 1. Теоретический раздел</w:t>
      </w:r>
      <w:r w:rsidR="00D92BCF">
        <w:t>……………………………………………........4</w:t>
      </w:r>
    </w:p>
    <w:p w:rsidR="00544B33" w:rsidRPr="009D5E2C" w:rsidRDefault="00544B33" w:rsidP="00162073">
      <w:pPr>
        <w:spacing w:line="360" w:lineRule="auto"/>
        <w:jc w:val="both"/>
      </w:pPr>
      <w:r w:rsidRPr="006D5C65">
        <w:t>1.1. Общие сведения о регуляторах роста</w:t>
      </w:r>
      <w:r w:rsidRPr="009D5E2C">
        <w:t xml:space="preserve"> </w:t>
      </w:r>
      <w:r>
        <w:t>………………………</w:t>
      </w:r>
      <w:r w:rsidRPr="006D5C65">
        <w:t>…………</w:t>
      </w:r>
      <w:r w:rsidR="00D92BCF" w:rsidRPr="006D5C65">
        <w:t>…</w:t>
      </w:r>
      <w:r w:rsidR="00D92BCF">
        <w:t>…4</w:t>
      </w:r>
    </w:p>
    <w:p w:rsidR="00544B33" w:rsidRPr="006D5C65" w:rsidRDefault="00544B33" w:rsidP="00162073">
      <w:pPr>
        <w:spacing w:line="360" w:lineRule="auto"/>
        <w:jc w:val="both"/>
      </w:pPr>
      <w:r w:rsidRPr="009D5E2C">
        <w:t xml:space="preserve">1.2. </w:t>
      </w:r>
      <w:r>
        <w:t>Типы и характеристики препаратов, стимулирующих рост растений…………………………</w:t>
      </w:r>
      <w:r w:rsidRPr="006D5C65">
        <w:t>…………………………………………………</w:t>
      </w:r>
      <w:r w:rsidR="00D92BCF">
        <w:t>5</w:t>
      </w:r>
    </w:p>
    <w:p w:rsidR="00544B33" w:rsidRPr="009D5E2C" w:rsidRDefault="00544B33" w:rsidP="00162073">
      <w:pPr>
        <w:spacing w:line="360" w:lineRule="auto"/>
        <w:jc w:val="both"/>
      </w:pPr>
      <w:r>
        <w:t>1.3. Принцип работы стимуляторов роста ………………………………………</w:t>
      </w:r>
      <w:r w:rsidR="00D92BCF">
        <w:t>7</w:t>
      </w:r>
    </w:p>
    <w:p w:rsidR="00544B33" w:rsidRDefault="00544B33" w:rsidP="00162073">
      <w:pPr>
        <w:spacing w:line="360" w:lineRule="auto"/>
        <w:jc w:val="both"/>
      </w:pPr>
      <w:r w:rsidRPr="009D5E2C">
        <w:t>1.</w:t>
      </w:r>
      <w:r>
        <w:t>4</w:t>
      </w:r>
      <w:r w:rsidRPr="009D5E2C">
        <w:t>.</w:t>
      </w:r>
      <w:r w:rsidRPr="006D5C65">
        <w:t xml:space="preserve"> Правила использования стимуляторов роста и удобрений</w:t>
      </w:r>
      <w:r>
        <w:t>…</w:t>
      </w:r>
      <w:r w:rsidRPr="006D5C65">
        <w:t>………………</w:t>
      </w:r>
      <w:r w:rsidR="00D92BCF">
        <w:t>9</w:t>
      </w:r>
    </w:p>
    <w:p w:rsidR="00D92BCF" w:rsidRPr="006D5C65" w:rsidRDefault="00D92BCF" w:rsidP="00162073">
      <w:pPr>
        <w:spacing w:line="360" w:lineRule="auto"/>
        <w:jc w:val="both"/>
      </w:pPr>
    </w:p>
    <w:p w:rsidR="00544B33" w:rsidRPr="009D5E2C" w:rsidRDefault="00D92BCF" w:rsidP="00162073">
      <w:pPr>
        <w:spacing w:line="360" w:lineRule="auto"/>
        <w:jc w:val="both"/>
      </w:pPr>
      <w:r>
        <w:rPr>
          <w:b/>
        </w:rPr>
        <w:t>Глава 2.</w:t>
      </w:r>
      <w:r w:rsidR="00544B33" w:rsidRPr="00D92BCF">
        <w:rPr>
          <w:b/>
        </w:rPr>
        <w:t xml:space="preserve"> Практический раздел</w:t>
      </w:r>
      <w:r w:rsidR="00544B33" w:rsidRPr="009D5E2C">
        <w:t>…………………………………</w:t>
      </w:r>
      <w:r w:rsidRPr="009D5E2C">
        <w:t>…………</w:t>
      </w:r>
      <w:r>
        <w:t>…12</w:t>
      </w:r>
    </w:p>
    <w:p w:rsidR="00544B33" w:rsidRPr="009D5E2C" w:rsidRDefault="00544B33" w:rsidP="00162073">
      <w:pPr>
        <w:spacing w:line="360" w:lineRule="auto"/>
        <w:jc w:val="both"/>
      </w:pPr>
      <w:r w:rsidRPr="009D5E2C">
        <w:t>2.1. Эмпирическое исследование</w:t>
      </w:r>
      <w:r w:rsidR="00D92BCF">
        <w:t>…………</w:t>
      </w:r>
      <w:r w:rsidRPr="009D5E2C">
        <w:t>………………………………...</w:t>
      </w:r>
      <w:r w:rsidR="00D92BCF">
        <w:t>......12</w:t>
      </w:r>
    </w:p>
    <w:p w:rsidR="00544B33" w:rsidRPr="009D5E2C" w:rsidRDefault="00544B33" w:rsidP="00162073">
      <w:pPr>
        <w:spacing w:line="360" w:lineRule="auto"/>
        <w:jc w:val="both"/>
      </w:pPr>
      <w:r w:rsidRPr="009D5E2C">
        <w:t>2.2. Проектный продукт……………………………………………………</w:t>
      </w:r>
      <w:proofErr w:type="gramStart"/>
      <w:r w:rsidR="00162073">
        <w:t>…....</w:t>
      </w:r>
      <w:proofErr w:type="gramEnd"/>
      <w:r w:rsidR="00162073">
        <w:t>14</w:t>
      </w:r>
    </w:p>
    <w:p w:rsidR="00544B33" w:rsidRPr="009D5E2C" w:rsidRDefault="00544B33" w:rsidP="00162073">
      <w:pPr>
        <w:spacing w:line="360" w:lineRule="auto"/>
        <w:jc w:val="both"/>
      </w:pPr>
    </w:p>
    <w:p w:rsidR="003E0D33" w:rsidRDefault="00544B33" w:rsidP="00162073">
      <w:pPr>
        <w:spacing w:line="360" w:lineRule="auto"/>
        <w:jc w:val="both"/>
      </w:pPr>
      <w:r w:rsidRPr="00D92BCF">
        <w:rPr>
          <w:b/>
        </w:rPr>
        <w:t>Заключение</w:t>
      </w:r>
      <w:r w:rsidRPr="009D5E2C">
        <w:t>…………………………………………………………………...</w:t>
      </w:r>
      <w:r w:rsidR="00162073">
        <w:t>....15</w:t>
      </w:r>
    </w:p>
    <w:p w:rsidR="00162073" w:rsidRDefault="00162073" w:rsidP="00162073">
      <w:pPr>
        <w:spacing w:line="360" w:lineRule="auto"/>
        <w:jc w:val="both"/>
      </w:pPr>
      <w:r w:rsidRPr="00162073">
        <w:rPr>
          <w:b/>
        </w:rPr>
        <w:t>Список литературы</w:t>
      </w:r>
      <w:r>
        <w:t>……………………………………………………………16</w:t>
      </w:r>
    </w:p>
    <w:p w:rsidR="00544B33" w:rsidRDefault="003E0D33" w:rsidP="00162073">
      <w:pPr>
        <w:spacing w:line="360" w:lineRule="auto"/>
      </w:pPr>
      <w:r>
        <w:br w:type="page"/>
      </w:r>
    </w:p>
    <w:p w:rsidR="00544B33" w:rsidRPr="003E0D33" w:rsidRDefault="003E0D33" w:rsidP="00162073">
      <w:pPr>
        <w:spacing w:line="360" w:lineRule="auto"/>
        <w:jc w:val="both"/>
        <w:rPr>
          <w:b/>
        </w:rPr>
      </w:pPr>
      <w:r w:rsidRPr="003E0D33">
        <w:rPr>
          <w:b/>
        </w:rPr>
        <w:lastRenderedPageBreak/>
        <w:t>Глава 1. Теоретический раздел</w:t>
      </w:r>
    </w:p>
    <w:p w:rsidR="00544B33" w:rsidRPr="003E0D33" w:rsidRDefault="003E0D33" w:rsidP="00162073">
      <w:pPr>
        <w:pStyle w:val="a3"/>
        <w:numPr>
          <w:ilvl w:val="1"/>
          <w:numId w:val="11"/>
        </w:numPr>
        <w:spacing w:line="360" w:lineRule="auto"/>
        <w:jc w:val="both"/>
        <w:rPr>
          <w:b/>
        </w:rPr>
      </w:pPr>
      <w:r>
        <w:rPr>
          <w:b/>
        </w:rPr>
        <w:t xml:space="preserve">. </w:t>
      </w:r>
      <w:r w:rsidR="00544B33" w:rsidRPr="003E0D33">
        <w:rPr>
          <w:b/>
        </w:rPr>
        <w:t>Общие сведения о регуляторах роста</w:t>
      </w:r>
    </w:p>
    <w:p w:rsidR="00544B33" w:rsidRPr="006D5C65" w:rsidRDefault="00544B33" w:rsidP="00162073">
      <w:pPr>
        <w:spacing w:line="360" w:lineRule="auto"/>
        <w:jc w:val="both"/>
        <w:rPr>
          <w:vertAlign w:val="superscript"/>
        </w:rPr>
      </w:pPr>
      <w:r w:rsidRPr="006D5C65">
        <w:t xml:space="preserve">Регуляторами роста растений называют физиологически активные соединения природного или синтетического происхождения, способные в малых количествах вызывать различные изменения в процессе роста и развития растений. </w:t>
      </w:r>
      <w:r w:rsidRPr="00544B33">
        <w:t>[1]</w:t>
      </w:r>
    </w:p>
    <w:p w:rsidR="00544B33" w:rsidRPr="006D5C65" w:rsidRDefault="00544B33" w:rsidP="00162073">
      <w:pPr>
        <w:spacing w:line="360" w:lineRule="auto"/>
        <w:jc w:val="both"/>
      </w:pPr>
      <w:r w:rsidRPr="006D5C65">
        <w:t>Ученые считают, что, в большинстве своем, за регуляцию роста и развития культур отвечают фитогормоны. Фитогормонами называют низкомолекулярные органические вещества, вырабатываемые самими растениями и выполняющие регуляторные функции. Они обладают способностью к передвижению из места образования в другие органы и ткани и вызывают специфический ростовой или формообразовательный эффект.</w:t>
      </w:r>
    </w:p>
    <w:p w:rsidR="00544B33" w:rsidRPr="006D5C65" w:rsidRDefault="00544B33" w:rsidP="00162073">
      <w:pPr>
        <w:spacing w:line="360" w:lineRule="auto"/>
        <w:jc w:val="both"/>
      </w:pPr>
      <w:r w:rsidRPr="006D5C65">
        <w:t xml:space="preserve">Несмотря на то, что фитогормоны являются натурально синтезируемыми стимуляторами, в корне неверно полагать, что только они участвуют в росте и развитии растений. Минеральные вещества непосредственно участвуют в проявлении действия фитогормонов, и наоборот - эффективность фитогормонов находится в прямой зависимости от того, насколько хорошо растение снабжено питательными веществами. </w:t>
      </w:r>
    </w:p>
    <w:p w:rsidR="00544B33" w:rsidRPr="00F81CDE" w:rsidRDefault="00544B33" w:rsidP="00162073">
      <w:pPr>
        <w:spacing w:line="360" w:lineRule="auto"/>
        <w:jc w:val="both"/>
        <w:rPr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6D5C65">
        <w:t xml:space="preserve">Многочисленные исследования доказывают эту связь. Например, был проведен эксперимент над растениями пшеницы с недостатком питательных веществ. Он показал, что торможение роста и снижение продуктивности было связано с изменением содержания гормонов. Методом иммуноферментного анализа доказано, что недостаток азота и фосфора вызывает уменьшение фитогормонов, положительно влияющих на развитие растений. </w:t>
      </w:r>
      <w:r w:rsidR="009F7573" w:rsidRPr="00F81CDE">
        <w:t>[2]</w:t>
      </w:r>
    </w:p>
    <w:p w:rsidR="003E0D33" w:rsidRDefault="00544B33" w:rsidP="00162073">
      <w:pPr>
        <w:spacing w:line="360" w:lineRule="auto"/>
        <w:jc w:val="both"/>
        <w:rPr>
          <w:b/>
        </w:rPr>
      </w:pPr>
      <w:r w:rsidRPr="006D5C65">
        <w:t>В данной работе мы будем уделять основное внимание именно удобрениям, так как их область использования намного больше, чем область использования фитогормонов. Это явление будет рассмотрено подробнее в разделе «Принцип работы стимуляторов роста».</w:t>
      </w:r>
      <w:r w:rsidR="003E0D33">
        <w:rPr>
          <w:b/>
        </w:rPr>
        <w:br w:type="page"/>
      </w:r>
    </w:p>
    <w:p w:rsidR="00544B33" w:rsidRPr="006D5C65" w:rsidRDefault="003E0D33" w:rsidP="00162073">
      <w:pPr>
        <w:spacing w:line="360" w:lineRule="auto"/>
        <w:jc w:val="both"/>
        <w:rPr>
          <w:b/>
        </w:rPr>
      </w:pPr>
      <w:r>
        <w:rPr>
          <w:b/>
        </w:rPr>
        <w:lastRenderedPageBreak/>
        <w:t xml:space="preserve">1.2. </w:t>
      </w:r>
      <w:r w:rsidR="00544B33" w:rsidRPr="006D5C65">
        <w:rPr>
          <w:b/>
        </w:rPr>
        <w:t>Типы и характеристики препаратов, стимулирующих рост растений</w:t>
      </w:r>
    </w:p>
    <w:p w:rsidR="00544B33" w:rsidRPr="006D5C65" w:rsidRDefault="00544B33" w:rsidP="00162073">
      <w:pPr>
        <w:spacing w:line="360" w:lineRule="auto"/>
        <w:jc w:val="both"/>
      </w:pPr>
      <w:r w:rsidRPr="006D5C65">
        <w:t>Как мы уже знаем, на рост растений влияют два типа веществ – фитогормоны и минеральные питательные вещества, поставляемые с удобрениями. Рассмотрим оба этих препарата.</w:t>
      </w:r>
    </w:p>
    <w:p w:rsidR="00544B33" w:rsidRPr="006D5C65" w:rsidRDefault="00544B33" w:rsidP="00162073">
      <w:pPr>
        <w:numPr>
          <w:ilvl w:val="0"/>
          <w:numId w:val="3"/>
        </w:numPr>
        <w:spacing w:line="360" w:lineRule="auto"/>
        <w:contextualSpacing/>
        <w:jc w:val="both"/>
      </w:pPr>
      <w:r w:rsidRPr="006D5C65">
        <w:t xml:space="preserve">Фитогормоны. В расширенном понимании помимо химических соединений к ним относят и витамины группы </w:t>
      </w:r>
      <w:r w:rsidRPr="006D5C65">
        <w:rPr>
          <w:lang w:val="en-US"/>
        </w:rPr>
        <w:t>B</w:t>
      </w:r>
      <w:r w:rsidRPr="006D5C65">
        <w:t>, но «классический» набор фитогормонов выглядит следующим образом:</w:t>
      </w:r>
    </w:p>
    <w:p w:rsidR="00544B33" w:rsidRPr="006D5C65" w:rsidRDefault="00544B33" w:rsidP="00162073">
      <w:pPr>
        <w:numPr>
          <w:ilvl w:val="0"/>
          <w:numId w:val="4"/>
        </w:numPr>
        <w:spacing w:line="360" w:lineRule="auto"/>
        <w:contextualSpacing/>
        <w:jc w:val="both"/>
      </w:pPr>
      <w:proofErr w:type="spellStart"/>
      <w:r w:rsidRPr="006D5C65">
        <w:t>абсцизины</w:t>
      </w:r>
      <w:proofErr w:type="spellEnd"/>
      <w:r w:rsidRPr="006D5C65">
        <w:t xml:space="preserve"> – тормозят прорастание и созревание плодов; синтезируются в листьях и корневом </w:t>
      </w:r>
      <w:proofErr w:type="spellStart"/>
      <w:r w:rsidRPr="006D5C65">
        <w:t>стеблике</w:t>
      </w:r>
      <w:proofErr w:type="spellEnd"/>
      <w:r w:rsidRPr="006D5C65">
        <w:t>;</w:t>
      </w:r>
    </w:p>
    <w:p w:rsidR="00544B33" w:rsidRPr="006D5C65" w:rsidRDefault="00544B33" w:rsidP="00162073">
      <w:pPr>
        <w:numPr>
          <w:ilvl w:val="0"/>
          <w:numId w:val="4"/>
        </w:numPr>
        <w:spacing w:line="360" w:lineRule="auto"/>
        <w:contextualSpacing/>
        <w:jc w:val="both"/>
      </w:pPr>
      <w:r w:rsidRPr="006D5C65">
        <w:t>ауксины – влияют на рост клеток, инициируют корнеобразование; наибольшее их количество находится в верхушках побегов, кончиках корней и листьях (только перед цветением);</w:t>
      </w:r>
    </w:p>
    <w:p w:rsidR="00544B33" w:rsidRPr="006D5C65" w:rsidRDefault="00544B33" w:rsidP="00162073">
      <w:pPr>
        <w:numPr>
          <w:ilvl w:val="0"/>
          <w:numId w:val="4"/>
        </w:numPr>
        <w:spacing w:line="360" w:lineRule="auto"/>
        <w:contextualSpacing/>
        <w:jc w:val="both"/>
      </w:pPr>
      <w:proofErr w:type="spellStart"/>
      <w:r w:rsidRPr="006D5C65">
        <w:t>цитокинины</w:t>
      </w:r>
      <w:proofErr w:type="spellEnd"/>
      <w:r w:rsidRPr="006D5C65">
        <w:t xml:space="preserve"> – предотвращ</w:t>
      </w:r>
      <w:r w:rsidR="00F81CDE">
        <w:t>ают</w:t>
      </w:r>
      <w:r w:rsidRPr="006D5C65">
        <w:t xml:space="preserve"> старение листьев, участ</w:t>
      </w:r>
      <w:r w:rsidR="00F81CDE">
        <w:t>вуют</w:t>
      </w:r>
      <w:r w:rsidRPr="006D5C65">
        <w:t xml:space="preserve"> в росте клеток; име</w:t>
      </w:r>
      <w:r w:rsidR="00F81CDE">
        <w:t>ю</w:t>
      </w:r>
      <w:r w:rsidRPr="006D5C65">
        <w:t>тся в основном в корнях, стеблях, листьях и активно делящихся тканях растения;</w:t>
      </w:r>
    </w:p>
    <w:p w:rsidR="00544B33" w:rsidRPr="006D5C65" w:rsidRDefault="00544B33" w:rsidP="00162073">
      <w:pPr>
        <w:numPr>
          <w:ilvl w:val="0"/>
          <w:numId w:val="4"/>
        </w:numPr>
        <w:spacing w:line="360" w:lineRule="auto"/>
        <w:contextualSpacing/>
        <w:jc w:val="both"/>
      </w:pPr>
      <w:r w:rsidRPr="006D5C65">
        <w:t>этилен – подавляет рост корня, ускоряет старение, влияет на пол цветков (только для растений, для которых характерны раздельные мужские и женские цветки</w:t>
      </w:r>
      <w:r w:rsidR="00F81CDE">
        <w:t>)</w:t>
      </w:r>
      <w:r w:rsidRPr="006D5C65">
        <w:t>; активно синтезируется в созревающих плодах и стареющих листьях;</w:t>
      </w:r>
    </w:p>
    <w:p w:rsidR="00544B33" w:rsidRPr="006D5C65" w:rsidRDefault="00544B33" w:rsidP="00162073">
      <w:pPr>
        <w:numPr>
          <w:ilvl w:val="0"/>
          <w:numId w:val="4"/>
        </w:numPr>
        <w:spacing w:line="360" w:lineRule="auto"/>
        <w:contextualSpacing/>
        <w:jc w:val="both"/>
      </w:pPr>
      <w:r w:rsidRPr="006D5C65">
        <w:t>гиббереллины – увеличива</w:t>
      </w:r>
      <w:r w:rsidR="00F81CDE">
        <w:t>ю</w:t>
      </w:r>
      <w:r w:rsidRPr="006D5C65">
        <w:t>т скорость роста стебля в длину, положительно влия</w:t>
      </w:r>
      <w:r w:rsidR="00F81CDE">
        <w:t>ю</w:t>
      </w:r>
      <w:r w:rsidRPr="006D5C65">
        <w:t>т на развитие органов цветка; синтезируется в молодых листьях.</w:t>
      </w:r>
      <w:r w:rsidR="009F7573" w:rsidRPr="009F7573">
        <w:t xml:space="preserve"> [</w:t>
      </w:r>
      <w:r w:rsidR="009F7573" w:rsidRPr="00F81CDE">
        <w:t>4]</w:t>
      </w:r>
    </w:p>
    <w:p w:rsidR="00544B33" w:rsidRPr="006D5C65" w:rsidRDefault="00544B33" w:rsidP="00162073">
      <w:pPr>
        <w:numPr>
          <w:ilvl w:val="0"/>
          <w:numId w:val="3"/>
        </w:numPr>
        <w:spacing w:line="360" w:lineRule="auto"/>
        <w:contextualSpacing/>
        <w:jc w:val="both"/>
      </w:pPr>
      <w:r w:rsidRPr="006D5C65">
        <w:t>Удобрения. Их классифицируют по многим признакам – по агрегатному состоянию, по способу воздействия на растения, по методу внесения почву, но наиболее распространенной и удобной остается классификация по происхождению. Итак, по такому разделению</w:t>
      </w:r>
      <w:r w:rsidR="00F81CDE">
        <w:t xml:space="preserve"> удобрения</w:t>
      </w:r>
      <w:r w:rsidRPr="006D5C65">
        <w:t xml:space="preserve"> бывают:</w:t>
      </w:r>
    </w:p>
    <w:p w:rsidR="00544B33" w:rsidRPr="006D5C65" w:rsidRDefault="00544B33" w:rsidP="00162073">
      <w:pPr>
        <w:numPr>
          <w:ilvl w:val="0"/>
          <w:numId w:val="2"/>
        </w:numPr>
        <w:spacing w:line="360" w:lineRule="auto"/>
        <w:contextualSpacing/>
        <w:jc w:val="both"/>
      </w:pPr>
      <w:r w:rsidRPr="006D5C65">
        <w:t>органическими;</w:t>
      </w:r>
    </w:p>
    <w:p w:rsidR="00544B33" w:rsidRPr="006D5C65" w:rsidRDefault="00544B33" w:rsidP="00162073">
      <w:pPr>
        <w:numPr>
          <w:ilvl w:val="0"/>
          <w:numId w:val="2"/>
        </w:numPr>
        <w:spacing w:line="360" w:lineRule="auto"/>
        <w:contextualSpacing/>
        <w:jc w:val="both"/>
      </w:pPr>
      <w:r w:rsidRPr="006D5C65">
        <w:t>минеральными.</w:t>
      </w:r>
    </w:p>
    <w:p w:rsidR="00544B33" w:rsidRPr="006D5C65" w:rsidRDefault="00544B33" w:rsidP="00162073">
      <w:pPr>
        <w:spacing w:line="360" w:lineRule="auto"/>
        <w:jc w:val="both"/>
      </w:pPr>
      <w:r w:rsidRPr="006D5C65">
        <w:lastRenderedPageBreak/>
        <w:t>Органическими называются те удобрения, которые содержат различные питательные вещества преимущественно в органической форме. Все они являются комплексными (сложными), так как содержат несколько элементов: азот, фосфор, калий и т.п., а также органические вещества, благоприятно влияющие на почву. К органическим удобрениям относится солома, торф, ил, компосты и пр. Часто они содержат по несколько элементов (например, в иле есть и азот, и калий, и фосфор), поэтому их довольно трудно классифицировать.</w:t>
      </w:r>
    </w:p>
    <w:p w:rsidR="00544B33" w:rsidRPr="00F81CDE" w:rsidRDefault="00544B33" w:rsidP="00162073">
      <w:pPr>
        <w:spacing w:line="360" w:lineRule="auto"/>
        <w:jc w:val="both"/>
      </w:pPr>
      <w:r w:rsidRPr="006D5C65">
        <w:t>Как нетрудно догадаться, минеральные удобрения – это удобрения, содержащие питательные вещества в неорганической форме. Их делят на компле</w:t>
      </w:r>
      <w:r w:rsidR="00F81CDE">
        <w:t>ксные и простые (односторонние);</w:t>
      </w:r>
      <w:r w:rsidRPr="006D5C65">
        <w:t xml:space="preserve"> в </w:t>
      </w:r>
      <w:r w:rsidR="00F81CDE">
        <w:t>последних имеется только один макроэ</w:t>
      </w:r>
      <w:r w:rsidRPr="006D5C65">
        <w:t>лемент. Каждая из этих групп, в свою очередь, имеет в себе еще несколько подгрупп. По составу комплексные минеральные удобрения делятся на двойные (азотно-фосфорные, азотно-калийные или фосфорно-калийные) и тройные (азотно-фосфорно-калийные). Односторонними же удобрениями называют азотные (аммонийные (сульфат аммония), нитратные (аммиачная селитра), амидные (мочевина)), фосфорные (</w:t>
      </w:r>
      <w:r w:rsidRPr="006D5C65">
        <w:rPr>
          <w:lang w:val="en-US"/>
        </w:rPr>
        <w:t>c</w:t>
      </w:r>
      <w:proofErr w:type="spellStart"/>
      <w:r w:rsidRPr="006D5C65">
        <w:t>уперфосфат</w:t>
      </w:r>
      <w:proofErr w:type="spellEnd"/>
      <w:r w:rsidRPr="006D5C65">
        <w:t xml:space="preserve">, двойной суперфосфат, аммофос и т.п.) и калийные (хлорид калия, калийная селитра, </w:t>
      </w:r>
      <w:proofErr w:type="spellStart"/>
      <w:r w:rsidRPr="006D5C65">
        <w:t>калимагнезия</w:t>
      </w:r>
      <w:proofErr w:type="spellEnd"/>
      <w:r w:rsidRPr="006D5C65">
        <w:t>).</w:t>
      </w:r>
      <w:r w:rsidR="009F7573" w:rsidRPr="009F7573">
        <w:t xml:space="preserve"> [</w:t>
      </w:r>
      <w:r w:rsidR="009F7573" w:rsidRPr="00F81CDE">
        <w:t>5]</w:t>
      </w:r>
    </w:p>
    <w:p w:rsidR="003E0D33" w:rsidRDefault="003E0D33" w:rsidP="00162073">
      <w:pPr>
        <w:spacing w:line="360" w:lineRule="auto"/>
        <w:rPr>
          <w:b/>
        </w:rPr>
      </w:pPr>
      <w:r>
        <w:rPr>
          <w:b/>
        </w:rPr>
        <w:br w:type="page"/>
      </w:r>
    </w:p>
    <w:p w:rsidR="00544B33" w:rsidRPr="006D5C65" w:rsidRDefault="003E0D33" w:rsidP="00162073">
      <w:pPr>
        <w:spacing w:line="360" w:lineRule="auto"/>
        <w:jc w:val="both"/>
        <w:rPr>
          <w:b/>
        </w:rPr>
      </w:pPr>
      <w:r>
        <w:rPr>
          <w:b/>
        </w:rPr>
        <w:lastRenderedPageBreak/>
        <w:t xml:space="preserve">1.3. </w:t>
      </w:r>
      <w:r w:rsidR="00544B33" w:rsidRPr="006D5C65">
        <w:rPr>
          <w:b/>
        </w:rPr>
        <w:t>Принцип работы стимуляторов роста</w:t>
      </w:r>
    </w:p>
    <w:p w:rsidR="00544B33" w:rsidRPr="006D5C65" w:rsidRDefault="00544B33" w:rsidP="00162073">
      <w:pPr>
        <w:spacing w:line="360" w:lineRule="auto"/>
        <w:jc w:val="both"/>
      </w:pPr>
      <w:r w:rsidRPr="006D5C65">
        <w:t>После рассмотрения видов и классификаций стимуляторов роста растений, необходимо изучить вопр</w:t>
      </w:r>
      <w:r w:rsidR="00F81CDE">
        <w:t>ос того, как они работают и описать</w:t>
      </w:r>
      <w:r w:rsidRPr="006D5C65">
        <w:t xml:space="preserve"> принцип их действия, чтобы лучше понять, чем они отличаются друг от друга.</w:t>
      </w:r>
    </w:p>
    <w:p w:rsidR="00544B33" w:rsidRPr="006D5C65" w:rsidRDefault="00544B33" w:rsidP="00162073">
      <w:pPr>
        <w:numPr>
          <w:ilvl w:val="0"/>
          <w:numId w:val="5"/>
        </w:numPr>
        <w:spacing w:line="360" w:lineRule="auto"/>
        <w:contextualSpacing/>
        <w:jc w:val="both"/>
      </w:pPr>
      <w:r w:rsidRPr="006D5C65">
        <w:t>Фитогормоны</w:t>
      </w:r>
    </w:p>
    <w:p w:rsidR="00544B33" w:rsidRPr="009F7573" w:rsidRDefault="00544B33" w:rsidP="00162073">
      <w:pPr>
        <w:spacing w:line="360" w:lineRule="auto"/>
        <w:jc w:val="both"/>
        <w:rPr>
          <w:lang w:val="en-US"/>
        </w:rPr>
      </w:pPr>
      <w:r w:rsidRPr="006D5C65">
        <w:t>У клеток растений есть специфические рецепторы, которые воспринимают фитогормоны. После их обнаружения рецепторы меняют форму и передают сигнал внутрь клетки. После попадания фитогормонов в клетки они нацеливаются на гены, и, благодаря их воздействию, внутриклеточные ферменты начинают синтезироваться, или наоборот, разрушаться. Такая модель характерна и для гормонов, синтезируемых непосредственно самим растением, и для вносимых извне. Интересно, что все растения имеют свой запас фитогормонов на случай, если они попадут в неблагоприятные условия, чтобы задействовать фитогормоны из резерва и дать плоды. Этим часто пользуются садоводы.</w:t>
      </w:r>
      <w:r w:rsidR="009F7573">
        <w:rPr>
          <w:lang w:val="en-US"/>
        </w:rPr>
        <w:t xml:space="preserve"> [7]</w:t>
      </w:r>
    </w:p>
    <w:p w:rsidR="00544B33" w:rsidRPr="006D5C65" w:rsidRDefault="00544B33" w:rsidP="00162073">
      <w:pPr>
        <w:numPr>
          <w:ilvl w:val="0"/>
          <w:numId w:val="5"/>
        </w:numPr>
        <w:spacing w:line="360" w:lineRule="auto"/>
        <w:contextualSpacing/>
        <w:jc w:val="both"/>
      </w:pPr>
      <w:r w:rsidRPr="006D5C65">
        <w:t>Удобрения</w:t>
      </w:r>
    </w:p>
    <w:p w:rsidR="00544B33" w:rsidRPr="006D5C65" w:rsidRDefault="00544B33" w:rsidP="00162073">
      <w:pPr>
        <w:spacing w:line="360" w:lineRule="auto"/>
        <w:jc w:val="both"/>
      </w:pPr>
      <w:r w:rsidRPr="006D5C65">
        <w:t>Принцип работы минеральных и органических удобрений идентичен – они вносятся в почву, откуда с корнями попада</w:t>
      </w:r>
      <w:r w:rsidR="00C25E8E">
        <w:t>ю</w:t>
      </w:r>
      <w:r w:rsidRPr="006D5C65">
        <w:t xml:space="preserve">т в само растение. </w:t>
      </w:r>
    </w:p>
    <w:p w:rsidR="00544B33" w:rsidRPr="006D5C65" w:rsidRDefault="00544B33" w:rsidP="00162073">
      <w:pPr>
        <w:spacing w:line="360" w:lineRule="auto"/>
        <w:jc w:val="both"/>
      </w:pPr>
      <w:r w:rsidRPr="006D5C65">
        <w:t xml:space="preserve">Важно выяснить, почему минеральные вещества и фитогормоны так тесно связаны, что из недостатка одного вытекает недостаток другого. Причина заключается в том, что в состав гормонов входят те элементы, которые поставляются в растения из удобрений – например, в состав </w:t>
      </w:r>
      <w:proofErr w:type="spellStart"/>
      <w:r w:rsidRPr="006D5C65">
        <w:t>цитокининов</w:t>
      </w:r>
      <w:proofErr w:type="spellEnd"/>
      <w:r w:rsidRPr="006D5C65">
        <w:t xml:space="preserve"> входит азот, а азотные удобрения часто вносят в почву для повышения ее плодородности. Растение получает больше азота, значит, синтезируется большее количество </w:t>
      </w:r>
      <w:proofErr w:type="spellStart"/>
      <w:r w:rsidRPr="006D5C65">
        <w:t>цитокининов</w:t>
      </w:r>
      <w:proofErr w:type="spellEnd"/>
      <w:r w:rsidRPr="006D5C65">
        <w:t xml:space="preserve"> и прочих азотсодержащих фитогормонов.</w:t>
      </w:r>
    </w:p>
    <w:p w:rsidR="00544B33" w:rsidRPr="006D5C65" w:rsidRDefault="00544B33" w:rsidP="00162073">
      <w:pPr>
        <w:spacing w:line="360" w:lineRule="auto"/>
        <w:jc w:val="both"/>
      </w:pPr>
      <w:r w:rsidRPr="006D5C65">
        <w:t xml:space="preserve">Почему же удобрения применяются чаще, чем фитогормоны? </w:t>
      </w:r>
    </w:p>
    <w:p w:rsidR="00544B33" w:rsidRPr="006D5C65" w:rsidRDefault="00544B33" w:rsidP="00162073">
      <w:pPr>
        <w:spacing w:line="360" w:lineRule="auto"/>
        <w:jc w:val="both"/>
      </w:pPr>
      <w:r w:rsidRPr="006D5C65">
        <w:t>Удобрения обеспечивают растения веществами, необходимыми им на пр</w:t>
      </w:r>
      <w:r w:rsidR="00C25E8E">
        <w:t>отяжении всего жизненного цикла. В</w:t>
      </w:r>
      <w:r w:rsidRPr="006D5C65">
        <w:t xml:space="preserve"> то время как фитогормоны задействованы, </w:t>
      </w:r>
      <w:r w:rsidRPr="006D5C65">
        <w:lastRenderedPageBreak/>
        <w:t>в основном</w:t>
      </w:r>
      <w:r w:rsidR="00C25E8E">
        <w:t>, только в нескольких моментах</w:t>
      </w:r>
      <w:r w:rsidRPr="006D5C65">
        <w:t xml:space="preserve"> развития </w:t>
      </w:r>
      <w:r w:rsidR="00C25E8E">
        <w:t xml:space="preserve">растения </w:t>
      </w:r>
      <w:r w:rsidRPr="006D5C65">
        <w:t xml:space="preserve">(например, этилен, </w:t>
      </w:r>
      <w:r w:rsidR="00C25E8E">
        <w:t>большая часть которого</w:t>
      </w:r>
      <w:r w:rsidRPr="006D5C65">
        <w:t xml:space="preserve"> синтезиру</w:t>
      </w:r>
      <w:r w:rsidR="00C25E8E">
        <w:t>ется</w:t>
      </w:r>
      <w:r w:rsidRPr="006D5C65">
        <w:t xml:space="preserve"> во время старения листьев)</w:t>
      </w:r>
      <w:r w:rsidR="00C25E8E">
        <w:t xml:space="preserve">, </w:t>
      </w:r>
      <w:r w:rsidRPr="006D5C65">
        <w:t>многие макроэлементы используются постоянно (</w:t>
      </w:r>
      <w:r w:rsidR="00C25E8E">
        <w:t xml:space="preserve">например, </w:t>
      </w:r>
      <w:r w:rsidRPr="006D5C65">
        <w:t>азот, участвующий в обмене веществ и находящийся в составе всех белков). Фитогормоны, как и любые другие гормоны, действуют при очень малых количествах, в отличие от химических элементов</w:t>
      </w:r>
      <w:r w:rsidR="00C25E8E">
        <w:t>, вносимых с удобрениями</w:t>
      </w:r>
      <w:r w:rsidRPr="006D5C65">
        <w:t xml:space="preserve">. </w:t>
      </w:r>
    </w:p>
    <w:p w:rsidR="00544B33" w:rsidRPr="00F81CDE" w:rsidRDefault="00544B33" w:rsidP="00162073">
      <w:pPr>
        <w:spacing w:line="360" w:lineRule="auto"/>
        <w:jc w:val="both"/>
      </w:pPr>
      <w:r w:rsidRPr="006D5C65">
        <w:t>Все эти факторы и делают удобрения более используемыми, чем фитогормоны.</w:t>
      </w:r>
      <w:r w:rsidR="00811FC9" w:rsidRPr="00811FC9">
        <w:t xml:space="preserve"> [</w:t>
      </w:r>
      <w:r w:rsidR="00811FC9" w:rsidRPr="00F81CDE">
        <w:t>3]</w:t>
      </w:r>
    </w:p>
    <w:p w:rsidR="003E0D33" w:rsidRDefault="003E0D33" w:rsidP="00162073">
      <w:pPr>
        <w:spacing w:line="360" w:lineRule="auto"/>
        <w:rPr>
          <w:b/>
        </w:rPr>
      </w:pPr>
      <w:r>
        <w:rPr>
          <w:b/>
        </w:rPr>
        <w:br w:type="page"/>
      </w:r>
    </w:p>
    <w:p w:rsidR="00544B33" w:rsidRPr="003E0D33" w:rsidRDefault="003E0D33" w:rsidP="00162073">
      <w:pPr>
        <w:spacing w:line="360" w:lineRule="auto"/>
        <w:ind w:left="360"/>
        <w:jc w:val="both"/>
        <w:rPr>
          <w:b/>
        </w:rPr>
      </w:pPr>
      <w:r>
        <w:rPr>
          <w:b/>
        </w:rPr>
        <w:lastRenderedPageBreak/>
        <w:t xml:space="preserve">1.4. </w:t>
      </w:r>
      <w:r w:rsidR="00544B33" w:rsidRPr="003E0D33">
        <w:rPr>
          <w:b/>
        </w:rPr>
        <w:t>Правила использования стимуляторов роста и удобрений</w:t>
      </w:r>
    </w:p>
    <w:p w:rsidR="00544B33" w:rsidRPr="006D5C65" w:rsidRDefault="00544B33" w:rsidP="00162073">
      <w:pPr>
        <w:spacing w:line="360" w:lineRule="auto"/>
        <w:jc w:val="both"/>
      </w:pPr>
      <w:r w:rsidRPr="006D5C65">
        <w:t>Теперь, когда мы имеем полное представление о том, чем отличаются изучаемые группы стимуляторов роста, мы можем поговорить о том, как использовать их на практике.</w:t>
      </w:r>
    </w:p>
    <w:p w:rsidR="00544B33" w:rsidRPr="006D5C65" w:rsidRDefault="00544B33" w:rsidP="00162073">
      <w:pPr>
        <w:numPr>
          <w:ilvl w:val="0"/>
          <w:numId w:val="6"/>
        </w:numPr>
        <w:spacing w:line="360" w:lineRule="auto"/>
        <w:contextualSpacing/>
        <w:jc w:val="both"/>
      </w:pPr>
      <w:r w:rsidRPr="006D5C65">
        <w:t>Фитогормоны</w:t>
      </w:r>
    </w:p>
    <w:p w:rsidR="00544B33" w:rsidRPr="006D5C65" w:rsidRDefault="00544B33" w:rsidP="00162073">
      <w:pPr>
        <w:spacing w:line="360" w:lineRule="auto"/>
        <w:jc w:val="both"/>
      </w:pPr>
      <w:r w:rsidRPr="006D5C65">
        <w:t xml:space="preserve">Так как они еще не изучены специалистами до конца, применять их следует с осторожностью и только в редких случаях и для проблемных растений. Например, если семена совсем не прорастают, их замачивают в растворе гиббереллина, а в «спящие» почки цветов или растений, которые мешают дальнейшему </w:t>
      </w:r>
      <w:r w:rsidR="00C25E8E">
        <w:t xml:space="preserve">его </w:t>
      </w:r>
      <w:r w:rsidRPr="006D5C65">
        <w:t xml:space="preserve">развитию, втирают </w:t>
      </w:r>
      <w:proofErr w:type="spellStart"/>
      <w:r w:rsidRPr="006D5C65">
        <w:t>цитокининовую</w:t>
      </w:r>
      <w:proofErr w:type="spellEnd"/>
      <w:r w:rsidRPr="006D5C65">
        <w:t xml:space="preserve"> пасту.</w:t>
      </w:r>
    </w:p>
    <w:p w:rsidR="00544B33" w:rsidRPr="006D5C65" w:rsidRDefault="00544B33" w:rsidP="00162073">
      <w:pPr>
        <w:spacing w:line="360" w:lineRule="auto"/>
        <w:jc w:val="both"/>
      </w:pPr>
      <w:r w:rsidRPr="006D5C65">
        <w:t>Правил, которых необходимо придерживаться во время внесения фитогормонов, немного, но все они очень важны, так как их нарушение может привести к гибели растений.</w:t>
      </w:r>
    </w:p>
    <w:p w:rsidR="00544B33" w:rsidRPr="006D5C65" w:rsidRDefault="00544B33" w:rsidP="00162073">
      <w:pPr>
        <w:numPr>
          <w:ilvl w:val="0"/>
          <w:numId w:val="7"/>
        </w:numPr>
        <w:spacing w:line="360" w:lineRule="auto"/>
        <w:contextualSpacing/>
        <w:jc w:val="both"/>
      </w:pPr>
      <w:r w:rsidRPr="006D5C65">
        <w:t>Не использовать несколько гормонов за один сеанс подкормки. Во-первых, можно искусственно создать избыток того или иного гормона, а это имеет свои риски. Во-вторых, нужно знать, что среди гормонов есть «группы-</w:t>
      </w:r>
      <w:proofErr w:type="spellStart"/>
      <w:r w:rsidRPr="006D5C65">
        <w:t>анатагонисты</w:t>
      </w:r>
      <w:proofErr w:type="spellEnd"/>
      <w:r w:rsidRPr="006D5C65">
        <w:t xml:space="preserve">». Одной из таких групп является </w:t>
      </w:r>
      <w:proofErr w:type="spellStart"/>
      <w:r w:rsidRPr="006D5C65">
        <w:t>абсцизины</w:t>
      </w:r>
      <w:proofErr w:type="spellEnd"/>
      <w:r w:rsidRPr="006D5C65">
        <w:t xml:space="preserve"> – ауксины, </w:t>
      </w:r>
      <w:proofErr w:type="spellStart"/>
      <w:r w:rsidRPr="006D5C65">
        <w:t>цитокинины</w:t>
      </w:r>
      <w:proofErr w:type="spellEnd"/>
      <w:r w:rsidRPr="006D5C65">
        <w:t xml:space="preserve">, гиббереллин. Эти гормоны выполняют прямо противоположные функции. </w:t>
      </w:r>
      <w:proofErr w:type="spellStart"/>
      <w:r w:rsidRPr="006D5C65">
        <w:t>Абсцизины</w:t>
      </w:r>
      <w:proofErr w:type="spellEnd"/>
      <w:r w:rsidRPr="006D5C65">
        <w:t xml:space="preserve"> тормозят рост и развитие плодов, а остальные препараты из группы – наоборот, ускоряют эти процессы. Поэтому не рекомендовано совмещать несколько фитогормонов за одну обработку – при одновременном внедрении веществ-антагонистов в лучшем случае обработка не принесет никакого результата.</w:t>
      </w:r>
    </w:p>
    <w:p w:rsidR="00544B33" w:rsidRPr="006D5C65" w:rsidRDefault="00544B33" w:rsidP="00162073">
      <w:pPr>
        <w:numPr>
          <w:ilvl w:val="0"/>
          <w:numId w:val="7"/>
        </w:numPr>
        <w:spacing w:line="360" w:lineRule="auto"/>
        <w:contextualSpacing/>
        <w:jc w:val="both"/>
      </w:pPr>
      <w:r w:rsidRPr="006D5C65">
        <w:t xml:space="preserve">Не вносить больше гормонов, чем указано в инструкции. В случае с ними правило «чем больше – тем лучше» не работает. Минимальный ущерб, который может быть получен при переизбытке гормона – проявление им противоположных свойств. Так, </w:t>
      </w:r>
      <w:proofErr w:type="spellStart"/>
      <w:r w:rsidRPr="006D5C65">
        <w:t>цитокинины</w:t>
      </w:r>
      <w:proofErr w:type="spellEnd"/>
      <w:r w:rsidRPr="006D5C65">
        <w:t xml:space="preserve">, направленные на </w:t>
      </w:r>
      <w:r w:rsidRPr="006D5C65">
        <w:lastRenderedPageBreak/>
        <w:t>предотвращение старения листьев, при избыточном использовании наоборот ускорят старение листьев.</w:t>
      </w:r>
      <w:r w:rsidR="009F7573" w:rsidRPr="009F7573">
        <w:t xml:space="preserve"> [</w:t>
      </w:r>
      <w:r w:rsidR="009F7573">
        <w:rPr>
          <w:lang w:val="en-US"/>
        </w:rPr>
        <w:t>6]</w:t>
      </w:r>
    </w:p>
    <w:p w:rsidR="00544B33" w:rsidRPr="006D5C65" w:rsidRDefault="00544B33" w:rsidP="00162073">
      <w:pPr>
        <w:numPr>
          <w:ilvl w:val="0"/>
          <w:numId w:val="6"/>
        </w:numPr>
        <w:spacing w:line="360" w:lineRule="auto"/>
        <w:contextualSpacing/>
        <w:jc w:val="both"/>
      </w:pPr>
      <w:r w:rsidRPr="006D5C65">
        <w:t xml:space="preserve">Удобрения </w:t>
      </w:r>
    </w:p>
    <w:p w:rsidR="00544B33" w:rsidRPr="006D5C65" w:rsidRDefault="00544B33" w:rsidP="00162073">
      <w:pPr>
        <w:spacing w:line="360" w:lineRule="auto"/>
        <w:jc w:val="both"/>
      </w:pPr>
      <w:r w:rsidRPr="006D5C65">
        <w:t>В противовес фитогормонам, подкармливать растения удобрениями нужно круглогодично, подбирая для каждого сезона свой набор макроэлементов. Для каждого растения он зависит от различных факторов, начиная тем, в каком климате оно выращивается, и заканчивая тем, комнатное ли оно.</w:t>
      </w:r>
    </w:p>
    <w:p w:rsidR="00544B33" w:rsidRPr="006D5C65" w:rsidRDefault="00544B33" w:rsidP="00162073">
      <w:pPr>
        <w:spacing w:line="360" w:lineRule="auto"/>
        <w:jc w:val="both"/>
      </w:pPr>
      <w:r w:rsidRPr="006D5C65">
        <w:t>Но помимо ежесезонных подкормок, растению могут понадобится макроэлементы и вне графика. Присмотревшись к его листьям, можно пон</w:t>
      </w:r>
      <w:r w:rsidR="006F4731">
        <w:t>ять, нуждается ли оно в каких-либо</w:t>
      </w:r>
      <w:r w:rsidRPr="006D5C65">
        <w:t xml:space="preserve"> веществах.</w:t>
      </w:r>
    </w:p>
    <w:p w:rsidR="00544B33" w:rsidRPr="006D5C65" w:rsidRDefault="00544B33" w:rsidP="00162073">
      <w:pPr>
        <w:numPr>
          <w:ilvl w:val="0"/>
          <w:numId w:val="8"/>
        </w:numPr>
        <w:spacing w:line="360" w:lineRule="auto"/>
        <w:contextualSpacing/>
        <w:jc w:val="both"/>
      </w:pPr>
      <w:r w:rsidRPr="006D5C65">
        <w:t xml:space="preserve">О дефиците азота подскажут новые листочки: они будут маленькими, белыми или желтыми. Об </w:t>
      </w:r>
      <w:proofErr w:type="spellStart"/>
      <w:r w:rsidRPr="006D5C65">
        <w:t>азот</w:t>
      </w:r>
      <w:r w:rsidR="00915E21">
        <w:t>о</w:t>
      </w:r>
      <w:r w:rsidRPr="006D5C65">
        <w:t>дефиците</w:t>
      </w:r>
      <w:proofErr w:type="spellEnd"/>
      <w:r w:rsidRPr="006D5C65">
        <w:t xml:space="preserve"> на ранних стадиях также говорят и желтеющие от начала листа к стеблю старые листья.</w:t>
      </w:r>
    </w:p>
    <w:p w:rsidR="00544B33" w:rsidRPr="006D5C65" w:rsidRDefault="00544B33" w:rsidP="00162073">
      <w:pPr>
        <w:numPr>
          <w:ilvl w:val="0"/>
          <w:numId w:val="8"/>
        </w:numPr>
        <w:spacing w:line="360" w:lineRule="auto"/>
        <w:contextualSpacing/>
        <w:jc w:val="both"/>
      </w:pPr>
      <w:r w:rsidRPr="006D5C65">
        <w:t>Если у старых листков на</w:t>
      </w:r>
      <w:r w:rsidR="006F4731">
        <w:t>чинают отмирать, желтеть и отпадать некоторые части</w:t>
      </w:r>
      <w:r w:rsidRPr="006D5C65">
        <w:t>, можно судить о дефиците фосфатов.</w:t>
      </w:r>
    </w:p>
    <w:p w:rsidR="00544B33" w:rsidRPr="006D5C65" w:rsidRDefault="00544B33" w:rsidP="00162073">
      <w:pPr>
        <w:numPr>
          <w:ilvl w:val="0"/>
          <w:numId w:val="8"/>
        </w:numPr>
        <w:spacing w:line="360" w:lineRule="auto"/>
        <w:contextualSpacing/>
        <w:jc w:val="both"/>
      </w:pPr>
      <w:r w:rsidRPr="006D5C65">
        <w:t xml:space="preserve">Появление дырочек с желтыми краями при общем нормальном виде листка свидетельствует о дефиците калия. </w:t>
      </w:r>
    </w:p>
    <w:p w:rsidR="00544B33" w:rsidRPr="006D5C65" w:rsidRDefault="00544B33" w:rsidP="00162073">
      <w:pPr>
        <w:numPr>
          <w:ilvl w:val="0"/>
          <w:numId w:val="8"/>
        </w:numPr>
        <w:spacing w:line="360" w:lineRule="auto"/>
        <w:contextualSpacing/>
        <w:jc w:val="both"/>
      </w:pPr>
      <w:r w:rsidRPr="006D5C65">
        <w:t>При дефиците магния листь</w:t>
      </w:r>
      <w:r w:rsidR="00915E21">
        <w:t>я</w:t>
      </w:r>
      <w:r w:rsidRPr="006D5C65">
        <w:t xml:space="preserve"> светлеют, а на них появляются темные прожилки.</w:t>
      </w:r>
    </w:p>
    <w:p w:rsidR="00544B33" w:rsidRPr="006D5C65" w:rsidRDefault="00544B33" w:rsidP="00162073">
      <w:pPr>
        <w:numPr>
          <w:ilvl w:val="0"/>
          <w:numId w:val="8"/>
        </w:numPr>
        <w:spacing w:line="360" w:lineRule="auto"/>
        <w:contextualSpacing/>
        <w:jc w:val="both"/>
      </w:pPr>
      <w:r w:rsidRPr="006D5C65">
        <w:t>Пожелтение всего листа целиком говорит о дефиците железа.</w:t>
      </w:r>
      <w:r w:rsidR="008B6367" w:rsidRPr="008B6367">
        <w:t xml:space="preserve"> [</w:t>
      </w:r>
      <w:r w:rsidR="008B6367">
        <w:rPr>
          <w:lang w:val="en-US"/>
        </w:rPr>
        <w:t>8]</w:t>
      </w:r>
    </w:p>
    <w:p w:rsidR="00544B33" w:rsidRPr="006D5C65" w:rsidRDefault="00544B33" w:rsidP="00162073">
      <w:pPr>
        <w:spacing w:line="360" w:lineRule="auto"/>
        <w:jc w:val="both"/>
      </w:pPr>
      <w:r w:rsidRPr="006D5C65">
        <w:t>Выяснив, что необходимо растению, нужно ознакомиться со сводкой правил по удобрению органическими и минеральными веществами, чтобы не повредить его.</w:t>
      </w:r>
    </w:p>
    <w:p w:rsidR="00544B33" w:rsidRPr="006D5C65" w:rsidRDefault="00544B33" w:rsidP="00162073">
      <w:pPr>
        <w:numPr>
          <w:ilvl w:val="0"/>
          <w:numId w:val="9"/>
        </w:numPr>
        <w:spacing w:line="360" w:lineRule="auto"/>
        <w:contextualSpacing/>
        <w:jc w:val="both"/>
      </w:pPr>
      <w:r w:rsidRPr="006D5C65">
        <w:t>Нельзя удобрять слабые растения.</w:t>
      </w:r>
    </w:p>
    <w:p w:rsidR="00544B33" w:rsidRPr="006D5C65" w:rsidRDefault="00544B33" w:rsidP="00162073">
      <w:pPr>
        <w:numPr>
          <w:ilvl w:val="0"/>
          <w:numId w:val="9"/>
        </w:numPr>
        <w:spacing w:line="360" w:lineRule="auto"/>
        <w:contextualSpacing/>
        <w:jc w:val="both"/>
      </w:pPr>
      <w:r w:rsidRPr="006D5C65">
        <w:t>Нежелательно подкармливать растения в фазе цветения.</w:t>
      </w:r>
    </w:p>
    <w:p w:rsidR="00544B33" w:rsidRPr="006D5C65" w:rsidRDefault="00544B33" w:rsidP="00162073">
      <w:pPr>
        <w:numPr>
          <w:ilvl w:val="0"/>
          <w:numId w:val="9"/>
        </w:numPr>
        <w:spacing w:line="360" w:lineRule="auto"/>
        <w:contextualSpacing/>
        <w:jc w:val="both"/>
      </w:pPr>
      <w:r w:rsidRPr="006D5C65">
        <w:t>Абсолютно все удобрения нужно вносить в почву, не задевая листья и стебли.</w:t>
      </w:r>
    </w:p>
    <w:p w:rsidR="00544B33" w:rsidRPr="006D5C65" w:rsidRDefault="00544B33" w:rsidP="00162073">
      <w:pPr>
        <w:numPr>
          <w:ilvl w:val="0"/>
          <w:numId w:val="9"/>
        </w:numPr>
        <w:spacing w:line="360" w:lineRule="auto"/>
        <w:contextualSpacing/>
        <w:jc w:val="both"/>
      </w:pPr>
      <w:r w:rsidRPr="006D5C65">
        <w:t>При удобрении комнатных растений не вносить вещество в сухой грунт.</w:t>
      </w:r>
    </w:p>
    <w:p w:rsidR="00544B33" w:rsidRPr="006D5C65" w:rsidRDefault="00544B33" w:rsidP="00162073">
      <w:pPr>
        <w:numPr>
          <w:ilvl w:val="0"/>
          <w:numId w:val="9"/>
        </w:numPr>
        <w:spacing w:line="360" w:lineRule="auto"/>
        <w:contextualSpacing/>
        <w:jc w:val="both"/>
      </w:pPr>
      <w:r w:rsidRPr="006D5C65">
        <w:lastRenderedPageBreak/>
        <w:t>После подкормки содержать растение в максимально благоприятных условиях: при нужной ему температуре и уровне освещения.</w:t>
      </w:r>
    </w:p>
    <w:p w:rsidR="003E0D33" w:rsidRPr="002F26F9" w:rsidRDefault="003E0D33" w:rsidP="00162073">
      <w:pPr>
        <w:spacing w:line="360" w:lineRule="auto"/>
        <w:rPr>
          <w:b/>
        </w:rPr>
      </w:pPr>
      <w:r w:rsidRPr="002F26F9">
        <w:rPr>
          <w:b/>
        </w:rPr>
        <w:br w:type="page"/>
      </w:r>
    </w:p>
    <w:p w:rsidR="007E3041" w:rsidRDefault="003E0D33" w:rsidP="00162073">
      <w:pPr>
        <w:spacing w:line="360" w:lineRule="auto"/>
        <w:jc w:val="both"/>
        <w:rPr>
          <w:b/>
          <w:lang w:val="en-US"/>
        </w:rPr>
      </w:pPr>
      <w:proofErr w:type="spellStart"/>
      <w:r w:rsidRPr="003E0D33">
        <w:rPr>
          <w:b/>
          <w:lang w:val="en-US"/>
        </w:rPr>
        <w:lastRenderedPageBreak/>
        <w:t>Глава</w:t>
      </w:r>
      <w:proofErr w:type="spellEnd"/>
      <w:r w:rsidRPr="003E0D33">
        <w:rPr>
          <w:b/>
          <w:lang w:val="en-US"/>
        </w:rPr>
        <w:t xml:space="preserve"> </w:t>
      </w:r>
      <w:r>
        <w:rPr>
          <w:b/>
        </w:rPr>
        <w:t>2</w:t>
      </w:r>
      <w:r w:rsidRPr="003E0D33">
        <w:rPr>
          <w:b/>
          <w:lang w:val="en-US"/>
        </w:rPr>
        <w:t xml:space="preserve">. </w:t>
      </w:r>
      <w:r>
        <w:rPr>
          <w:b/>
        </w:rPr>
        <w:t>Практический</w:t>
      </w:r>
      <w:r w:rsidRPr="003E0D33">
        <w:rPr>
          <w:b/>
          <w:lang w:val="en-US"/>
        </w:rPr>
        <w:t xml:space="preserve"> </w:t>
      </w:r>
      <w:proofErr w:type="spellStart"/>
      <w:r w:rsidRPr="003E0D33">
        <w:rPr>
          <w:b/>
          <w:lang w:val="en-US"/>
        </w:rPr>
        <w:t>раздел</w:t>
      </w:r>
      <w:proofErr w:type="spellEnd"/>
    </w:p>
    <w:p w:rsidR="007E3041" w:rsidRPr="003E0D33" w:rsidRDefault="00D92BCF" w:rsidP="00162073">
      <w:pPr>
        <w:pStyle w:val="a3"/>
        <w:numPr>
          <w:ilvl w:val="1"/>
          <w:numId w:val="6"/>
        </w:numPr>
        <w:spacing w:line="360" w:lineRule="auto"/>
        <w:jc w:val="both"/>
        <w:rPr>
          <w:b/>
        </w:rPr>
      </w:pPr>
      <w:r>
        <w:rPr>
          <w:b/>
        </w:rPr>
        <w:t>Эмпирическое</w:t>
      </w:r>
      <w:r w:rsidR="003E0D33">
        <w:rPr>
          <w:b/>
        </w:rPr>
        <w:t xml:space="preserve"> исследование</w:t>
      </w:r>
    </w:p>
    <w:p w:rsidR="00D92BCF" w:rsidRDefault="00D92BCF" w:rsidP="00162073">
      <w:pPr>
        <w:spacing w:line="360" w:lineRule="auto"/>
      </w:pPr>
      <w:r w:rsidRPr="00D92BCF">
        <w:t>На этапе работы с практическим разделом проекта нами было проведено эмпирическое исследование. Использовался метод</w:t>
      </w:r>
      <w:r>
        <w:t xml:space="preserve"> наблюдения и эксперимента. Объектом исследования стал</w:t>
      </w:r>
      <w:r w:rsidR="00455283">
        <w:t xml:space="preserve"> росток колеуса. В ходе эксперимента он был посажен, и первые 12 дней проводилось наблюдение за его ростом без внедрения азотсодержащих удобрений, а следующие 16 дней – после их внедрения. В качестве удобрения использовалось комплексное удобрение </w:t>
      </w:r>
      <w:proofErr w:type="spellStart"/>
      <w:r w:rsidR="00455283">
        <w:t>Агрикола</w:t>
      </w:r>
      <w:proofErr w:type="spellEnd"/>
      <w:r w:rsidR="00455283" w:rsidRPr="00455283">
        <w:t xml:space="preserve"> ©</w:t>
      </w:r>
      <w:r w:rsidR="00455283">
        <w:t xml:space="preserve"> с 24%-</w:t>
      </w:r>
      <w:proofErr w:type="spellStart"/>
      <w:r w:rsidR="00455283">
        <w:t>ным</w:t>
      </w:r>
      <w:proofErr w:type="spellEnd"/>
      <w:r w:rsidR="00455283">
        <w:t xml:space="preserve"> содержанием азота, 20% содержанием калия, 10%-</w:t>
      </w:r>
      <w:proofErr w:type="spellStart"/>
      <w:r w:rsidR="00455283">
        <w:t>ным</w:t>
      </w:r>
      <w:proofErr w:type="spellEnd"/>
      <w:r w:rsidR="00455283">
        <w:t xml:space="preserve"> содержанием фосфора, а также с такими микроэлементами, как бор, медь, марганец, железо и т.п. </w:t>
      </w:r>
    </w:p>
    <w:p w:rsidR="00915E21" w:rsidRDefault="00455283" w:rsidP="00162073">
      <w:pPr>
        <w:spacing w:line="360" w:lineRule="auto"/>
      </w:pPr>
      <w:r>
        <w:t>Изначально в эксперименте участвовали два ростка колеуса, но после пересадки листья одного из них ослабли, а после он погиб. Выживший росток продемонстрировал умеренную скорость роста стебля и образования листьев до подкормки, и резкий скачок скорости роста стебля и образования листьев после нее</w:t>
      </w:r>
      <w:r w:rsidR="00915E21">
        <w:t xml:space="preserve"> (подкормка проводилась примерно раз в 4 дня). Несмотря на это, листья оставались слабыми, а на 18 день эксперимента на некоторых из них начали появляться обесцвеченные участки.</w:t>
      </w:r>
    </w:p>
    <w:p w:rsidR="002F26F9" w:rsidRDefault="00915E21" w:rsidP="00162073">
      <w:pPr>
        <w:spacing w:line="360" w:lineRule="auto"/>
      </w:pPr>
      <w:r>
        <w:t>Эксперимент был завершен на 28 день после пересадки растения. В ходе исследования было выяснено, что стебель колеуса вырос на 0,9 см с 1 по 12 день наблюдения (в среднем на 0,0</w:t>
      </w:r>
      <w:r w:rsidR="002F26F9">
        <w:t>8</w:t>
      </w:r>
      <w:r>
        <w:t xml:space="preserve"> см в день) и дал 3 новых листка до удобрения азотсодержащим препаратом. После подкормки, с 13 по 28 день, растение выросло на 2,9 см (в среднем на 0,2 см в день)</w:t>
      </w:r>
      <w:r w:rsidR="002F26F9">
        <w:t xml:space="preserve"> и дало 7 новых листков. </w:t>
      </w:r>
    </w:p>
    <w:p w:rsidR="002F26F9" w:rsidRDefault="002F26F9" w:rsidP="00162073">
      <w:pPr>
        <w:spacing w:line="360" w:lineRule="auto"/>
      </w:pPr>
      <w:r>
        <w:t>Более подробная информация представлена в таблицах 1 и 2.</w:t>
      </w:r>
    </w:p>
    <w:p w:rsidR="002F26F9" w:rsidRDefault="002F26F9" w:rsidP="00162073">
      <w:pPr>
        <w:spacing w:line="360" w:lineRule="auto"/>
      </w:pPr>
      <w:r>
        <w:br w:type="page"/>
      </w:r>
    </w:p>
    <w:p w:rsidR="002F26F9" w:rsidRPr="00D92BCF" w:rsidRDefault="002F26F9" w:rsidP="00162073">
      <w:pPr>
        <w:spacing w:line="360" w:lineRule="auto"/>
      </w:pPr>
      <w:r w:rsidRPr="002F26F9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3EED00A" wp14:editId="6BAFE9FE">
                <wp:simplePos x="0" y="0"/>
                <wp:positionH relativeFrom="column">
                  <wp:posOffset>141968</wp:posOffset>
                </wp:positionH>
                <wp:positionV relativeFrom="paragraph">
                  <wp:posOffset>130266</wp:posOffset>
                </wp:positionV>
                <wp:extent cx="1813560" cy="400050"/>
                <wp:effectExtent l="0" t="0" r="0" b="0"/>
                <wp:wrapNone/>
                <wp:docPr id="2" name="Text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181356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F26F9" w:rsidRDefault="002F26F9" w:rsidP="002F26F9">
                            <w:pPr>
                              <w:pStyle w:val="a4"/>
                              <w:spacing w:before="0" w:beforeAutospacing="0" w:after="0" w:afterAutospacing="0"/>
                              <w:rPr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2F26F9">
                              <w:rPr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Дни</w:t>
                            </w:r>
                            <w:r>
                              <w:rPr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/</w:t>
                            </w:r>
                          </w:p>
                          <w:p w:rsidR="002F26F9" w:rsidRPr="002F26F9" w:rsidRDefault="002F26F9" w:rsidP="002F26F9">
                            <w:pPr>
                              <w:pStyle w:val="a4"/>
                              <w:spacing w:before="0" w:beforeAutospacing="0" w:after="0" w:afterAutospacing="0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Параметры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3EED00A" id="_x0000_t202" coordsize="21600,21600" o:spt="202" path="m,l,21600r21600,l21600,xe">
                <v:stroke joinstyle="miter"/>
                <v:path gradientshapeok="t" o:connecttype="rect"/>
              </v:shapetype>
              <v:shape id="TextBox 10" o:spid="_x0000_s1026" type="#_x0000_t202" style="position:absolute;margin-left:11.2pt;margin-top:10.25pt;width:142.8pt;height:31.5pt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" filled="f" stroked="f">
                <v:textbox style="mso-fit-shape-to-text:t">
                  <w:txbxContent>
                    <w:p w:rsidR="002F26F9" w:rsidRDefault="002F26F9" w:rsidP="002F26F9">
                      <w:pPr>
                        <w:pStyle w:val="a4"/>
                        <w:spacing w:before="0" w:beforeAutospacing="0" w:after="0" w:afterAutospacing="0"/>
                        <w:rPr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2F26F9">
                        <w:rPr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Дни</w:t>
                      </w:r>
                      <w:r>
                        <w:rPr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/</w:t>
                      </w:r>
                    </w:p>
                    <w:p w:rsidR="002F26F9" w:rsidRPr="002F26F9" w:rsidRDefault="002F26F9" w:rsidP="002F26F9">
                      <w:pPr>
                        <w:pStyle w:val="a4"/>
                        <w:spacing w:before="0" w:beforeAutospacing="0" w:after="0" w:afterAutospacing="0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Параметры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503CC22B">
            <wp:extent cx="5937885" cy="2871470"/>
            <wp:effectExtent l="0" t="0" r="5715" b="508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2871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92BCF" w:rsidRPr="00D92BCF" w:rsidRDefault="002F26F9" w:rsidP="00162073">
      <w:pPr>
        <w:spacing w:line="360" w:lineRule="auto"/>
      </w:pPr>
      <w:r w:rsidRPr="002F26F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5690A85" wp14:editId="09C58489">
                <wp:simplePos x="0" y="0"/>
                <wp:positionH relativeFrom="column">
                  <wp:posOffset>2763520</wp:posOffset>
                </wp:positionH>
                <wp:positionV relativeFrom="paragraph">
                  <wp:posOffset>11523980</wp:posOffset>
                </wp:positionV>
                <wp:extent cx="9039860" cy="368935"/>
                <wp:effectExtent l="0" t="0" r="0" b="0"/>
                <wp:wrapNone/>
                <wp:docPr id="12" name="Text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903986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F26F9" w:rsidRDefault="002F26F9" w:rsidP="002F26F9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Табл. 1: состояние цветка колеуса после введения азотсодержащих удобрений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690A85" id="TextBox 11" o:spid="_x0000_s1027" type="#_x0000_t202" style="position:absolute;margin-left:217.6pt;margin-top:907.4pt;width:711.8pt;height:29.05pt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" filled="f" stroked="f">
                <v:textbox style="mso-fit-shape-to-text:t">
                  <w:txbxContent>
                    <w:p w:rsidR="002F26F9" w:rsidRDefault="002F26F9" w:rsidP="002F26F9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Табл. 1: состояние цветка колеуса после введения азотсодержащих удобрений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Таблица 1: </w:t>
      </w:r>
      <w:r w:rsidRPr="002F26F9">
        <w:t>состояние цветка колеуса до введения азотсодержащих удобрений</w:t>
      </w:r>
    </w:p>
    <w:p w:rsidR="002F26F9" w:rsidRDefault="002F26F9" w:rsidP="00162073">
      <w:pPr>
        <w:spacing w:line="360" w:lineRule="auto"/>
      </w:pPr>
    </w:p>
    <w:p w:rsidR="00AB1089" w:rsidRDefault="002F26F9" w:rsidP="00162073">
      <w:pPr>
        <w:spacing w:line="360" w:lineRule="auto"/>
      </w:pPr>
      <w:r w:rsidRPr="002F26F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E765F6C" wp14:editId="3E376F74">
                <wp:simplePos x="0" y="0"/>
                <wp:positionH relativeFrom="column">
                  <wp:posOffset>98425</wp:posOffset>
                </wp:positionH>
                <wp:positionV relativeFrom="paragraph">
                  <wp:posOffset>158115</wp:posOffset>
                </wp:positionV>
                <wp:extent cx="1445895" cy="368935"/>
                <wp:effectExtent l="0" t="0" r="0" b="0"/>
                <wp:wrapNone/>
                <wp:docPr id="13" name="Text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589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F26F9" w:rsidRDefault="002F26F9" w:rsidP="002F26F9">
                            <w:pPr>
                              <w:pStyle w:val="a4"/>
                              <w:spacing w:before="0" w:beforeAutospacing="0" w:after="0" w:afterAutospacing="0"/>
                              <w:rPr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Дни/</w:t>
                            </w:r>
                          </w:p>
                          <w:p w:rsidR="002F26F9" w:rsidRPr="002F26F9" w:rsidRDefault="002F26F9" w:rsidP="002F26F9">
                            <w:pPr>
                              <w:pStyle w:val="a4"/>
                              <w:spacing w:before="0" w:beforeAutospacing="0" w:after="0" w:afterAutospacing="0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Параметры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765F6C" id="TextBox 12" o:spid="_x0000_s1028" type="#_x0000_t202" style="position:absolute;margin-left:7.75pt;margin-top:12.45pt;width:113.85pt;height:29.0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" filled="f" stroked="f">
                <v:textbox style="mso-fit-shape-to-text:t">
                  <w:txbxContent>
                    <w:p w:rsidR="002F26F9" w:rsidRDefault="002F26F9" w:rsidP="002F26F9">
                      <w:pPr>
                        <w:pStyle w:val="a4"/>
                        <w:spacing w:before="0" w:beforeAutospacing="0" w:after="0" w:afterAutospacing="0"/>
                        <w:rPr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Дни/</w:t>
                      </w:r>
                    </w:p>
                    <w:p w:rsidR="002F26F9" w:rsidRPr="002F26F9" w:rsidRDefault="002F26F9" w:rsidP="002F26F9">
                      <w:pPr>
                        <w:pStyle w:val="a4"/>
                        <w:spacing w:before="0" w:beforeAutospacing="0" w:after="0" w:afterAutospacing="0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Параметры</w:t>
                      </w:r>
                    </w:p>
                  </w:txbxContent>
                </v:textbox>
              </v:shape>
            </w:pict>
          </mc:Fallback>
        </mc:AlternateContent>
      </w:r>
      <w:r w:rsidRPr="002F26F9">
        <w:rPr>
          <w:noProof/>
          <w:lang w:eastAsia="ru-RU"/>
        </w:rPr>
        <w:drawing>
          <wp:anchor distT="0" distB="0" distL="114300" distR="114300" simplePos="0" relativeHeight="251670528" behindDoc="0" locked="0" layoutInCell="1" allowOverlap="1" wp14:anchorId="4B12D6FD" wp14:editId="2CCE8353">
            <wp:simplePos x="0" y="0"/>
            <wp:positionH relativeFrom="margin">
              <wp:align>right</wp:align>
            </wp:positionH>
            <wp:positionV relativeFrom="paragraph">
              <wp:posOffset>12065</wp:posOffset>
            </wp:positionV>
            <wp:extent cx="5940425" cy="2821305"/>
            <wp:effectExtent l="0" t="0" r="3175" b="0"/>
            <wp:wrapNone/>
            <wp:docPr id="4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abl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21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1089" w:rsidRDefault="00AB1089" w:rsidP="00162073">
      <w:pPr>
        <w:spacing w:line="360" w:lineRule="auto"/>
      </w:pPr>
    </w:p>
    <w:p w:rsidR="00AB1089" w:rsidRDefault="00AB1089" w:rsidP="00162073">
      <w:pPr>
        <w:spacing w:line="360" w:lineRule="auto"/>
      </w:pPr>
    </w:p>
    <w:p w:rsidR="00AB1089" w:rsidRDefault="00AB1089" w:rsidP="00162073">
      <w:pPr>
        <w:spacing w:line="360" w:lineRule="auto"/>
      </w:pPr>
    </w:p>
    <w:p w:rsidR="00AB1089" w:rsidRDefault="00AB1089" w:rsidP="00162073">
      <w:pPr>
        <w:spacing w:line="360" w:lineRule="auto"/>
      </w:pPr>
    </w:p>
    <w:p w:rsidR="00AB1089" w:rsidRDefault="00AB1089" w:rsidP="00162073">
      <w:pPr>
        <w:spacing w:line="360" w:lineRule="auto"/>
      </w:pPr>
    </w:p>
    <w:p w:rsidR="00AB1089" w:rsidRDefault="00AB1089" w:rsidP="00162073">
      <w:pPr>
        <w:spacing w:line="360" w:lineRule="auto"/>
      </w:pPr>
    </w:p>
    <w:p w:rsidR="00AB1089" w:rsidRDefault="00AB1089" w:rsidP="00162073">
      <w:pPr>
        <w:spacing w:line="360" w:lineRule="auto"/>
      </w:pPr>
      <w:r>
        <w:t>Таблица 2: состояние цветка колеуса после введения азотсодержащих удобрений</w:t>
      </w:r>
    </w:p>
    <w:p w:rsidR="00AB1089" w:rsidRDefault="00AB1089" w:rsidP="00162073">
      <w:pPr>
        <w:spacing w:line="360" w:lineRule="auto"/>
      </w:pPr>
      <w:r>
        <w:br w:type="page"/>
      </w:r>
    </w:p>
    <w:p w:rsidR="002F26F9" w:rsidRDefault="00AB1089" w:rsidP="00162073">
      <w:pPr>
        <w:pStyle w:val="a3"/>
        <w:numPr>
          <w:ilvl w:val="1"/>
          <w:numId w:val="6"/>
        </w:numPr>
        <w:spacing w:line="360" w:lineRule="auto"/>
        <w:rPr>
          <w:b/>
        </w:rPr>
      </w:pPr>
      <w:r>
        <w:rPr>
          <w:b/>
        </w:rPr>
        <w:lastRenderedPageBreak/>
        <w:t xml:space="preserve">Проектный продукт </w:t>
      </w:r>
    </w:p>
    <w:p w:rsidR="00AB1089" w:rsidRDefault="00AB1089" w:rsidP="00162073">
      <w:pPr>
        <w:spacing w:line="360" w:lineRule="auto"/>
      </w:pPr>
      <w:r>
        <w:t>В качестве проектного продукта в данной работе выступает видеозапись, которая помогает наглядно увидеть, как удобрение действует на растение.</w:t>
      </w:r>
    </w:p>
    <w:p w:rsidR="00AB1089" w:rsidRPr="00AB1089" w:rsidRDefault="00AB1089" w:rsidP="00162073">
      <w:pPr>
        <w:spacing w:line="360" w:lineRule="auto"/>
      </w:pPr>
      <w:r>
        <w:t xml:space="preserve">Проектный продукт направлен на аудиторию старшеклассников с целью повышения осведомленности и получения представления о том, как работают стимуляторы роста. Он включает в </w:t>
      </w:r>
      <w:r w:rsidR="006F4731">
        <w:t xml:space="preserve">себя </w:t>
      </w:r>
      <w:r w:rsidR="00162073">
        <w:t>минутный видеоролик, показывающий стадии жизни цветка колеуса</w:t>
      </w:r>
      <w:r w:rsidR="006F4731">
        <w:t xml:space="preserve"> и д</w:t>
      </w:r>
      <w:r w:rsidR="00162073">
        <w:t>емонстрирующий, как он рос до и после начала подкормки.</w:t>
      </w:r>
    </w:p>
    <w:p w:rsidR="00AB1089" w:rsidRDefault="00AB1089" w:rsidP="00162073">
      <w:pPr>
        <w:spacing w:line="360" w:lineRule="auto"/>
        <w:rPr>
          <w:b/>
        </w:rPr>
      </w:pPr>
      <w:r>
        <w:rPr>
          <w:b/>
        </w:rPr>
        <w:br w:type="page"/>
      </w:r>
    </w:p>
    <w:p w:rsidR="00303042" w:rsidRDefault="007E3041" w:rsidP="00162073">
      <w:pPr>
        <w:spacing w:line="360" w:lineRule="auto"/>
        <w:jc w:val="both"/>
      </w:pPr>
      <w:r w:rsidRPr="007E3041">
        <w:rPr>
          <w:b/>
        </w:rPr>
        <w:lastRenderedPageBreak/>
        <w:t>Заключение</w:t>
      </w:r>
      <w:r w:rsidR="00303042" w:rsidRPr="00303042">
        <w:t xml:space="preserve"> </w:t>
      </w:r>
    </w:p>
    <w:p w:rsidR="003E0D33" w:rsidRDefault="003E0D33" w:rsidP="00162073">
      <w:pPr>
        <w:spacing w:line="360" w:lineRule="auto"/>
        <w:jc w:val="both"/>
      </w:pPr>
      <w:r w:rsidRPr="003E0D33">
        <w:t>На основании проделанного исследования</w:t>
      </w:r>
      <w:r w:rsidR="00AB1089">
        <w:t xml:space="preserve"> можно сделать вывод о том, что</w:t>
      </w:r>
      <w:r>
        <w:t xml:space="preserve"> рост растений</w:t>
      </w:r>
      <w:r w:rsidR="00AB1089">
        <w:t xml:space="preserve"> стимулируют</w:t>
      </w:r>
      <w:r>
        <w:t xml:space="preserve"> не только удобрения, как могло показаться в начале. </w:t>
      </w:r>
      <w:r w:rsidRPr="003E0D33">
        <w:t xml:space="preserve">Необходимо знать основную теорию </w:t>
      </w:r>
      <w:r w:rsidR="00303042">
        <w:t>о работе фитогормонов и удобрений, о их разнице и правилах применения для того</w:t>
      </w:r>
      <w:r w:rsidRPr="003E0D33">
        <w:t xml:space="preserve">, чтобы </w:t>
      </w:r>
      <w:r w:rsidR="00303042">
        <w:t>правильно подобрать набор препаратов, необходимых для подкормки раст</w:t>
      </w:r>
      <w:r w:rsidR="008507C0">
        <w:t>ения, и добиться их наибольшей продуктивности.</w:t>
      </w:r>
    </w:p>
    <w:p w:rsidR="00D92BCF" w:rsidRDefault="008507C0" w:rsidP="00162073">
      <w:pPr>
        <w:spacing w:line="360" w:lineRule="auto"/>
        <w:jc w:val="both"/>
      </w:pPr>
      <w:r>
        <w:t xml:space="preserve">Была достигнута цель проекта – изучить эффективность препаратов, стимулирующих рост растений. </w:t>
      </w:r>
    </w:p>
    <w:p w:rsidR="00D92BCF" w:rsidRDefault="00644726" w:rsidP="00162073">
      <w:pPr>
        <w:spacing w:line="360" w:lineRule="auto"/>
        <w:jc w:val="both"/>
      </w:pPr>
      <w:r w:rsidRPr="00644726">
        <w:t xml:space="preserve">Были выполнены поставленные задачи, проведено эмпирическое исследование </w:t>
      </w:r>
      <w:r>
        <w:t xml:space="preserve">– наблюдение за цветком колеуса до и после удобрения азотсодержащими удобрениями. </w:t>
      </w:r>
    </w:p>
    <w:p w:rsidR="00644726" w:rsidRPr="003E0D33" w:rsidRDefault="00644726" w:rsidP="00162073">
      <w:pPr>
        <w:spacing w:line="360" w:lineRule="auto"/>
        <w:jc w:val="both"/>
      </w:pPr>
      <w:r w:rsidRPr="00644726">
        <w:t>Выдвинутая гипотеза нашла подтверждение на теор</w:t>
      </w:r>
      <w:r>
        <w:t>етическом и эмпирическом уровне. Было теоретически доказано, что определенные удобрения влияют на образование одного-двух видов фитогормонов, а также замечено, что при подкормке цветка колеуса ускорялся рост его стебля, но не улучшалось качество листьев.</w:t>
      </w:r>
    </w:p>
    <w:p w:rsidR="00644726" w:rsidRDefault="00644726" w:rsidP="00162073">
      <w:pPr>
        <w:spacing w:line="360" w:lineRule="auto"/>
        <w:rPr>
          <w:b/>
        </w:rPr>
      </w:pPr>
      <w:r>
        <w:rPr>
          <w:b/>
        </w:rPr>
        <w:br w:type="page"/>
      </w:r>
    </w:p>
    <w:p w:rsidR="00544B33" w:rsidRPr="007E3041" w:rsidRDefault="007E3041" w:rsidP="00162073">
      <w:pPr>
        <w:spacing w:line="360" w:lineRule="auto"/>
        <w:jc w:val="both"/>
        <w:rPr>
          <w:b/>
        </w:rPr>
      </w:pPr>
      <w:r w:rsidRPr="007E3041">
        <w:rPr>
          <w:b/>
        </w:rPr>
        <w:lastRenderedPageBreak/>
        <w:t>Список литературы</w:t>
      </w:r>
    </w:p>
    <w:p w:rsidR="007E3041" w:rsidRPr="007E3041" w:rsidRDefault="007E3041" w:rsidP="00162073">
      <w:pPr>
        <w:spacing w:line="360" w:lineRule="auto"/>
        <w:jc w:val="both"/>
      </w:pPr>
      <w:r>
        <w:t xml:space="preserve">[1] </w:t>
      </w:r>
      <w:r w:rsidRPr="007E3041">
        <w:t xml:space="preserve">– </w:t>
      </w:r>
      <w:proofErr w:type="spellStart"/>
      <w:r>
        <w:t>Галдина</w:t>
      </w:r>
      <w:proofErr w:type="spellEnd"/>
      <w:r>
        <w:t xml:space="preserve"> Т.Е. Инновационные технологии выращивания декоративных растений /</w:t>
      </w:r>
      <w:r w:rsidR="00794C90">
        <w:t xml:space="preserve"> Т.Е. </w:t>
      </w:r>
      <w:proofErr w:type="spellStart"/>
      <w:r w:rsidR="00794C90">
        <w:t>Галдина</w:t>
      </w:r>
      <w:proofErr w:type="spellEnd"/>
      <w:r w:rsidR="00794C90">
        <w:t xml:space="preserve">. – </w:t>
      </w:r>
      <w:r>
        <w:t xml:space="preserve"> </w:t>
      </w:r>
      <w:r w:rsidR="008F3F0A" w:rsidRPr="008F3F0A">
        <w:t>Воронеж</w:t>
      </w:r>
      <w:r w:rsidR="00794C90">
        <w:t xml:space="preserve">: </w:t>
      </w:r>
      <w:r w:rsidR="00794C90" w:rsidRPr="008F3F0A">
        <w:t xml:space="preserve">М-во образования </w:t>
      </w:r>
      <w:r w:rsidR="00794C90">
        <w:t>и науки РФ, ФГБОУ ВПО «ВГЛТА»</w:t>
      </w:r>
      <w:r w:rsidR="008F3F0A" w:rsidRPr="008F3F0A">
        <w:t>, 2013. –</w:t>
      </w:r>
      <w:r w:rsidR="008F3F0A">
        <w:t xml:space="preserve"> </w:t>
      </w:r>
      <w:r w:rsidR="008F3F0A" w:rsidRPr="008F3F0A">
        <w:t>188</w:t>
      </w:r>
      <w:r w:rsidR="008F3F0A">
        <w:t xml:space="preserve"> </w:t>
      </w:r>
      <w:r w:rsidR="008F3F0A" w:rsidRPr="008F3F0A">
        <w:t>с.</w:t>
      </w:r>
      <w:r w:rsidR="008F3F0A" w:rsidRPr="007E3041">
        <w:t xml:space="preserve"> </w:t>
      </w:r>
    </w:p>
    <w:p w:rsidR="008F3F0A" w:rsidRDefault="00AB1089" w:rsidP="00162073">
      <w:pPr>
        <w:spacing w:line="360" w:lineRule="auto"/>
        <w:jc w:val="both"/>
      </w:pPr>
      <w:r w:rsidRPr="007E3041">
        <w:t xml:space="preserve"> </w:t>
      </w:r>
      <w:r w:rsidR="007E3041" w:rsidRPr="007E3041">
        <w:t xml:space="preserve">[2] </w:t>
      </w:r>
      <w:r w:rsidR="008F3F0A">
        <w:t>–</w:t>
      </w:r>
      <w:r w:rsidR="007E3041" w:rsidRPr="007E3041">
        <w:t xml:space="preserve"> </w:t>
      </w:r>
      <w:proofErr w:type="spellStart"/>
      <w:r w:rsidR="008F3F0A" w:rsidRPr="008F3F0A">
        <w:t>Климачев</w:t>
      </w:r>
      <w:proofErr w:type="spellEnd"/>
      <w:r w:rsidR="008F3F0A" w:rsidRPr="008F3F0A">
        <w:t xml:space="preserve"> Д.А., Старикова В.Т.</w:t>
      </w:r>
      <w:r w:rsidR="008F3F0A">
        <w:t xml:space="preserve"> Взаимодействие гормональной системы растений и условий минерального питания / Д.А. </w:t>
      </w:r>
      <w:proofErr w:type="spellStart"/>
      <w:r w:rsidR="008F3F0A">
        <w:t>Климачев</w:t>
      </w:r>
      <w:proofErr w:type="spellEnd"/>
      <w:r w:rsidR="008F3F0A">
        <w:t xml:space="preserve">, В.Т. Старикова // </w:t>
      </w:r>
      <w:r w:rsidR="008F3F0A" w:rsidRPr="008F3F0A">
        <w:t>Вестник МГОУ. Серия: Естественные науки</w:t>
      </w:r>
      <w:r w:rsidR="008F3F0A">
        <w:t>. – 2010. – № 2. – С. 34-37.</w:t>
      </w:r>
    </w:p>
    <w:p w:rsidR="007E3041" w:rsidRPr="007E3041" w:rsidRDefault="00AB1089" w:rsidP="00162073">
      <w:pPr>
        <w:spacing w:line="360" w:lineRule="auto"/>
        <w:jc w:val="both"/>
      </w:pPr>
      <w:r w:rsidRPr="007E3041">
        <w:t xml:space="preserve"> </w:t>
      </w:r>
      <w:r w:rsidR="007E3041" w:rsidRPr="007E3041">
        <w:t xml:space="preserve">[3] – </w:t>
      </w:r>
      <w:proofErr w:type="spellStart"/>
      <w:r w:rsidR="00794C90" w:rsidRPr="00794C90">
        <w:t>Сабинин</w:t>
      </w:r>
      <w:proofErr w:type="spellEnd"/>
      <w:r w:rsidR="00794C90" w:rsidRPr="00794C90">
        <w:t xml:space="preserve"> Д. А. Избранные труды по минеральному питанию растений</w:t>
      </w:r>
      <w:r w:rsidR="00794C90">
        <w:t xml:space="preserve"> </w:t>
      </w:r>
      <w:r w:rsidR="008F3F0A">
        <w:t xml:space="preserve">/ Д.А. </w:t>
      </w:r>
      <w:proofErr w:type="spellStart"/>
      <w:r w:rsidR="008F3F0A">
        <w:t>Сабинин</w:t>
      </w:r>
      <w:proofErr w:type="spellEnd"/>
      <w:r w:rsidR="008F3F0A" w:rsidRPr="008F3F0A">
        <w:t xml:space="preserve">. – </w:t>
      </w:r>
      <w:r w:rsidR="00794C90">
        <w:t xml:space="preserve"> Москва: Наука, 1979. – </w:t>
      </w:r>
      <w:r w:rsidR="008F3F0A" w:rsidRPr="008F3F0A">
        <w:t>308 с.</w:t>
      </w:r>
    </w:p>
    <w:p w:rsidR="00794C90" w:rsidRPr="00794C90" w:rsidRDefault="00794C90" w:rsidP="00162073">
      <w:pPr>
        <w:spacing w:line="360" w:lineRule="auto"/>
        <w:jc w:val="both"/>
      </w:pPr>
      <w:r>
        <w:t xml:space="preserve">[4] – </w:t>
      </w:r>
      <w:r w:rsidRPr="00794C90">
        <w:t>Смирнова З. И. Применение регуляторов роста</w:t>
      </w:r>
      <w:r w:rsidR="008B6367">
        <w:t xml:space="preserve"> для ранней выгонки тюльпанов /</w:t>
      </w:r>
      <w:r w:rsidRPr="00794C90">
        <w:t xml:space="preserve"> </w:t>
      </w:r>
      <w:r>
        <w:t>З. И. Смирнова.</w:t>
      </w:r>
      <w:r w:rsidRPr="00794C90">
        <w:t xml:space="preserve"> — М</w:t>
      </w:r>
      <w:r>
        <w:t>осква</w:t>
      </w:r>
      <w:r w:rsidRPr="00794C90">
        <w:t>: Наука, 1997. — 168 с.</w:t>
      </w:r>
    </w:p>
    <w:p w:rsidR="007E3041" w:rsidRPr="00794C90" w:rsidRDefault="00AB1089" w:rsidP="00162073">
      <w:pPr>
        <w:spacing w:line="360" w:lineRule="auto"/>
        <w:jc w:val="both"/>
      </w:pPr>
      <w:r w:rsidRPr="007E3041">
        <w:t xml:space="preserve"> </w:t>
      </w:r>
      <w:r w:rsidR="007E3041" w:rsidRPr="007E3041">
        <w:t xml:space="preserve">[5] – </w:t>
      </w:r>
      <w:r w:rsidR="00794C90">
        <w:t xml:space="preserve">Википедия, свободная энциклопедия / Википедия. – </w:t>
      </w:r>
      <w:r w:rsidR="00794C90">
        <w:rPr>
          <w:lang w:val="en-US"/>
        </w:rPr>
        <w:t>URL</w:t>
      </w:r>
      <w:r w:rsidR="00794C90" w:rsidRPr="00794C90">
        <w:t>:</w:t>
      </w:r>
      <w:r w:rsidR="00794C90">
        <w:t xml:space="preserve"> </w:t>
      </w:r>
      <w:r w:rsidR="00794C90" w:rsidRPr="00794C90">
        <w:t xml:space="preserve"> </w:t>
      </w:r>
      <w:hyperlink r:id="rId10" w:history="1">
        <w:r w:rsidR="00794C90" w:rsidRPr="00F505A0">
          <w:rPr>
            <w:rStyle w:val="a5"/>
          </w:rPr>
          <w:t>https://ru.wikipedia.org/wiki/Удобрения</w:t>
        </w:r>
      </w:hyperlink>
      <w:r w:rsidR="00794C90">
        <w:t xml:space="preserve"> (дата обращения: 1</w:t>
      </w:r>
      <w:r w:rsidR="008B6367">
        <w:t>6</w:t>
      </w:r>
      <w:r w:rsidR="00794C90">
        <w:t>.0</w:t>
      </w:r>
      <w:r w:rsidR="008B6367">
        <w:t>1</w:t>
      </w:r>
      <w:r w:rsidR="00794C90">
        <w:t>.2021)</w:t>
      </w:r>
    </w:p>
    <w:p w:rsidR="00794C90" w:rsidRPr="00794C90" w:rsidRDefault="007E3041" w:rsidP="00162073">
      <w:pPr>
        <w:spacing w:line="360" w:lineRule="auto"/>
        <w:jc w:val="both"/>
      </w:pPr>
      <w:r w:rsidRPr="007E3041">
        <w:t xml:space="preserve">[6] – </w:t>
      </w:r>
      <w:r w:rsidR="00794C90" w:rsidRPr="008B6367">
        <w:t xml:space="preserve"> </w:t>
      </w:r>
      <w:r w:rsidR="00794C90">
        <w:t xml:space="preserve">Петрова Н. </w:t>
      </w:r>
      <w:r w:rsidR="00794C90" w:rsidRPr="00794C90">
        <w:t>Стимуляторы роста: что это такое и как ими правильно пользоваться</w:t>
      </w:r>
      <w:r w:rsidR="008B6367" w:rsidRPr="008B6367">
        <w:t xml:space="preserve"> </w:t>
      </w:r>
      <w:r w:rsidR="008B6367">
        <w:t>/</w:t>
      </w:r>
      <w:r w:rsidR="008B6367" w:rsidRPr="008B6367">
        <w:t xml:space="preserve"> </w:t>
      </w:r>
      <w:r w:rsidR="008B6367">
        <w:t xml:space="preserve">Н. Петрова. </w:t>
      </w:r>
      <w:r w:rsidR="008B6367" w:rsidRPr="008B6367">
        <w:t xml:space="preserve">– </w:t>
      </w:r>
      <w:r w:rsidR="008B6367">
        <w:rPr>
          <w:lang w:val="en-US"/>
        </w:rPr>
        <w:t>URL</w:t>
      </w:r>
      <w:r w:rsidR="008B6367" w:rsidRPr="008B6367">
        <w:t xml:space="preserve">: </w:t>
      </w:r>
      <w:hyperlink r:id="rId11" w:history="1">
        <w:r w:rsidR="008B6367" w:rsidRPr="00F505A0">
          <w:rPr>
            <w:rStyle w:val="a5"/>
          </w:rPr>
          <w:t>https://7dach.ru/NatashaPetrova/stimulyatory-rosta-chto-eto-takoe-i-kak-imi-pravilno-polzovatsya-168306.html</w:t>
        </w:r>
      </w:hyperlink>
      <w:r w:rsidR="008B6367">
        <w:t xml:space="preserve"> (</w:t>
      </w:r>
      <w:r w:rsidR="008B6367" w:rsidRPr="008B6367">
        <w:t>дата обращения</w:t>
      </w:r>
      <w:r w:rsidR="008B6367">
        <w:t xml:space="preserve">: 08.01.2021) </w:t>
      </w:r>
    </w:p>
    <w:p w:rsidR="000E7333" w:rsidRDefault="008B6367" w:rsidP="00162073">
      <w:pPr>
        <w:spacing w:line="360" w:lineRule="auto"/>
        <w:jc w:val="both"/>
      </w:pPr>
      <w:r w:rsidRPr="008B6367">
        <w:t>[</w:t>
      </w:r>
      <w:r w:rsidR="007E3041" w:rsidRPr="007E3041">
        <w:t>7</w:t>
      </w:r>
      <w:r w:rsidRPr="008B6367">
        <w:t>]</w:t>
      </w:r>
      <w:r w:rsidR="007E3041" w:rsidRPr="007E3041">
        <w:t xml:space="preserve"> </w:t>
      </w:r>
      <w:r>
        <w:t>–</w:t>
      </w:r>
      <w:r w:rsidR="007E3041" w:rsidRPr="007E3041">
        <w:t xml:space="preserve"> </w:t>
      </w:r>
      <w:proofErr w:type="spellStart"/>
      <w:r>
        <w:t>Кулаева</w:t>
      </w:r>
      <w:proofErr w:type="spellEnd"/>
      <w:r>
        <w:t xml:space="preserve"> О. Н. Этилен в жизни растений / О. Н. </w:t>
      </w:r>
      <w:proofErr w:type="spellStart"/>
      <w:r>
        <w:t>Кулаева</w:t>
      </w:r>
      <w:proofErr w:type="spellEnd"/>
      <w:r>
        <w:t xml:space="preserve"> // </w:t>
      </w:r>
      <w:proofErr w:type="spellStart"/>
      <w:r>
        <w:t>Соросовский</w:t>
      </w:r>
      <w:proofErr w:type="spellEnd"/>
      <w:r>
        <w:t xml:space="preserve"> образовательный журнал.</w:t>
      </w:r>
      <w:r w:rsidR="000E7333">
        <w:t xml:space="preserve"> –  1998. – №11. – С. 78-84.</w:t>
      </w:r>
    </w:p>
    <w:p w:rsidR="00544B33" w:rsidRDefault="000E7333" w:rsidP="00162073">
      <w:pPr>
        <w:spacing w:line="360" w:lineRule="auto"/>
        <w:jc w:val="both"/>
      </w:pPr>
      <w:r w:rsidRPr="003E0D33">
        <w:t>[8]</w:t>
      </w:r>
      <w:r w:rsidR="00794C90" w:rsidRPr="003E0D33">
        <w:t xml:space="preserve"> </w:t>
      </w:r>
      <w:r w:rsidR="003E0D33" w:rsidRPr="003E0D33">
        <w:t>–</w:t>
      </w:r>
      <w:r w:rsidR="00794C90" w:rsidRPr="003E0D33">
        <w:t xml:space="preserve"> </w:t>
      </w:r>
      <w:r w:rsidR="003E0D33">
        <w:t>По Г. И. Тараканову, 1987 Признаки недостатка и избытка</w:t>
      </w:r>
      <w:r w:rsidR="003E0D33" w:rsidRPr="003E0D33">
        <w:t xml:space="preserve"> отдельных веществ у растений</w:t>
      </w:r>
      <w:r w:rsidR="003E0D33">
        <w:t xml:space="preserve"> / По Г. И. Тараканову. – </w:t>
      </w:r>
      <w:r w:rsidR="003E0D33">
        <w:rPr>
          <w:lang w:val="en-US"/>
        </w:rPr>
        <w:t>URL</w:t>
      </w:r>
      <w:r w:rsidR="003E0D33" w:rsidRPr="003E0D33">
        <w:t xml:space="preserve">: </w:t>
      </w:r>
      <w:hyperlink r:id="rId12" w:history="1">
        <w:r w:rsidR="003E0D33" w:rsidRPr="00F505A0">
          <w:rPr>
            <w:rStyle w:val="a5"/>
          </w:rPr>
          <w:t>https://gavrishprof.ru/info/publications/chego-ne-hvataet-rasteniyu-kak-opredelit-po-listyam-i-po-vidu-plodov</w:t>
        </w:r>
      </w:hyperlink>
      <w:r w:rsidR="003E0D33" w:rsidRPr="003E0D33">
        <w:t xml:space="preserve"> (</w:t>
      </w:r>
      <w:r w:rsidR="003E0D33">
        <w:t>дата обращения: 22.01.2021)</w:t>
      </w:r>
    </w:p>
    <w:p w:rsidR="00544B33" w:rsidRDefault="00544B33" w:rsidP="00162073">
      <w:pPr>
        <w:spacing w:line="360" w:lineRule="auto"/>
        <w:jc w:val="both"/>
      </w:pPr>
    </w:p>
    <w:p w:rsidR="00FE03FE" w:rsidRPr="00544B33" w:rsidRDefault="00FE03FE" w:rsidP="00F620DC"/>
    <w:sectPr w:rsidR="00FE03FE" w:rsidRPr="00544B33" w:rsidSect="00DC4F47">
      <w:headerReference w:type="default" r:id="rId13"/>
      <w:headerReference w:type="first" r:id="rId14"/>
      <w:pgSz w:w="11906" w:h="16838"/>
      <w:pgMar w:top="1134" w:right="850" w:bottom="1134" w:left="1701" w:header="708" w:footer="708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795" w:rsidRDefault="00F63795" w:rsidP="00644726">
      <w:pPr>
        <w:spacing w:after="0" w:line="240" w:lineRule="auto"/>
      </w:pPr>
      <w:r>
        <w:separator/>
      </w:r>
    </w:p>
  </w:endnote>
  <w:endnote w:type="continuationSeparator" w:id="0">
    <w:p w:rsidR="00F63795" w:rsidRDefault="00F63795" w:rsidP="00644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795" w:rsidRDefault="00F63795" w:rsidP="00644726">
      <w:pPr>
        <w:spacing w:after="0" w:line="240" w:lineRule="auto"/>
      </w:pPr>
      <w:r>
        <w:separator/>
      </w:r>
    </w:p>
  </w:footnote>
  <w:footnote w:type="continuationSeparator" w:id="0">
    <w:p w:rsidR="00F63795" w:rsidRDefault="00F63795" w:rsidP="00644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4317655"/>
      <w:docPartObj>
        <w:docPartGallery w:val="Page Numbers (Top of Page)"/>
        <w:docPartUnique/>
      </w:docPartObj>
    </w:sdtPr>
    <w:sdtEndPr/>
    <w:sdtContent>
      <w:p w:rsidR="003130C8" w:rsidRDefault="003130C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5B6D">
          <w:rPr>
            <w:noProof/>
          </w:rPr>
          <w:t>7</w:t>
        </w:r>
        <w:r>
          <w:fldChar w:fldCharType="end"/>
        </w:r>
      </w:p>
    </w:sdtContent>
  </w:sdt>
  <w:p w:rsidR="00644726" w:rsidRDefault="0064472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F47" w:rsidRDefault="00DC4F47">
    <w:pPr>
      <w:pStyle w:val="a7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81C9E"/>
    <w:multiLevelType w:val="multilevel"/>
    <w:tmpl w:val="209411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256278E"/>
    <w:multiLevelType w:val="multilevel"/>
    <w:tmpl w:val="68D647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88" w:hanging="2160"/>
      </w:pPr>
      <w:rPr>
        <w:rFonts w:hint="default"/>
      </w:rPr>
    </w:lvl>
  </w:abstractNum>
  <w:abstractNum w:abstractNumId="2" w15:restartNumberingAfterBreak="0">
    <w:nsid w:val="179D1704"/>
    <w:multiLevelType w:val="hybridMultilevel"/>
    <w:tmpl w:val="3AC03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11263C"/>
    <w:multiLevelType w:val="hybridMultilevel"/>
    <w:tmpl w:val="9A227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1056A"/>
    <w:multiLevelType w:val="hybridMultilevel"/>
    <w:tmpl w:val="C2106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08741F"/>
    <w:multiLevelType w:val="hybridMultilevel"/>
    <w:tmpl w:val="ADEA6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E63892"/>
    <w:multiLevelType w:val="hybridMultilevel"/>
    <w:tmpl w:val="60D07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C4254D"/>
    <w:multiLevelType w:val="multilevel"/>
    <w:tmpl w:val="C32C01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6839229F"/>
    <w:multiLevelType w:val="hybridMultilevel"/>
    <w:tmpl w:val="E5FEBF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27BF1"/>
    <w:multiLevelType w:val="hybridMultilevel"/>
    <w:tmpl w:val="F1A26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5920BC"/>
    <w:multiLevelType w:val="hybridMultilevel"/>
    <w:tmpl w:val="01F0B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02106F"/>
    <w:multiLevelType w:val="hybridMultilevel"/>
    <w:tmpl w:val="B840E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4F561A"/>
    <w:multiLevelType w:val="hybridMultilevel"/>
    <w:tmpl w:val="B51C99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3"/>
  </w:num>
  <w:num w:numId="4">
    <w:abstractNumId w:val="12"/>
  </w:num>
  <w:num w:numId="5">
    <w:abstractNumId w:val="6"/>
  </w:num>
  <w:num w:numId="6">
    <w:abstractNumId w:val="7"/>
  </w:num>
  <w:num w:numId="7">
    <w:abstractNumId w:val="9"/>
  </w:num>
  <w:num w:numId="8">
    <w:abstractNumId w:val="2"/>
  </w:num>
  <w:num w:numId="9">
    <w:abstractNumId w:val="8"/>
  </w:num>
  <w:num w:numId="10">
    <w:abstractNumId w:val="5"/>
  </w:num>
  <w:num w:numId="11">
    <w:abstractNumId w:val="0"/>
  </w:num>
  <w:num w:numId="12">
    <w:abstractNumId w:val="1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CDE"/>
    <w:rsid w:val="00015FE2"/>
    <w:rsid w:val="00075B6D"/>
    <w:rsid w:val="000E7333"/>
    <w:rsid w:val="00162073"/>
    <w:rsid w:val="002D49E8"/>
    <w:rsid w:val="002F26F9"/>
    <w:rsid w:val="00303042"/>
    <w:rsid w:val="003130C8"/>
    <w:rsid w:val="00325CDE"/>
    <w:rsid w:val="003E0D33"/>
    <w:rsid w:val="00455283"/>
    <w:rsid w:val="00544B33"/>
    <w:rsid w:val="00617534"/>
    <w:rsid w:val="00644726"/>
    <w:rsid w:val="006F4731"/>
    <w:rsid w:val="00794C90"/>
    <w:rsid w:val="007E3041"/>
    <w:rsid w:val="00811FC9"/>
    <w:rsid w:val="008507C0"/>
    <w:rsid w:val="008B1F07"/>
    <w:rsid w:val="008B6367"/>
    <w:rsid w:val="008F0ED4"/>
    <w:rsid w:val="008F3F0A"/>
    <w:rsid w:val="00912D69"/>
    <w:rsid w:val="00915E21"/>
    <w:rsid w:val="009A33C7"/>
    <w:rsid w:val="009F7573"/>
    <w:rsid w:val="00AB1089"/>
    <w:rsid w:val="00C25E8E"/>
    <w:rsid w:val="00D92BCF"/>
    <w:rsid w:val="00DC46B9"/>
    <w:rsid w:val="00DC4F47"/>
    <w:rsid w:val="00DF49E1"/>
    <w:rsid w:val="00F620DC"/>
    <w:rsid w:val="00F63795"/>
    <w:rsid w:val="00F81CDE"/>
    <w:rsid w:val="00FE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2B5572"/>
  <w15:chartTrackingRefBased/>
  <w15:docId w15:val="{0F5F26E2-3848-460B-8CEE-D61FB608C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12D69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4B3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E304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794C90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794C90"/>
    <w:rPr>
      <w:color w:val="954F72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644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44726"/>
  </w:style>
  <w:style w:type="paragraph" w:styleId="a9">
    <w:name w:val="footer"/>
    <w:basedOn w:val="a"/>
    <w:link w:val="aa"/>
    <w:uiPriority w:val="99"/>
    <w:unhideWhenUsed/>
    <w:rsid w:val="00644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44726"/>
  </w:style>
  <w:style w:type="character" w:customStyle="1" w:styleId="10">
    <w:name w:val="Заголовок 1 Знак"/>
    <w:basedOn w:val="a0"/>
    <w:link w:val="1"/>
    <w:uiPriority w:val="9"/>
    <w:rsid w:val="00912D69"/>
    <w:rPr>
      <w:rFonts w:eastAsiaTheme="majorEastAsia" w:cstheme="majorBidi"/>
      <w:b/>
      <w:color w:val="000000" w:themeColor="text1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912D69"/>
    <w:pPr>
      <w:outlineLvl w:val="9"/>
    </w:pPr>
    <w:rPr>
      <w:lang w:eastAsia="ru-RU"/>
    </w:rPr>
  </w:style>
  <w:style w:type="paragraph" w:styleId="2">
    <w:name w:val="toc 2"/>
    <w:basedOn w:val="a"/>
    <w:next w:val="a"/>
    <w:autoRedefine/>
    <w:uiPriority w:val="39"/>
    <w:unhideWhenUsed/>
    <w:rsid w:val="00912D69"/>
    <w:pPr>
      <w:spacing w:after="100"/>
      <w:ind w:left="220"/>
    </w:pPr>
    <w:rPr>
      <w:rFonts w:asciiTheme="minorHAnsi" w:eastAsiaTheme="minorEastAsia" w:hAnsiTheme="minorHAnsi"/>
      <w:sz w:val="22"/>
      <w:szCs w:val="2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12D69"/>
    <w:pPr>
      <w:spacing w:after="100"/>
    </w:pPr>
    <w:rPr>
      <w:rFonts w:asciiTheme="minorHAnsi" w:eastAsiaTheme="minorEastAsia" w:hAnsiTheme="minorHAnsi"/>
      <w:sz w:val="22"/>
      <w:szCs w:val="22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912D69"/>
    <w:pPr>
      <w:spacing w:after="100"/>
      <w:ind w:left="440"/>
    </w:pPr>
    <w:rPr>
      <w:rFonts w:asciiTheme="minorHAnsi" w:eastAsiaTheme="minorEastAsia" w:hAnsiTheme="minorHAns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23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avrishprof.ru/info/publications/chego-ne-hvataet-rasteniyu-kak-opredelit-po-listyam-i-po-vidu-plodov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7dach.ru/NatashaPetrova/stimulyatory-rosta-chto-eto-takoe-i-kak-imi-pravilno-polzovatsya-168306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u.wikipedia.org/wiki/&#1059;&#1076;&#1086;&#1073;&#1088;&#1077;&#1085;&#1080;&#1103;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B2853E5-CC02-403D-881E-6A63D79345D5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B121D-58FB-459B-B1E6-308352C78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17</Pages>
  <Words>2655</Words>
  <Characters>15139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2021-03-14T21:42:00Z</dcterms:created>
  <dcterms:modified xsi:type="dcterms:W3CDTF">2021-04-05T15:39:00Z</dcterms:modified>
</cp:coreProperties>
</file>