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97DEB">
        <w:rPr>
          <w:rFonts w:ascii="Times New Roman" w:eastAsia="Calibri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97DEB">
        <w:rPr>
          <w:rFonts w:ascii="Times New Roman" w:eastAsia="Calibri" w:hAnsi="Times New Roman" w:cs="Times New Roman"/>
          <w:sz w:val="28"/>
        </w:rPr>
        <w:t>Государственное казённое учреждение социального обслуживания</w:t>
      </w: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97DEB">
        <w:rPr>
          <w:rFonts w:ascii="Times New Roman" w:eastAsia="Calibri" w:hAnsi="Times New Roman" w:cs="Times New Roman"/>
          <w:sz w:val="28"/>
        </w:rPr>
        <w:t>Краснодарского края «Ленинградский социально-реабилитационный центр</w:t>
      </w: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97DEB">
        <w:rPr>
          <w:rFonts w:ascii="Times New Roman" w:eastAsia="Calibri" w:hAnsi="Times New Roman" w:cs="Times New Roman"/>
          <w:sz w:val="28"/>
        </w:rPr>
        <w:t>для несовершеннолетних»</w:t>
      </w: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F97DEB">
        <w:rPr>
          <w:rFonts w:ascii="Times New Roman" w:eastAsia="Times New Roman" w:hAnsi="Times New Roman" w:cs="Times New Roman"/>
          <w:b/>
          <w:i/>
          <w:sz w:val="40"/>
          <w:szCs w:val="40"/>
        </w:rPr>
        <w:t>Конспект занятия</w:t>
      </w:r>
    </w:p>
    <w:p w:rsidR="002A5796" w:rsidRPr="00F97DEB" w:rsidRDefault="00A018B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A018B6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«Сущность, истоки и особенности российского патриотизма»</w:t>
      </w: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A018B6" w:rsidRDefault="00A018B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A018B6" w:rsidRDefault="00A018B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F97DEB">
        <w:rPr>
          <w:rFonts w:ascii="Times New Roman" w:eastAsia="Calibri" w:hAnsi="Times New Roman" w:cs="Times New Roman"/>
          <w:b/>
          <w:sz w:val="28"/>
        </w:rPr>
        <w:t>Автор составитель:</w:t>
      </w:r>
      <w:r w:rsidRPr="00F97DEB">
        <w:rPr>
          <w:rFonts w:ascii="Times New Roman" w:eastAsia="Calibri" w:hAnsi="Times New Roman" w:cs="Times New Roman"/>
          <w:color w:val="833C0B"/>
          <w:sz w:val="28"/>
        </w:rPr>
        <w:t xml:space="preserve"> </w:t>
      </w:r>
      <w:proofErr w:type="spellStart"/>
      <w:r w:rsidRPr="00F97DEB">
        <w:rPr>
          <w:rFonts w:ascii="Times New Roman" w:eastAsia="Calibri" w:hAnsi="Times New Roman" w:cs="Times New Roman"/>
          <w:sz w:val="28"/>
        </w:rPr>
        <w:t>Бреславский</w:t>
      </w:r>
      <w:proofErr w:type="spellEnd"/>
      <w:r w:rsidRPr="00F97DEB">
        <w:rPr>
          <w:rFonts w:ascii="Times New Roman" w:eastAsia="Calibri" w:hAnsi="Times New Roman" w:cs="Times New Roman"/>
          <w:sz w:val="28"/>
        </w:rPr>
        <w:t xml:space="preserve"> Александр </w:t>
      </w:r>
    </w:p>
    <w:p w:rsidR="002A5796" w:rsidRPr="00F97DEB" w:rsidRDefault="002A5796" w:rsidP="002A57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97DEB">
        <w:rPr>
          <w:rFonts w:ascii="Times New Roman" w:eastAsia="Calibri" w:hAnsi="Times New Roman" w:cs="Times New Roman"/>
          <w:sz w:val="28"/>
        </w:rPr>
        <w:t>Валерьевич</w:t>
      </w: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5796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018B6" w:rsidRPr="00F97DEB" w:rsidRDefault="00A018B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97DEB">
        <w:rPr>
          <w:rFonts w:ascii="Times New Roman" w:eastAsia="Calibri" w:hAnsi="Times New Roman" w:cs="Times New Roman"/>
          <w:sz w:val="28"/>
        </w:rPr>
        <w:t>ст. Ленинградская,</w:t>
      </w:r>
    </w:p>
    <w:p w:rsidR="002A5796" w:rsidRPr="00F97DEB" w:rsidRDefault="002A5796" w:rsidP="002A5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97DEB">
        <w:rPr>
          <w:rFonts w:ascii="Times New Roman" w:eastAsia="Calibri" w:hAnsi="Times New Roman" w:cs="Times New Roman"/>
          <w:sz w:val="28"/>
        </w:rPr>
        <w:t>20</w:t>
      </w:r>
      <w:r>
        <w:rPr>
          <w:rFonts w:ascii="Times New Roman" w:eastAsia="Calibri" w:hAnsi="Times New Roman" w:cs="Times New Roman"/>
          <w:sz w:val="28"/>
        </w:rPr>
        <w:t>20</w:t>
      </w:r>
      <w:r w:rsidRPr="00F97DEB">
        <w:rPr>
          <w:rFonts w:ascii="Times New Roman" w:eastAsia="Calibri" w:hAnsi="Times New Roman" w:cs="Times New Roman"/>
          <w:sz w:val="28"/>
        </w:rPr>
        <w:t xml:space="preserve"> г.</w:t>
      </w:r>
    </w:p>
    <w:p w:rsidR="002A5796" w:rsidRPr="00F97DEB" w:rsidRDefault="002A5796" w:rsidP="00A018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Форма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мужества</w:t>
      </w:r>
      <w:r w:rsidRPr="00F97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8B6" w:rsidRDefault="002A5796" w:rsidP="00A018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Тема</w:t>
      </w:r>
      <w:r w:rsidRPr="00F9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018B6" w:rsidRPr="00A0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«Сущность, истоки и особенности российского патриотизма». </w:t>
      </w:r>
    </w:p>
    <w:p w:rsidR="002A5796" w:rsidRPr="00F97DEB" w:rsidRDefault="002A5796" w:rsidP="00A018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97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9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патриотизма</w:t>
      </w:r>
      <w:r w:rsidRPr="0038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796" w:rsidRPr="00F97DEB" w:rsidRDefault="002A5796" w:rsidP="00A018B6">
      <w:pPr>
        <w:tabs>
          <w:tab w:val="left" w:pos="57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Задачи: </w:t>
      </w:r>
    </w:p>
    <w:p w:rsidR="002A5796" w:rsidRPr="001569FD" w:rsidRDefault="002A5796" w:rsidP="00A018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  <w:r w:rsidRPr="001569FD">
        <w:rPr>
          <w:rFonts w:ascii="Open Sans" w:eastAsia="Times New Roman" w:hAnsi="Open Sans" w:cs="Times New Roman"/>
          <w:sz w:val="28"/>
          <w:szCs w:val="28"/>
          <w:lang w:eastAsia="ru-RU"/>
        </w:rPr>
        <w:t>углубление знаний детей о</w:t>
      </w:r>
      <w:r w:rsidR="00A018B6">
        <w:rPr>
          <w:rFonts w:ascii="Open Sans" w:eastAsia="Times New Roman" w:hAnsi="Open Sans" w:cs="Times New Roman"/>
          <w:sz w:val="28"/>
          <w:szCs w:val="28"/>
          <w:lang w:eastAsia="ru-RU"/>
        </w:rPr>
        <w:t>б истории родной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796" w:rsidRPr="001569FD" w:rsidRDefault="002A5796" w:rsidP="00A018B6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воспитывать уважение к защитникам отечества и чувство гордости за свою </w:t>
      </w:r>
      <w:r w:rsidR="00A01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.</w:t>
      </w:r>
      <w:r w:rsidRPr="001569FD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</w:p>
    <w:p w:rsidR="002A5796" w:rsidRPr="001569FD" w:rsidRDefault="002A5796" w:rsidP="00A018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Коррекционно-развивающие: формирование </w:t>
      </w:r>
      <w:r w:rsidR="00A0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духовно-нравственных ценностей, </w:t>
      </w:r>
      <w:r w:rsidRPr="00156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 и творческих способностей детей.</w:t>
      </w:r>
    </w:p>
    <w:p w:rsidR="002A5796" w:rsidRDefault="002A5796" w:rsidP="00A018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Оборудование:</w:t>
      </w:r>
      <w:r w:rsidRPr="00F97DEB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мультимедиа.</w:t>
      </w:r>
    </w:p>
    <w:p w:rsidR="002A5796" w:rsidRDefault="002A5796" w:rsidP="00A018B6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F60" w:rsidRPr="00424F60" w:rsidRDefault="00424F60" w:rsidP="00A018B6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связывается с любовью человека к своей родине, его привязанностью к местам, где он родился и вырос, готовностью приложить все силы для процветания и обеспечения национальной независимости Отечества.</w:t>
      </w:r>
    </w:p>
    <w:p w:rsidR="00424F60" w:rsidRDefault="00424F60" w:rsidP="00A018B6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народ не является в этом смысле исключением. Но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россиян уникален по своей природе. Любовь русского человека к Родине можно сравнить только с любовью к своей матери. Кажется, ни в одном языке мира мы не встретим словосочетания “родина-мать”. В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самых дорогих для человека словах выражена глубина патриотизма нашего народа.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60">
        <w:rPr>
          <w:rFonts w:ascii="Times New Roman" w:hAnsi="Times New Roman" w:cs="Times New Roman"/>
          <w:b/>
          <w:sz w:val="28"/>
          <w:szCs w:val="28"/>
        </w:rPr>
        <w:t>Понятие ПАТРИОТИЗМА включает в себя: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чувство привязанности к тем местам, где человек родился и вырос;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уважительное отношение к языку своего народа;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заботу об интересах Родины;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проявление гражданских чувств и сохранение верности Родине;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гордость за социальные и  культурные достижения своей страны;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гордость за свое Отечество, за символы государства, за свой народ;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A018B6" w:rsidRPr="00424F60" w:rsidRDefault="00A018B6" w:rsidP="00A018B6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гуманизм, милосердие, общечеловеческие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8B6" w:rsidRDefault="00A018B6" w:rsidP="00A018B6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ED" w:rsidRDefault="001264ED" w:rsidP="00A018B6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Arial" w:hAnsi="Arial" w:cs="Arial"/>
          <w:color w:val="000000"/>
          <w:sz w:val="21"/>
          <w:szCs w:val="21"/>
        </w:rPr>
      </w:pPr>
      <w:r w:rsidRPr="00F271B2">
        <w:rPr>
          <w:b/>
          <w:color w:val="000000"/>
          <w:sz w:val="27"/>
          <w:szCs w:val="27"/>
        </w:rPr>
        <w:t>Истоки патриотизма,</w:t>
      </w:r>
      <w:r>
        <w:rPr>
          <w:color w:val="000000"/>
          <w:sz w:val="27"/>
          <w:szCs w:val="27"/>
        </w:rPr>
        <w:t xml:space="preserve"> свойственного нашему народу, уходят далеко вглубь истории. Откуда только ни приходили к нам не прошеные гости: печенеги и </w:t>
      </w:r>
      <w:r>
        <w:rPr>
          <w:color w:val="000000"/>
          <w:sz w:val="27"/>
          <w:szCs w:val="27"/>
        </w:rPr>
        <w:lastRenderedPageBreak/>
        <w:t>половцы, татары и монголы, чужеземные короли и императоры стремились захватить Русь. Но их мечтам не суждено сбыться.</w:t>
      </w:r>
    </w:p>
    <w:p w:rsidR="001264ED" w:rsidRDefault="001264ED" w:rsidP="001264E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Никакая другая страна мира не испытала тех ужасных агрессий, которые пережила наша земля. В огне справедливых освободительных войн выковался характер народов России: стойкий и мужественный, героический. Уже в первом русском воинском уставе записано: «…Лучше </w:t>
      </w:r>
      <w:proofErr w:type="spellStart"/>
      <w:r>
        <w:rPr>
          <w:color w:val="000000"/>
          <w:sz w:val="27"/>
          <w:szCs w:val="27"/>
        </w:rPr>
        <w:t>умерети</w:t>
      </w:r>
      <w:proofErr w:type="spellEnd"/>
      <w:r>
        <w:rPr>
          <w:color w:val="000000"/>
          <w:sz w:val="27"/>
          <w:szCs w:val="27"/>
        </w:rPr>
        <w:t xml:space="preserve">, нежели в бесчестии </w:t>
      </w:r>
      <w:proofErr w:type="spellStart"/>
      <w:r>
        <w:rPr>
          <w:color w:val="000000"/>
          <w:sz w:val="27"/>
          <w:szCs w:val="27"/>
        </w:rPr>
        <w:t>жити</w:t>
      </w:r>
      <w:proofErr w:type="spellEnd"/>
      <w:r>
        <w:rPr>
          <w:color w:val="000000"/>
          <w:sz w:val="27"/>
          <w:szCs w:val="27"/>
        </w:rPr>
        <w:t>!».</w:t>
      </w:r>
    </w:p>
    <w:p w:rsidR="001264ED" w:rsidRDefault="001264ED" w:rsidP="001264E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Русские воины совершали подвиги не ради славы и наград, а во имя Отечества. Две войны пережила Россия: в 1812 году с Наполеоном и в 1941 – 1945 годах - с гитлеровской Германией.</w:t>
      </w:r>
    </w:p>
    <w:p w:rsidR="001264ED" w:rsidRDefault="001264ED" w:rsidP="001264E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1941 года судьба России решалась на подступах к Москве. Все понимали, что надо остановить фашистов любой ценой. Именно здесь проявился массовый героизм наших воинов: воздушный таран Гастелло и Талалихина; грудью закрыл амбразуру дзота Александр Матросов, героически погибла партизанка Зоя Космодемьянская.</w:t>
      </w:r>
    </w:p>
    <w:p w:rsidR="001264ED" w:rsidRDefault="001264ED" w:rsidP="001264E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1942 год. Танки Паулюса рвутся к Сталинграду. Но солдаты дерутся за каждый дом. Легендарный дом Павлова так и не смогли взять немцы до конца сражения.</w:t>
      </w:r>
    </w:p>
    <w:p w:rsidR="001264ED" w:rsidRDefault="001264ED" w:rsidP="001264E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Великое танковое сражение под Курском летом 1943 года уничтожило армию танков немцев.</w:t>
      </w:r>
    </w:p>
    <w:p w:rsidR="001264ED" w:rsidRDefault="001264ED" w:rsidP="001264ED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международном трибунале в Нюрнберге судили главарей Вермахта. Немцы не учли высокий моральный дух, патриотизм русского народа, который встал на защиту своей земли. Во все времена люди почитали своих героев. О них складывались песни, былины, легенды. В войне 1941 – 1945 годов тысячи воинов стали Героями Советского Союза. Вечно живут в наших сердцах герои – молодогвардейцы: Олег Кошевой, Ульяна Громова, Любовь Шевцова и др. Тысячи имен вписаны в книгу Памяти; в память о них горит вечный огонь у могилы Неизвестного солдата.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феномен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—з</w:t>
      </w:r>
      <w:proofErr w:type="gram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агадочная “русская душа”? Что движет миллионами российских граждан в лихие для страны лета? В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проявляется российский патриотизм и национальный характер россиян?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выделяют следующие</w:t>
      </w: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особенности проявления российского патриотизма.</w:t>
      </w: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Особая любовь русских людей к родной земле.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территория нашей страны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—в</w:t>
      </w:r>
      <w:proofErr w:type="gram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ажнейший фактор патриотического сознания россиян, формировавший их уверенность в том, что “Русь невозможно поработить”, что на необъятных просторах Родины в трудную минуту всегда найдется сила, которая сплотит и поведет за собой народ против иностранных завоевателей. История подтверждает, что так случилось и в Смутное время, и в 1812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и в годы Великой Отечественной войны.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Общинность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устойчивая склонность и потребность русских людей в коллективной жизни. Издревле на Руси она проявлялась в решении наиболее значимых социальных вопросов на общих сходах (вече). Многие понятия в русском языке связаны с общинными, родственными отношениями. Природа, родить, родина, народ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—о</w:t>
      </w:r>
      <w:proofErr w:type="gram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днородные понятия.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Свободолюбие, готовность к сознательному самопожертвованию ради свободы Отечества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условиях жестокой неволи русский человек всегда стремится к своему освобождению, к возвращению на родину, к свободной жизни. Бисмарк предостерегал желающих напасть на Россию: “О победе над Россией можно говорить, если в ходе войны она будет полностью разгромлена... Но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 результат даже и после самых блестящих побед лежит вне всякого вероятия... Миллионы собственно русских, даже если их разделить... так же быстро, вновь соединяются друг с другом, как частицы разрезаемого кусочка ртути, и ведут борьбу за освобождение своей территории чисто с русским неистовством”.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Жизненная стойкость и мужество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качества питают твердость духа в нелегкие для Родины времена, неистребимую веру в “лучшую жизнь”, терпеливость и выносливость. “Твердость в предприятиях, неутомимость в исполнении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качества, отличающие патриотизм русского народа”,</w:t>
      </w:r>
      <w:r w:rsidR="00AA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подчеркивал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Радищев.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Особое понимание воинского героизма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характерно в первую очередь для русских полководцев, стремившихся разделить с простыми солдатами все тяготы их службы и боевой деятельности. Так,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Донской на Куликовом поле, покинув княжескую дружину, стал в общий строй ополченцев Большого полка.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Суворов считал за честь драться в первых рядах своей армии</w:t>
      </w:r>
      <w:proofErr w:type="gram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известна близость к солдатам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 Рокоссовского и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 Жукова.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Державность</w:t>
      </w:r>
      <w:proofErr w:type="spell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(государственная самодостаточность) как исторически и геополитически </w:t>
      </w:r>
      <w:proofErr w:type="spell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обусловленая</w:t>
      </w:r>
      <w:proofErr w:type="spell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развития Российского государства. Наиболее ярко она выражается в национальной гордости за принадлежность к великой стране, представители которой внесли значительный вклад в развитие культуры, науки и искусства, человеческой цивилизации.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Гордость и достоинство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нации, сочетающиеся с проявлением миролюбия и добрососедских отношений с другими народами. У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отсутствует комплекс “народа-господина”. Быть самим собой, сохранять неповторимый колорит национальной культуры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стойчивое стремление россиян на протяжении всей тысячелетний истории их существования.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Действенность проявления патриотических чувств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“Пришло время 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каждого русского доказать свою любовь к Родине”,- писали молодые русские офицеры в 1812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своим родителям и близким перед отправлением в армию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Кутузова. Патриотизм без действия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ертвый патриотизм. среди других особенностей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—высокая гуманистическая направленность русской патриотической идеи, приверженность православию, соборность и законопослушание и</w:t>
      </w:r>
      <w:r w:rsidRPr="0042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24F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424F60" w:rsidRPr="00424F60" w:rsidRDefault="00424F60" w:rsidP="00AA15AC">
      <w:pPr>
        <w:widowControl w:val="0"/>
        <w:autoSpaceDE w:val="0"/>
        <w:autoSpaceDN w:val="0"/>
        <w:adjustRightInd w:val="0"/>
        <w:spacing w:after="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Россия отличается от других стран мира еще и тем, что, оказываясь на краю пропасти, каждый раз находила в себе силы “возродиться из пепла” еще более сильной и сплоченной державой. Примеров в нашей истории более чем достаточно. </w:t>
      </w:r>
    </w:p>
    <w:p w:rsidR="00424F60" w:rsidRDefault="00F271B2" w:rsidP="00AA15AC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7"/>
          <w:szCs w:val="27"/>
        </w:rPr>
      </w:pPr>
      <w:r w:rsidRPr="00424F60">
        <w:rPr>
          <w:b/>
          <w:color w:val="000000"/>
          <w:sz w:val="27"/>
          <w:szCs w:val="27"/>
        </w:rPr>
        <w:t>За</w:t>
      </w:r>
      <w:r w:rsidR="00424F60" w:rsidRPr="00424F60">
        <w:rPr>
          <w:b/>
          <w:color w:val="000000"/>
          <w:sz w:val="27"/>
          <w:szCs w:val="27"/>
        </w:rPr>
        <w:t>щита</w:t>
      </w:r>
      <w:r w:rsidRPr="00424F60">
        <w:rPr>
          <w:b/>
          <w:color w:val="000000"/>
          <w:sz w:val="27"/>
          <w:szCs w:val="27"/>
        </w:rPr>
        <w:t xml:space="preserve"> отечества – это священный долг каждого гражданина.</w:t>
      </w:r>
      <w:r>
        <w:rPr>
          <w:color w:val="000000"/>
          <w:sz w:val="27"/>
          <w:szCs w:val="27"/>
        </w:rPr>
        <w:t xml:space="preserve"> </w:t>
      </w:r>
    </w:p>
    <w:p w:rsidR="00A018B6" w:rsidRPr="00F97DEB" w:rsidRDefault="00A018B6" w:rsidP="00A018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8B6" w:rsidRPr="00F97DEB" w:rsidRDefault="00A018B6" w:rsidP="00A01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8B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этом месяце началась (с нацистского вторжения в Польшу 01.09.1939)</w:t>
      </w:r>
      <w:proofErr w:type="gramEnd"/>
      <w:r w:rsidRPr="00A0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закончилась (капитуляцией милитаристской Японии 02.09.1945) Вторая мировая война)</w:t>
      </w:r>
      <w:r w:rsidRPr="00F97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8B6" w:rsidRDefault="00A018B6" w:rsidP="00AA15AC">
      <w:pPr>
        <w:spacing w:after="0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22" w:rsidRPr="00424F60" w:rsidRDefault="000D1822" w:rsidP="00AA15AC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AA15AC">
        <w:rPr>
          <w:rFonts w:ascii="Times New Roman" w:hAnsi="Times New Roman" w:cs="Times New Roman"/>
          <w:b/>
          <w:sz w:val="28"/>
          <w:szCs w:val="28"/>
        </w:rPr>
        <w:lastRenderedPageBreak/>
        <w:t>День завершения Второй мировой войны</w:t>
      </w:r>
      <w:r w:rsidR="00AA15AC" w:rsidRPr="00AA1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5AC" w:rsidRPr="00AA15AC">
        <w:rPr>
          <w:rFonts w:ascii="Times New Roman" w:hAnsi="Times New Roman" w:cs="Times New Roman"/>
          <w:b/>
          <w:sz w:val="28"/>
          <w:szCs w:val="28"/>
        </w:rPr>
        <w:t>2 сентября 1945 года</w:t>
      </w:r>
      <w:r w:rsidRPr="00AA15AC">
        <w:rPr>
          <w:rFonts w:ascii="Times New Roman" w:hAnsi="Times New Roman" w:cs="Times New Roman"/>
          <w:b/>
          <w:sz w:val="28"/>
          <w:szCs w:val="28"/>
        </w:rPr>
        <w:t>.</w:t>
      </w:r>
      <w:r w:rsidRPr="00424F60">
        <w:rPr>
          <w:rFonts w:ascii="Times New Roman" w:hAnsi="Times New Roman" w:cs="Times New Roman"/>
          <w:sz w:val="28"/>
          <w:szCs w:val="28"/>
        </w:rPr>
        <w:t xml:space="preserve"> Подписан Акт о безоговорочной капитуляции Японии.</w:t>
      </w:r>
      <w:r w:rsidR="00AA15AC"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Капитуляция Японии</w:t>
      </w:r>
      <w:r w:rsidR="00AA15AC">
        <w:rPr>
          <w:rFonts w:ascii="Times New Roman" w:hAnsi="Times New Roman" w:cs="Times New Roman"/>
          <w:sz w:val="28"/>
          <w:szCs w:val="28"/>
        </w:rPr>
        <w:t xml:space="preserve"> </w:t>
      </w:r>
      <w:r w:rsidRPr="00424F60">
        <w:rPr>
          <w:rFonts w:ascii="Times New Roman" w:hAnsi="Times New Roman" w:cs="Times New Roman"/>
          <w:sz w:val="28"/>
          <w:szCs w:val="28"/>
        </w:rPr>
        <w:t>ознаменовала собой завершение войны на Тихом океане и советско-японской войны.</w:t>
      </w:r>
    </w:p>
    <w:p w:rsidR="000D1822" w:rsidRPr="00424F60" w:rsidRDefault="000D1822" w:rsidP="00AA15AC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1264ED">
        <w:rPr>
          <w:rFonts w:ascii="Times New Roman" w:hAnsi="Times New Roman" w:cs="Times New Roman"/>
          <w:sz w:val="28"/>
          <w:szCs w:val="28"/>
          <w:u w:val="single"/>
        </w:rPr>
        <w:t>9 августа 1945 года Советское правительство объявило о состоянии войны между СССР и Японией.</w:t>
      </w:r>
      <w:r w:rsidRPr="00424F60">
        <w:rPr>
          <w:rFonts w:ascii="Times New Roman" w:hAnsi="Times New Roman" w:cs="Times New Roman"/>
          <w:sz w:val="28"/>
          <w:szCs w:val="28"/>
        </w:rPr>
        <w:t xml:space="preserve"> На заключительном этапе Второй мировой войны была проведена </w:t>
      </w:r>
      <w:r w:rsidRPr="00AA15AC">
        <w:rPr>
          <w:rFonts w:ascii="Times New Roman" w:hAnsi="Times New Roman" w:cs="Times New Roman"/>
          <w:b/>
          <w:sz w:val="28"/>
          <w:szCs w:val="28"/>
        </w:rPr>
        <w:t xml:space="preserve">Маньчжурская стратегическая наступательная операция советских войск с целью разгрома японской </w:t>
      </w:r>
      <w:proofErr w:type="spellStart"/>
      <w:r w:rsidRPr="00AA15AC">
        <w:rPr>
          <w:rFonts w:ascii="Times New Roman" w:hAnsi="Times New Roman" w:cs="Times New Roman"/>
          <w:b/>
          <w:sz w:val="28"/>
          <w:szCs w:val="28"/>
        </w:rPr>
        <w:t>Квантунской</w:t>
      </w:r>
      <w:proofErr w:type="spellEnd"/>
      <w:r w:rsidRPr="00AA15AC">
        <w:rPr>
          <w:rFonts w:ascii="Times New Roman" w:hAnsi="Times New Roman" w:cs="Times New Roman"/>
          <w:b/>
          <w:sz w:val="28"/>
          <w:szCs w:val="28"/>
        </w:rPr>
        <w:t xml:space="preserve"> армии,</w:t>
      </w:r>
      <w:r w:rsidRPr="00424F60">
        <w:rPr>
          <w:rFonts w:ascii="Times New Roman" w:hAnsi="Times New Roman" w:cs="Times New Roman"/>
          <w:sz w:val="28"/>
          <w:szCs w:val="28"/>
        </w:rPr>
        <w:t xml:space="preserve"> освобождения северо-восточных и северных провинций Китая (Маньчжурии и Внутренней Монголии), Ляодунского полуострова, Кореи, ликвидации крупной военно-экономической базы Японии на азиатском континенте.</w:t>
      </w:r>
    </w:p>
    <w:p w:rsidR="000D1822" w:rsidRPr="001264ED" w:rsidRDefault="000D1822" w:rsidP="00AA15AC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4ED">
        <w:rPr>
          <w:rFonts w:ascii="Times New Roman" w:hAnsi="Times New Roman" w:cs="Times New Roman"/>
          <w:sz w:val="28"/>
          <w:szCs w:val="28"/>
          <w:u w:val="single"/>
        </w:rPr>
        <w:t>Советские войска начали наступление. Авиация нанесла удары по военным объектам, районам сосредоточения войск, узлам связи и коммуникациям противника в приграничной зоне. Тихоокеанский флот, выйдя в Японское море, перерезал коммуникации, связывавшие Корею и Маньчжурию с Японией, и нанес авиацией и корабельной артиллерией удары по военно-морским базам противника.</w:t>
      </w:r>
    </w:p>
    <w:p w:rsidR="000D1822" w:rsidRPr="001264ED" w:rsidRDefault="000D1822" w:rsidP="00AA15AC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18-19 августа советские войска вышли на подступы к важнейшим промышленным и административным центрам Маньчжурии. Чтобы ускорить пленение </w:t>
      </w:r>
      <w:proofErr w:type="spellStart"/>
      <w:r w:rsidRPr="001264ED">
        <w:rPr>
          <w:rFonts w:ascii="Times New Roman" w:hAnsi="Times New Roman" w:cs="Times New Roman"/>
          <w:sz w:val="28"/>
          <w:szCs w:val="28"/>
          <w:u w:val="single"/>
        </w:rPr>
        <w:t>Квантунской</w:t>
      </w:r>
      <w:proofErr w:type="spell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 армии и не дать противнику возможности эвакуировать или уничтожить материальные ценности, на данной территории был высажен воздушный десант. 19 августа началась массовая сдача японских вой</w:t>
      </w:r>
      <w:proofErr w:type="gramStart"/>
      <w:r w:rsidRPr="001264ED">
        <w:rPr>
          <w:rFonts w:ascii="Times New Roman" w:hAnsi="Times New Roman" w:cs="Times New Roman"/>
          <w:sz w:val="28"/>
          <w:szCs w:val="28"/>
          <w:u w:val="single"/>
        </w:rPr>
        <w:t>ск в пл</w:t>
      </w:r>
      <w:proofErr w:type="gram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ен. Разгром </w:t>
      </w:r>
      <w:proofErr w:type="spellStart"/>
      <w:r w:rsidRPr="001264ED">
        <w:rPr>
          <w:rFonts w:ascii="Times New Roman" w:hAnsi="Times New Roman" w:cs="Times New Roman"/>
          <w:sz w:val="28"/>
          <w:szCs w:val="28"/>
          <w:u w:val="single"/>
        </w:rPr>
        <w:t>Квантунской</w:t>
      </w:r>
      <w:proofErr w:type="spell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 армии в </w:t>
      </w:r>
      <w:proofErr w:type="spellStart"/>
      <w:r w:rsidRPr="001264ED">
        <w:rPr>
          <w:rFonts w:ascii="Times New Roman" w:hAnsi="Times New Roman" w:cs="Times New Roman"/>
          <w:sz w:val="28"/>
          <w:szCs w:val="28"/>
          <w:u w:val="single"/>
        </w:rPr>
        <w:t>Манчьжурской</w:t>
      </w:r>
      <w:proofErr w:type="spell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264ED">
        <w:rPr>
          <w:rFonts w:ascii="Times New Roman" w:hAnsi="Times New Roman" w:cs="Times New Roman"/>
          <w:sz w:val="28"/>
          <w:szCs w:val="28"/>
          <w:u w:val="single"/>
        </w:rPr>
        <w:t>операциии</w:t>
      </w:r>
      <w:proofErr w:type="spell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 вынудил Японию капитулировать.</w:t>
      </w:r>
    </w:p>
    <w:p w:rsidR="000D1822" w:rsidRPr="001264ED" w:rsidRDefault="000D1822" w:rsidP="00AA15AC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01B50">
        <w:rPr>
          <w:rFonts w:ascii="Times New Roman" w:hAnsi="Times New Roman" w:cs="Times New Roman"/>
          <w:b/>
          <w:sz w:val="28"/>
          <w:szCs w:val="28"/>
        </w:rPr>
        <w:t>Вторая мировая война завершилась полностью и окончательно</w:t>
      </w:r>
      <w:r w:rsidRPr="00424F60"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1264ED">
        <w:rPr>
          <w:rFonts w:ascii="Times New Roman" w:hAnsi="Times New Roman" w:cs="Times New Roman"/>
          <w:sz w:val="28"/>
          <w:szCs w:val="28"/>
          <w:u w:val="single"/>
        </w:rPr>
        <w:t>2 сентября 1945 года на борту американского флагманского линкора "Миссури", прибывшего в воды Токийского з</w:t>
      </w:r>
      <w:bookmarkStart w:id="0" w:name="_GoBack"/>
      <w:bookmarkEnd w:id="0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алива, министр иностранных дел Японии </w:t>
      </w:r>
      <w:proofErr w:type="spellStart"/>
      <w:r w:rsidRPr="001264ED">
        <w:rPr>
          <w:rFonts w:ascii="Times New Roman" w:hAnsi="Times New Roman" w:cs="Times New Roman"/>
          <w:sz w:val="28"/>
          <w:szCs w:val="28"/>
          <w:u w:val="single"/>
        </w:rPr>
        <w:t>М.Сигемицу</w:t>
      </w:r>
      <w:proofErr w:type="spell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 и начальник Генерального штаба генерал Й. </w:t>
      </w:r>
      <w:proofErr w:type="spellStart"/>
      <w:r w:rsidRPr="001264ED">
        <w:rPr>
          <w:rFonts w:ascii="Times New Roman" w:hAnsi="Times New Roman" w:cs="Times New Roman"/>
          <w:sz w:val="28"/>
          <w:szCs w:val="28"/>
          <w:u w:val="single"/>
        </w:rPr>
        <w:t>Умедзу</w:t>
      </w:r>
      <w:proofErr w:type="spell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, генерал армии США Д. </w:t>
      </w:r>
      <w:proofErr w:type="spellStart"/>
      <w:r w:rsidRPr="001264ED">
        <w:rPr>
          <w:rFonts w:ascii="Times New Roman" w:hAnsi="Times New Roman" w:cs="Times New Roman"/>
          <w:sz w:val="28"/>
          <w:szCs w:val="28"/>
          <w:u w:val="single"/>
        </w:rPr>
        <w:t>Макартур</w:t>
      </w:r>
      <w:proofErr w:type="spell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, советский генерал-лейтенант К. Деревянко, адмирал флота Великобритании </w:t>
      </w:r>
      <w:proofErr w:type="spellStart"/>
      <w:r w:rsidRPr="001264ED">
        <w:rPr>
          <w:rFonts w:ascii="Times New Roman" w:hAnsi="Times New Roman" w:cs="Times New Roman"/>
          <w:sz w:val="28"/>
          <w:szCs w:val="28"/>
          <w:u w:val="single"/>
        </w:rPr>
        <w:t>Б.Фрейзер</w:t>
      </w:r>
      <w:proofErr w:type="spellEnd"/>
      <w:r w:rsidRPr="001264ED">
        <w:rPr>
          <w:rFonts w:ascii="Times New Roman" w:hAnsi="Times New Roman" w:cs="Times New Roman"/>
          <w:sz w:val="28"/>
          <w:szCs w:val="28"/>
          <w:u w:val="single"/>
        </w:rPr>
        <w:t xml:space="preserve"> от имени своих государств подписали "Акт о безоговорочной капитуляции Японии".</w:t>
      </w:r>
      <w:proofErr w:type="gramEnd"/>
    </w:p>
    <w:p w:rsidR="000D1822" w:rsidRPr="00424F60" w:rsidRDefault="000D1822" w:rsidP="00AA15AC">
      <w:pPr>
        <w:spacing w:after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424F60">
        <w:rPr>
          <w:rFonts w:ascii="Times New Roman" w:hAnsi="Times New Roman" w:cs="Times New Roman"/>
          <w:sz w:val="28"/>
          <w:szCs w:val="28"/>
        </w:rPr>
        <w:t xml:space="preserve">При подписании присутствовали также представители Франции, Нидерландов, Китая, Австралии, Новой Зеландии. По условиям Потсдамской декларации 1945 года суверенитет Японии был ограничен островами Хонсю, </w:t>
      </w:r>
      <w:proofErr w:type="spellStart"/>
      <w:r w:rsidRPr="00424F60">
        <w:rPr>
          <w:rFonts w:ascii="Times New Roman" w:hAnsi="Times New Roman" w:cs="Times New Roman"/>
          <w:sz w:val="28"/>
          <w:szCs w:val="28"/>
        </w:rPr>
        <w:t>Кюсю</w:t>
      </w:r>
      <w:proofErr w:type="spellEnd"/>
      <w:r w:rsidRPr="00424F60">
        <w:rPr>
          <w:rFonts w:ascii="Times New Roman" w:hAnsi="Times New Roman" w:cs="Times New Roman"/>
          <w:sz w:val="28"/>
          <w:szCs w:val="28"/>
        </w:rPr>
        <w:t>, Сикоку и Хоккайдо, а также менее крупными островами японского архипелага – по указанию союзников</w:t>
      </w:r>
      <w:r w:rsidRPr="001264ED">
        <w:rPr>
          <w:rFonts w:ascii="Times New Roman" w:hAnsi="Times New Roman" w:cs="Times New Roman"/>
          <w:b/>
          <w:sz w:val="28"/>
          <w:szCs w:val="28"/>
        </w:rPr>
        <w:t xml:space="preserve">. Острова Итуруп, Кунашир, Шикотан и </w:t>
      </w:r>
      <w:proofErr w:type="spellStart"/>
      <w:r w:rsidRPr="001264ED">
        <w:rPr>
          <w:rFonts w:ascii="Times New Roman" w:hAnsi="Times New Roman" w:cs="Times New Roman"/>
          <w:b/>
          <w:sz w:val="28"/>
          <w:szCs w:val="28"/>
        </w:rPr>
        <w:t>Хабомаи</w:t>
      </w:r>
      <w:proofErr w:type="spellEnd"/>
      <w:r w:rsidRPr="001264ED">
        <w:rPr>
          <w:rFonts w:ascii="Times New Roman" w:hAnsi="Times New Roman" w:cs="Times New Roman"/>
          <w:b/>
          <w:sz w:val="28"/>
          <w:szCs w:val="28"/>
        </w:rPr>
        <w:t xml:space="preserve"> отходили Советскому Союзу.</w:t>
      </w:r>
    </w:p>
    <w:sectPr w:rsidR="000D1822" w:rsidRPr="0042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F0"/>
    <w:rsid w:val="000D1822"/>
    <w:rsid w:val="001264ED"/>
    <w:rsid w:val="00166FF0"/>
    <w:rsid w:val="00241351"/>
    <w:rsid w:val="002A5796"/>
    <w:rsid w:val="00424F60"/>
    <w:rsid w:val="006120D7"/>
    <w:rsid w:val="00701B50"/>
    <w:rsid w:val="007747E1"/>
    <w:rsid w:val="007B5FA6"/>
    <w:rsid w:val="00A018B6"/>
    <w:rsid w:val="00AA15AC"/>
    <w:rsid w:val="00F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2019-08-28T05:55:00Z</dcterms:created>
  <dcterms:modified xsi:type="dcterms:W3CDTF">2020-09-01T21:31:00Z</dcterms:modified>
</cp:coreProperties>
</file>