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right="312"/>
        <w:jc w:val="center"/>
        <w:shd w:val="clear" w:color="auto" w:fill="FFFFFF"/>
        <w:rPr>
          <w:rFonts w:eastAsia="Times New Roman"/>
          <w:color w:val="000000"/>
          <w:sz w:val="28"/>
          <w:szCs w:val="28"/>
          <w:rtl w:val="off"/>
        </w:rPr>
      </w:pPr>
      <w:r>
        <w:rPr>
          <w:rFonts w:eastAsia="Times New Roman"/>
          <w:color w:val="000000"/>
          <w:sz w:val="28"/>
          <w:szCs w:val="28"/>
        </w:rPr>
        <w:t xml:space="preserve">МКУ Управление образования  </w:t>
      </w:r>
    </w:p>
    <w:p>
      <w:pPr>
        <w:ind w:right="312"/>
        <w:jc w:val="center"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МО « Верхоянский район» РС(Я)</w:t>
      </w:r>
    </w:p>
    <w:p>
      <w:pPr>
        <w:jc w:val="center"/>
        <w:shd w:val="clear" w:color="auto" w:fill="FFFFFF"/>
        <w:rPr>
          <w:rFonts w:eastAsia="Times New Roman"/>
          <w:bCs/>
          <w:color w:val="000000"/>
          <w:sz w:val="28"/>
        </w:rPr>
      </w:pPr>
    </w:p>
    <w:p>
      <w:pPr>
        <w:jc w:val="center"/>
        <w:shd w:val="clear" w:color="auto" w:fill="FFFFFF"/>
        <w:rPr>
          <w:rFonts w:eastAsia="Times New Roman"/>
          <w:bCs/>
          <w:color w:val="000000"/>
          <w:sz w:val="28"/>
        </w:rPr>
      </w:pPr>
    </w:p>
    <w:p>
      <w:pPr>
        <w:jc w:val="center"/>
        <w:shd w:val="clear" w:color="auto" w:fill="FFFFFF"/>
        <w:rPr>
          <w:rFonts w:eastAsia="Times New Roman"/>
          <w:b/>
          <w:bCs/>
          <w:color w:val="000000"/>
          <w:sz w:val="28"/>
        </w:rPr>
      </w:pPr>
    </w:p>
    <w:p>
      <w:pPr>
        <w:jc w:val="center"/>
        <w:shd w:val="clear" w:color="auto" w:fill="FFFFFF"/>
        <w:rPr>
          <w:rFonts w:eastAsia="Times New Roman"/>
          <w:b/>
          <w:bCs/>
          <w:color w:val="000000"/>
          <w:sz w:val="28"/>
        </w:rPr>
      </w:pPr>
    </w:p>
    <w:p>
      <w:pPr>
        <w:jc w:val="both"/>
        <w:shd w:val="clear" w:color="auto" w:fill="FFFFFF"/>
        <w:rPr>
          <w:rFonts w:eastAsia="Times New Roman"/>
          <w:color w:val="000000"/>
          <w:sz w:val="28"/>
        </w:rPr>
      </w:pPr>
    </w:p>
    <w:p>
      <w:pPr>
        <w:jc w:val="both"/>
        <w:shd w:val="clear" w:color="auto" w:fill="FFFFFF"/>
        <w:rPr>
          <w:rFonts w:eastAsia="Times New Roman"/>
          <w:color w:val="000000"/>
          <w:sz w:val="28"/>
        </w:rPr>
      </w:pPr>
    </w:p>
    <w:p>
      <w:pPr>
        <w:jc w:val="both"/>
        <w:shd w:val="clear" w:color="auto" w:fill="FFFFFF"/>
        <w:rPr>
          <w:rFonts w:eastAsia="Times New Roman"/>
          <w:color w:val="000000"/>
          <w:sz w:val="28"/>
        </w:rPr>
      </w:pPr>
    </w:p>
    <w:p>
      <w:pPr>
        <w:jc w:val="both"/>
        <w:shd w:val="clear" w:color="auto" w:fill="FFFFFF"/>
        <w:rPr>
          <w:rFonts w:eastAsia="Times New Roman"/>
          <w:color w:val="000000"/>
          <w:sz w:val="28"/>
        </w:rPr>
      </w:pPr>
    </w:p>
    <w:p>
      <w:pPr>
        <w:jc w:val="both"/>
        <w:shd w:val="clear" w:color="auto" w:fill="FFFFFF"/>
        <w:rPr>
          <w:rFonts w:eastAsia="Times New Roman"/>
          <w:color w:val="000000"/>
          <w:sz w:val="28"/>
        </w:rPr>
      </w:pPr>
    </w:p>
    <w:p>
      <w:pPr>
        <w:jc w:val="both"/>
        <w:shd w:val="clear" w:color="auto" w:fill="FFFFFF"/>
        <w:rPr>
          <w:rFonts w:eastAsia="Times New Roman"/>
          <w:color w:val="000000"/>
          <w:sz w:val="28"/>
        </w:rPr>
      </w:pPr>
    </w:p>
    <w:p/>
    <w:p>
      <w:pPr>
        <w:jc w:val="center"/>
        <w:rPr>
          <w:rFonts w:eastAsia="Times New Roman"/>
          <w:b/>
          <w:color w:val="FF0000"/>
          <w:sz w:val="56"/>
          <w:szCs w:val="56"/>
          <w:kern w:val="36"/>
          <w:rtl w:val="off"/>
        </w:rPr>
      </w:pPr>
      <w:r>
        <w:rPr>
          <w:rFonts w:eastAsia="Times New Roman"/>
          <w:b/>
          <w:color w:val="FF0000"/>
          <w:sz w:val="56"/>
          <w:szCs w:val="56"/>
          <w:kern w:val="36"/>
        </w:rPr>
        <w:t xml:space="preserve">Проект </w:t>
      </w:r>
    </w:p>
    <w:p>
      <w:pPr>
        <w:jc w:val="center"/>
        <w:rPr>
          <w:rFonts w:eastAsia="Times New Roman"/>
          <w:b/>
          <w:color w:val="FF0000"/>
          <w:sz w:val="56"/>
          <w:szCs w:val="56"/>
          <w:kern w:val="36"/>
          <w:rtl w:val="off"/>
        </w:rPr>
      </w:pPr>
      <w:r>
        <w:rPr>
          <w:rFonts w:eastAsia="Times New Roman"/>
          <w:b/>
          <w:color w:val="FF0000"/>
          <w:sz w:val="56"/>
          <w:szCs w:val="56"/>
          <w:kern w:val="36"/>
          <w:rtl w:val="off"/>
        </w:rPr>
        <w:t>Детская студия творчества.</w:t>
      </w:r>
    </w:p>
    <w:p>
      <w:pPr>
        <w:jc w:val="center"/>
        <w:rPr>
          <w:rFonts w:eastAsia="Times New Roman"/>
          <w:b/>
          <w:color w:val="FF0000"/>
          <w:sz w:val="56"/>
          <w:szCs w:val="56"/>
          <w:kern w:val="36"/>
        </w:rPr>
      </w:pPr>
      <w:r>
        <w:rPr>
          <w:rFonts w:eastAsia="Times New Roman"/>
          <w:b/>
          <w:color w:val="FF0000"/>
          <w:sz w:val="56"/>
          <w:szCs w:val="56"/>
          <w:kern w:val="36"/>
          <w:rtl w:val="off"/>
        </w:rPr>
        <w:t>Организация внеклассной работы в малокомплектной школе.</w:t>
      </w:r>
    </w:p>
    <w:p>
      <w:pPr>
        <w:jc w:val="center"/>
        <w:rPr>
          <w:rFonts w:eastAsia="Times New Roman"/>
          <w:b/>
          <w:color w:val="FF0000"/>
          <w:sz w:val="56"/>
          <w:szCs w:val="56"/>
          <w:kern w:val="36"/>
        </w:rPr>
      </w:pPr>
    </w:p>
    <w:p>
      <w:pPr>
        <w:jc w:val="center"/>
        <w:rPr>
          <w:rFonts w:eastAsia="Times New Roman"/>
          <w:b/>
          <w:color w:val="FF0000"/>
          <w:sz w:val="56"/>
          <w:szCs w:val="56"/>
          <w:kern w:val="36"/>
        </w:rPr>
      </w:pPr>
    </w:p>
    <w:p>
      <w:pPr>
        <w:jc w:val="center"/>
        <w:rPr>
          <w:rFonts w:eastAsia="Times New Roman"/>
          <w:b/>
          <w:color w:val="FF0000"/>
          <w:sz w:val="56"/>
          <w:szCs w:val="56"/>
          <w:kern w:val="36"/>
        </w:rPr>
      </w:pPr>
    </w:p>
    <w:p>
      <w:pPr>
        <w:jc w:val="center"/>
        <w:rPr>
          <w:rFonts w:eastAsia="Times New Roman"/>
          <w:b/>
          <w:color w:val="FF0000"/>
          <w:sz w:val="56"/>
          <w:szCs w:val="56"/>
          <w:kern w:val="36"/>
        </w:rPr>
      </w:pPr>
    </w:p>
    <w:p>
      <w:pPr>
        <w:jc w:val="right"/>
        <w:rPr>
          <w:rFonts w:eastAsia="Times New Roman"/>
          <w:b/>
          <w:sz w:val="28"/>
          <w:szCs w:val="28"/>
          <w:kern w:val="36"/>
        </w:rPr>
      </w:pPr>
    </w:p>
    <w:p>
      <w:pPr>
        <w:jc w:val="center"/>
        <w:rPr>
          <w:rFonts w:eastAsia="Times New Roman"/>
          <w:b/>
          <w:sz w:val="28"/>
          <w:szCs w:val="28"/>
          <w:kern w:val="36"/>
        </w:rPr>
      </w:pPr>
    </w:p>
    <w:p>
      <w:pPr>
        <w:jc w:val="center"/>
        <w:rPr>
          <w:rFonts w:eastAsia="Times New Roman"/>
          <w:b/>
          <w:sz w:val="28"/>
          <w:szCs w:val="28"/>
          <w:kern w:val="36"/>
        </w:rPr>
      </w:pPr>
    </w:p>
    <w:p>
      <w:pPr>
        <w:jc w:val="center"/>
        <w:rPr>
          <w:rFonts w:eastAsia="Times New Roman"/>
          <w:b/>
          <w:sz w:val="28"/>
          <w:szCs w:val="28"/>
          <w:kern w:val="36"/>
        </w:rPr>
      </w:pPr>
    </w:p>
    <w:p>
      <w:pPr>
        <w:jc w:val="right"/>
        <w:rPr>
          <w:rFonts w:eastAsia="Times New Roman"/>
          <w:sz w:val="28"/>
          <w:szCs w:val="28"/>
          <w:kern w:val="36"/>
        </w:rPr>
      </w:pPr>
      <w:r>
        <w:rPr>
          <w:rFonts w:eastAsia="Times New Roman"/>
          <w:sz w:val="28"/>
          <w:szCs w:val="28"/>
          <w:kern w:val="36"/>
        </w:rPr>
        <w:t>Автор</w:t>
      </w:r>
    </w:p>
    <w:p>
      <w:pPr>
        <w:jc w:val="right"/>
        <w:rPr>
          <w:rFonts w:eastAsia="Times New Roman"/>
          <w:sz w:val="28"/>
          <w:szCs w:val="28"/>
          <w:kern w:val="36"/>
        </w:rPr>
      </w:pPr>
      <w:r>
        <w:rPr>
          <w:rFonts w:eastAsia="Times New Roman"/>
          <w:sz w:val="28"/>
          <w:szCs w:val="28"/>
          <w:kern w:val="36"/>
        </w:rPr>
        <w:t xml:space="preserve">Власова </w:t>
      </w:r>
      <w:r>
        <w:rPr>
          <w:rFonts w:eastAsia="Times New Roman"/>
          <w:sz w:val="28"/>
          <w:szCs w:val="28"/>
          <w:kern w:val="36"/>
          <w:rtl w:val="off"/>
        </w:rPr>
        <w:t>Маргарита Игоревна</w:t>
      </w:r>
      <w:r>
        <w:rPr>
          <w:rFonts w:eastAsia="Times New Roman"/>
          <w:sz w:val="28"/>
          <w:szCs w:val="28"/>
          <w:kern w:val="36"/>
        </w:rPr>
        <w:t xml:space="preserve"> учитель</w:t>
      </w:r>
    </w:p>
    <w:p>
      <w:pPr>
        <w:jc w:val="right"/>
        <w:rPr>
          <w:rFonts w:eastAsia="Times New Roman"/>
          <w:sz w:val="28"/>
          <w:szCs w:val="28"/>
          <w:kern w:val="36"/>
        </w:rPr>
      </w:pPr>
      <w:r>
        <w:rPr>
          <w:rFonts w:eastAsia="Times New Roman"/>
          <w:sz w:val="28"/>
          <w:szCs w:val="28"/>
          <w:kern w:val="36"/>
        </w:rPr>
        <w:t>р</w:t>
      </w:r>
      <w:r>
        <w:rPr>
          <w:rFonts w:eastAsia="Times New Roman"/>
          <w:sz w:val="28"/>
          <w:szCs w:val="28"/>
          <w:kern w:val="36"/>
          <w:rtl w:val="off"/>
        </w:rPr>
        <w:t>одного</w:t>
      </w:r>
      <w:r>
        <w:rPr>
          <w:rFonts w:eastAsia="Times New Roman"/>
          <w:sz w:val="28"/>
          <w:szCs w:val="28"/>
          <w:kern w:val="36"/>
        </w:rPr>
        <w:t xml:space="preserve"> языка и литературы</w:t>
      </w:r>
    </w:p>
    <w:p>
      <w:pPr>
        <w:jc w:val="right"/>
        <w:rPr>
          <w:rFonts w:eastAsia="Times New Roman"/>
          <w:sz w:val="28"/>
          <w:szCs w:val="28"/>
          <w:kern w:val="36"/>
        </w:rPr>
      </w:pPr>
      <w:r>
        <w:rPr>
          <w:rFonts w:eastAsia="Times New Roman"/>
          <w:sz w:val="28"/>
          <w:szCs w:val="28"/>
          <w:kern w:val="36"/>
        </w:rPr>
        <w:t xml:space="preserve">МБОУ « </w:t>
      </w:r>
      <w:r>
        <w:rPr>
          <w:rFonts w:eastAsia="Times New Roman"/>
          <w:sz w:val="28"/>
          <w:szCs w:val="28"/>
          <w:kern w:val="36"/>
          <w:rtl w:val="off"/>
        </w:rPr>
        <w:t xml:space="preserve">Дулгалахской </w:t>
      </w:r>
      <w:r>
        <w:rPr>
          <w:rFonts w:eastAsia="Times New Roman"/>
          <w:sz w:val="28"/>
          <w:szCs w:val="28"/>
          <w:kern w:val="36"/>
        </w:rPr>
        <w:t xml:space="preserve"> СОШ им. И.И. Котельникова»</w:t>
      </w:r>
    </w:p>
    <w:p>
      <w:pPr>
        <w:jc w:val="center"/>
        <w:rPr>
          <w:rFonts w:eastAsia="Times New Roman"/>
          <w:sz w:val="28"/>
          <w:szCs w:val="28"/>
          <w:kern w:val="36"/>
        </w:rPr>
      </w:pPr>
    </w:p>
    <w:p>
      <w:pPr>
        <w:jc w:val="center"/>
        <w:rPr>
          <w:rFonts w:eastAsia="Times New Roman"/>
          <w:sz w:val="28"/>
          <w:szCs w:val="28"/>
          <w:kern w:val="36"/>
        </w:rPr>
      </w:pPr>
    </w:p>
    <w:p>
      <w:pPr>
        <w:jc w:val="center"/>
        <w:rPr>
          <w:rFonts w:eastAsia="Times New Roman"/>
          <w:sz w:val="28"/>
          <w:szCs w:val="28"/>
          <w:kern w:val="36"/>
        </w:rPr>
      </w:pPr>
    </w:p>
    <w:p>
      <w:pPr>
        <w:jc w:val="center"/>
        <w:rPr>
          <w:rFonts w:eastAsia="Times New Roman"/>
          <w:b/>
          <w:sz w:val="28"/>
          <w:szCs w:val="28"/>
          <w:kern w:val="36"/>
          <w:rtl w:val="off"/>
        </w:rPr>
      </w:pPr>
    </w:p>
    <w:p>
      <w:pPr>
        <w:jc w:val="center"/>
        <w:rPr>
          <w:rFonts w:eastAsia="Times New Roman"/>
          <w:b/>
          <w:sz w:val="28"/>
          <w:szCs w:val="28"/>
          <w:kern w:val="36"/>
          <w:rtl w:val="off"/>
        </w:rPr>
      </w:pPr>
    </w:p>
    <w:p>
      <w:pPr>
        <w:jc w:val="center"/>
        <w:rPr>
          <w:rFonts w:eastAsia="Times New Roman"/>
          <w:b/>
          <w:sz w:val="28"/>
          <w:szCs w:val="28"/>
          <w:kern w:val="36"/>
          <w:rtl w:val="off"/>
        </w:rPr>
      </w:pPr>
    </w:p>
    <w:p>
      <w:pPr>
        <w:jc w:val="center"/>
        <w:rPr>
          <w:rFonts w:eastAsia="Times New Roman"/>
          <w:b/>
          <w:sz w:val="28"/>
          <w:szCs w:val="28"/>
          <w:kern w:val="36"/>
          <w:rtl w:val="off"/>
        </w:rPr>
      </w:pPr>
    </w:p>
    <w:p>
      <w:pPr>
        <w:jc w:val="center"/>
        <w:rPr>
          <w:rFonts w:eastAsia="Times New Roman"/>
          <w:b/>
          <w:sz w:val="28"/>
          <w:szCs w:val="28"/>
          <w:kern w:val="36"/>
        </w:rPr>
      </w:pPr>
    </w:p>
    <w:p>
      <w:pPr>
        <w:jc w:val="center"/>
        <w:rPr>
          <w:b/>
        </w:rPr>
      </w:pPr>
    </w:p>
    <w:p>
      <w:pPr>
        <w:shd w:val="clear" w:color="auto" w:fill="FFFFFF"/>
        <w:rPr>
          <w:b/>
        </w:rPr>
      </w:pPr>
    </w:p>
    <w:p>
      <w:pPr>
        <w:jc w:val="center"/>
        <w:shd w:val="clear" w:color="auto" w:fill="FFFFFF"/>
        <w:spacing w:after="180" w:before="180" w:line="300" w:lineRule="atLeast"/>
        <w:rPr>
          <w:rFonts w:eastAsia="Times New Roman"/>
          <w:color w:val="291E1E"/>
        </w:rPr>
      </w:pPr>
      <w:r>
        <w:rPr>
          <w:rFonts w:eastAsia="Times New Roman"/>
          <w:b/>
          <w:bCs/>
          <w:color w:val="291E1E"/>
        </w:rPr>
        <w:t>Проблематика проекта.</w:t>
      </w:r>
    </w:p>
    <w:p>
      <w:pPr>
        <w:jc w:val="both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 xml:space="preserve">    Проект объединяет в одно целое такие понятия как образование, мода, искусство, творчество. Студия  работает на основе комплексного объединения различных культур</w:t>
      </w:r>
      <w:r>
        <w:rPr>
          <w:rFonts w:eastAsia="Times New Roman"/>
          <w:color w:val="291E1E"/>
          <w:rtl w:val="off"/>
        </w:rPr>
        <w:t>, так как в малокомплектной школе нет такой возможности, как в школах с большим числом учащихся.</w:t>
      </w:r>
      <w:r>
        <w:rPr>
          <w:rFonts w:eastAsia="Times New Roman"/>
          <w:color w:val="291E1E"/>
        </w:rPr>
        <w:t xml:space="preserve">При реализации проекта необходимо длительное обучение, которое рассчитано на большое количество учебных часов. Но в условиях </w:t>
      </w:r>
      <w:r>
        <w:rPr>
          <w:rFonts w:eastAsia="Times New Roman"/>
          <w:color w:val="291E1E"/>
          <w:rtl w:val="off"/>
        </w:rPr>
        <w:t>малокомплектной</w:t>
      </w:r>
      <w:r>
        <w:rPr>
          <w:rFonts w:eastAsia="Times New Roman"/>
          <w:color w:val="291E1E"/>
        </w:rPr>
        <w:t xml:space="preserve"> общеобразовательной школы нет такого большого количества часов дополнительного образования, которое выделяется на внеурочные занятия. Также для полноценной работы  студии необходимо качественное оборудование:  фотоаппарат, видеоаппаратура, осветительные приборы.   </w:t>
      </w: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  <w:rtl w:val="off"/>
        </w:rPr>
      </w:pPr>
    </w:p>
    <w:p>
      <w:pPr>
        <w:jc w:val="both"/>
        <w:rPr>
          <w:rFonts w:eastAsia="Times New Roman"/>
          <w:color w:val="291E1E"/>
          <w:rtl w:val="off"/>
        </w:rPr>
      </w:pPr>
    </w:p>
    <w:p>
      <w:pPr>
        <w:jc w:val="both"/>
        <w:rPr>
          <w:rFonts w:eastAsia="Times New Roman"/>
          <w:color w:val="291E1E"/>
          <w:rtl w:val="off"/>
        </w:rPr>
      </w:pPr>
    </w:p>
    <w:p>
      <w:pPr>
        <w:jc w:val="both"/>
        <w:rPr>
          <w:rFonts w:eastAsia="Times New Roman"/>
          <w:color w:val="291E1E"/>
          <w:rtl w:val="off"/>
        </w:rPr>
      </w:pPr>
    </w:p>
    <w:p>
      <w:pPr>
        <w:jc w:val="both"/>
        <w:rPr>
          <w:rFonts w:eastAsia="Times New Roman"/>
          <w:color w:val="291E1E"/>
          <w:rtl w:val="off"/>
        </w:rPr>
      </w:pPr>
    </w:p>
    <w:p>
      <w:pPr>
        <w:jc w:val="both"/>
        <w:rPr>
          <w:rFonts w:eastAsia="Times New Roman"/>
          <w:color w:val="291E1E"/>
          <w:rtl w:val="off"/>
        </w:rPr>
      </w:pPr>
    </w:p>
    <w:p>
      <w:pPr>
        <w:jc w:val="both"/>
        <w:rPr>
          <w:rFonts w:eastAsia="Times New Roman"/>
          <w:color w:val="291E1E"/>
          <w:rtl w:val="off"/>
        </w:rPr>
      </w:pPr>
    </w:p>
    <w:p>
      <w:pPr>
        <w:jc w:val="both"/>
        <w:rPr>
          <w:rFonts w:eastAsia="Times New Roman"/>
          <w:color w:val="291E1E"/>
          <w:rtl w:val="off"/>
        </w:rPr>
      </w:pPr>
    </w:p>
    <w:p>
      <w:pPr>
        <w:jc w:val="both"/>
        <w:rPr>
          <w:rFonts w:eastAsia="Times New Roman"/>
          <w:color w:val="291E1E"/>
          <w:rtl w:val="off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  <w:rPr>
          <w:rFonts w:eastAsia="Times New Roman"/>
          <w:color w:val="291E1E"/>
        </w:rPr>
      </w:pPr>
    </w:p>
    <w:p>
      <w:pPr>
        <w:jc w:val="both"/>
      </w:pPr>
    </w:p>
    <w:p>
      <w:pPr>
        <w:jc w:val="both"/>
      </w:pPr>
      <w:r>
        <w:rPr>
          <w:b/>
        </w:rPr>
        <w:t>Цель проекта</w:t>
      </w:r>
      <w:r>
        <w:t>:</w:t>
      </w:r>
    </w:p>
    <w:p>
      <w:pPr>
        <w:pStyle w:val="ListParagraph"/>
        <w:ind w:left="0"/>
        <w:shd w:val="clear" w:color="auto" w:fill="FFFFFF"/>
        <w:spacing w:after="360" w:line="336" w:lineRule="atLeast"/>
        <w:rPr>
          <w:rFonts w:eastAsia="Times New Roman"/>
          <w:color w:val="262626"/>
        </w:rPr>
      </w:pPr>
      <w:r>
        <w:rPr>
          <w:rFonts w:ascii="Arial" w:eastAsia="Times New Roman" w:hAnsi="Arial" w:cs="Arial"/>
          <w:color w:val="262626"/>
        </w:rPr>
        <w:t> </w:t>
      </w:r>
      <w:r>
        <w:rPr>
          <w:rFonts w:eastAsia="Times New Roman"/>
          <w:color w:val="262626"/>
        </w:rPr>
        <w:t>-  развитие свободной творческой личности</w:t>
      </w:r>
    </w:p>
    <w:p>
      <w:pPr>
        <w:pStyle w:val="ListParagraph"/>
        <w:ind w:left="0"/>
        <w:shd w:val="clear" w:color="auto" w:fill="FFFFFF"/>
        <w:spacing w:after="360" w:line="336" w:lineRule="atLeast"/>
        <w:rPr>
          <w:rFonts w:eastAsia="Times New Roman"/>
          <w:color w:val="262626"/>
        </w:rPr>
      </w:pPr>
      <w:r>
        <w:rPr>
          <w:rFonts w:eastAsia="Times New Roman"/>
          <w:color w:val="262626"/>
        </w:rPr>
        <w:t>-  обогащение социально-личностного опыта посредством включения детей в сферу искусства и  межличностного взаимодействия.</w:t>
      </w:r>
    </w:p>
    <w:p>
      <w:pPr>
        <w:jc w:val="both"/>
      </w:pPr>
      <w:r>
        <w:rPr>
          <w:b/>
        </w:rPr>
        <w:t>Задачи проекта</w:t>
      </w:r>
      <w:r>
        <w:t>: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 xml:space="preserve">- обучить учеников  знаниям и умениям     в области киносъемки, фотоискусства. 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обучить детей  решать творческие задачи в процессе работы над индивидуальными и коллективными проектами;    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формировать  навыки  коммуникативной культуры, умения  работать в  коллективе;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познакомить с миром профессий, связанным с созданием кино, фотомоделирования.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 </w:t>
      </w:r>
    </w:p>
    <w:p>
      <w:pPr>
        <w:shd w:val="clear" w:color="auto" w:fill="FFFFFF"/>
        <w:spacing w:line="360" w:lineRule="auto"/>
        <w:rPr>
          <w:rFonts w:eastAsia="Times New Roman"/>
          <w:color w:val="291E1E"/>
        </w:rPr>
      </w:pPr>
      <w:r>
        <w:rPr>
          <w:rFonts w:eastAsia="Times New Roman"/>
          <w:b/>
          <w:bCs/>
          <w:iCs/>
          <w:color w:val="291E1E"/>
        </w:rPr>
        <w:t>Воспитывающие: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 xml:space="preserve">-  воспитать  в учениках тонкий художественный вкус, чувство стиля, умение гармонически сочетать особенности своего облика; 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 воспитывать стремление к творческой самореализации и самосовершенствованию;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 воспитать культуру поведения, приобщить к здоровому образу жизни.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 воспитать чувство ответственности за выполненную работу;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воспитывать чувство коллективизма.</w:t>
      </w:r>
    </w:p>
    <w:p>
      <w:pPr>
        <w:shd w:val="clear" w:color="auto" w:fill="FFFFFF"/>
        <w:spacing w:line="360" w:lineRule="auto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 xml:space="preserve">       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b/>
          <w:bCs/>
          <w:iCs/>
          <w:color w:val="291E1E"/>
        </w:rPr>
        <w:t>Развивающие: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  - развивать способности к совместной творческой деятельности;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 выявлять и раскрывать индивидуальные творческие способности  подростка;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 xml:space="preserve"> - развивать  образное мышление и фантазию;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 xml:space="preserve"> - развивать у  обучающихся потребность трудиться;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 xml:space="preserve"> - развивать проектное мышление и способность действовать в проектной группе;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 развивать способности анализировать свою деятельность.</w:t>
      </w:r>
    </w:p>
    <w:p>
      <w:pPr>
        <w:pStyle w:val="ListParagraph"/>
        <w:ind w:left="0"/>
        <w:shd w:val="clear" w:color="auto" w:fill="FFFFFF"/>
        <w:spacing w:after="360" w:line="336" w:lineRule="atLeast"/>
        <w:rPr>
          <w:rFonts w:eastAsia="Times New Roman"/>
          <w:color w:val="262626"/>
        </w:rPr>
      </w:pPr>
    </w:p>
    <w:p>
      <w:pPr>
        <w:pStyle w:val="ListParagraph"/>
        <w:ind w:left="0"/>
        <w:shd w:val="clear" w:color="auto" w:fill="FFFFFF"/>
        <w:spacing w:after="360" w:line="336" w:lineRule="atLeast"/>
        <w:rPr>
          <w:rFonts w:eastAsia="Times New Roman"/>
          <w:color w:val="262626"/>
        </w:rPr>
      </w:pPr>
    </w:p>
    <w:p>
      <w:pPr>
        <w:pStyle w:val="ListParagraph"/>
        <w:ind w:left="0"/>
        <w:shd w:val="clear" w:color="auto" w:fill="FFFFFF"/>
        <w:spacing w:after="360" w:line="336" w:lineRule="atLeast"/>
        <w:rPr>
          <w:rFonts w:eastAsia="Times New Roman"/>
          <w:color w:val="262626"/>
        </w:rPr>
      </w:pPr>
    </w:p>
    <w:p>
      <w:pPr>
        <w:pStyle w:val="ListParagraph"/>
        <w:ind w:left="0"/>
        <w:shd w:val="clear" w:color="auto" w:fill="FFFFFF"/>
        <w:spacing w:after="360" w:line="336" w:lineRule="atLeast"/>
        <w:rPr>
          <w:rFonts w:eastAsia="Times New Roman"/>
          <w:color w:val="262626"/>
        </w:rPr>
      </w:pPr>
    </w:p>
    <w:p>
      <w:pPr>
        <w:pStyle w:val="ListParagraph"/>
        <w:ind w:left="0"/>
        <w:shd w:val="clear" w:color="auto" w:fill="FFFFFF"/>
        <w:spacing w:after="360" w:line="336" w:lineRule="atLeast"/>
        <w:rPr>
          <w:rFonts w:eastAsia="Times New Roman"/>
          <w:color w:val="262626"/>
        </w:rPr>
      </w:pPr>
    </w:p>
    <w:p>
      <w:pPr>
        <w:pStyle w:val="ListParagraph"/>
        <w:ind w:left="0"/>
        <w:shd w:val="clear" w:color="auto" w:fill="FFFFFF"/>
        <w:spacing w:after="360" w:line="336" w:lineRule="atLeast"/>
        <w:rPr>
          <w:rFonts w:eastAsia="Times New Roman"/>
          <w:color w:val="262626"/>
        </w:rPr>
      </w:pPr>
    </w:p>
    <w:p>
      <w:pPr>
        <w:pStyle w:val="ListParagraph"/>
        <w:ind w:left="0"/>
        <w:shd w:val="clear" w:color="auto" w:fill="FFFFFF"/>
        <w:spacing w:after="360" w:line="336" w:lineRule="atLeast"/>
        <w:rPr>
          <w:rFonts w:eastAsia="Times New Roman"/>
          <w:color w:val="262626"/>
        </w:rPr>
      </w:pPr>
    </w:p>
    <w:p>
      <w:pPr>
        <w:pStyle w:val="ListParagraph"/>
        <w:ind w:left="0"/>
        <w:shd w:val="clear" w:color="auto" w:fill="FFFFFF"/>
        <w:spacing w:after="360" w:line="336" w:lineRule="atLeast"/>
        <w:rPr>
          <w:rFonts w:eastAsia="Times New Roman"/>
          <w:color w:val="262626"/>
        </w:rPr>
      </w:pPr>
    </w:p>
    <w:p>
      <w:pPr>
        <w:pStyle w:val="ListParagraph"/>
        <w:ind w:left="0"/>
        <w:shd w:val="clear" w:color="auto" w:fill="FFFFFF"/>
        <w:spacing w:after="360" w:line="336" w:lineRule="atLeast"/>
        <w:rPr>
          <w:rFonts w:eastAsia="Times New Roman"/>
          <w:color w:val="262626"/>
        </w:rPr>
      </w:pPr>
    </w:p>
    <w:p>
      <w:pPr>
        <w:pStyle w:val="ListParagraph"/>
        <w:ind w:left="0"/>
        <w:shd w:val="clear" w:color="auto" w:fill="FFFFFF"/>
        <w:spacing w:after="360" w:line="336" w:lineRule="atLeast"/>
        <w:rPr>
          <w:rFonts w:eastAsia="Times New Roman"/>
          <w:color w:val="262626"/>
        </w:rPr>
      </w:pPr>
    </w:p>
    <w:p>
      <w:pPr>
        <w:pStyle w:val="ListParagraph"/>
        <w:ind w:left="0"/>
        <w:shd w:val="clear" w:color="auto" w:fill="FFFFFF"/>
        <w:spacing w:after="360" w:line="336" w:lineRule="atLeast"/>
        <w:rPr>
          <w:rFonts w:eastAsia="Times New Roman"/>
          <w:color w:val="262626"/>
        </w:rPr>
      </w:pPr>
    </w:p>
    <w:p>
      <w:pPr>
        <w:pStyle w:val="ListParagraph"/>
        <w:ind w:left="0"/>
        <w:shd w:val="clear" w:color="auto" w:fill="FFFFFF"/>
        <w:spacing w:after="360" w:line="336" w:lineRule="atLeast"/>
        <w:rPr>
          <w:rFonts w:eastAsia="Times New Roman"/>
          <w:color w:val="262626"/>
        </w:rPr>
      </w:pPr>
    </w:p>
    <w:p>
      <w:pPr>
        <w:pStyle w:val="ListParagraph"/>
        <w:ind w:left="0"/>
        <w:shd w:val="clear" w:color="auto" w:fill="FFFFFF"/>
        <w:spacing w:after="360" w:line="336" w:lineRule="atLeast"/>
        <w:rPr>
          <w:rFonts w:eastAsia="Times New Roman"/>
          <w:color w:val="262626"/>
        </w:rPr>
      </w:pPr>
    </w:p>
    <w:p>
      <w:pPr>
        <w:pStyle w:val="ListParagraph"/>
        <w:ind w:left="0"/>
        <w:shd w:val="clear" w:color="auto" w:fill="FFFFFF"/>
        <w:spacing w:after="360" w:line="336" w:lineRule="atLeast"/>
        <w:rPr>
          <w:rFonts w:eastAsia="Times New Roman"/>
          <w:color w:val="262626"/>
          <w:rtl w:val="off"/>
        </w:rPr>
      </w:pPr>
    </w:p>
    <w:p>
      <w:pPr>
        <w:pStyle w:val="ListParagraph"/>
        <w:ind w:left="0"/>
        <w:shd w:val="clear" w:color="auto" w:fill="FFFFFF"/>
        <w:spacing w:after="360" w:line="336" w:lineRule="atLeast"/>
        <w:rPr>
          <w:rFonts w:eastAsia="Times New Roman"/>
          <w:color w:val="262626"/>
        </w:rPr>
      </w:pPr>
    </w:p>
    <w:p>
      <w:pPr>
        <w:pStyle w:val="ListParagraph"/>
        <w:ind w:left="0"/>
        <w:shd w:val="clear" w:color="auto" w:fill="FFFFFF"/>
        <w:spacing w:after="360" w:line="336" w:lineRule="atLeast"/>
        <w:rPr>
          <w:rFonts w:eastAsia="Times New Roman"/>
          <w:color w:val="262626"/>
        </w:rPr>
      </w:pPr>
    </w:p>
    <w:p>
      <w:pPr>
        <w:pStyle w:val="ListParagraph"/>
        <w:ind w:left="0"/>
        <w:shd w:val="clear" w:color="auto" w:fill="FFFFFF"/>
        <w:spacing w:after="360" w:line="336" w:lineRule="atLeast"/>
        <w:rPr>
          <w:rFonts w:eastAsia="Times New Roman"/>
          <w:color w:val="262626"/>
        </w:rPr>
      </w:pPr>
    </w:p>
    <w:p>
      <w:pPr>
        <w:shd w:val="clear" w:color="auto" w:fill="FFFFFF"/>
        <w:spacing w:after="180" w:before="180" w:line="300" w:lineRule="atLeast"/>
        <w:rPr>
          <w:rFonts w:eastAsia="Times New Roman"/>
          <w:color w:val="291E1E"/>
        </w:rPr>
      </w:pPr>
      <w:r>
        <w:rPr>
          <w:rFonts w:eastAsia="Times New Roman"/>
          <w:b/>
          <w:bCs/>
          <w:color w:val="291E1E"/>
        </w:rPr>
        <w:t>Актуальность  и педагогическая целесообразность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  Актуальность данной программы заключается в том, что через приобщение учеников к миру кино и фотоискусства  реализуется творческая фантазия, развивается  память, обогащается словарный состав детей, реализуются мечты учеников об участии в кино и различных выставках фотомоделей..          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 xml:space="preserve">  Сами понятия "кино" и "фото" различны по своей сути, но  для детского мышления они легко объединились в единое целое. Рождается кино с музыкальным и световым оформлением, где раскрывается искусство юного художника, мастерство и талант фотомодели. Всё как у взрослых профессионалов в «кино» и  в фотомодельном искусстве : режиссеры и актеры,  фотомодели, художники и стилисты, костюмеры и  технический персонал.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   Детскую мечту можно осуществить, создав собственную  модель и придумав для нее "роль" в необычном краткометражном  кино или выступить как фотомодель. Необходимо поддерживать в детях это желание, насыщая их жизнь творчеством, деятельным и осознанным. В детской студии творчества  осваиваются все этапы создания кино, начиная с написания сценария и заканчивая съемками.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 xml:space="preserve">         </w:t>
      </w: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  <w:r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rtl w:val="off"/>
        </w:rPr>
      </w:pPr>
    </w:p>
    <w:p>
      <w:pPr>
        <w:pStyle w:val="ListParagraph"/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</w:rPr>
      </w:pPr>
    </w:p>
    <w:p>
      <w:pPr>
        <w:ind w:left="714"/>
        <w:jc w:val="both"/>
        <w:rPr>
          <w:b/>
        </w:rPr>
      </w:pPr>
      <w:r>
        <w:rPr>
          <w:b/>
        </w:rPr>
        <w:t xml:space="preserve">                                        Психологическая концепция.</w:t>
      </w:r>
    </w:p>
    <w:p>
      <w:pPr>
        <w:ind w:left="714"/>
        <w:jc w:val="both"/>
        <w:rPr>
          <w:b/>
        </w:rPr>
      </w:pPr>
    </w:p>
    <w:p>
      <w:pPr>
        <w:ind w:left="720"/>
        <w:jc w:val="center"/>
        <w:rPr>
          <w:b/>
        </w:rPr>
      </w:pPr>
      <w:r>
        <w:rPr>
          <w:b/>
        </w:rPr>
        <w:t>Содержания проекта.</w:t>
      </w:r>
    </w:p>
    <w:p>
      <w:pPr>
        <w:ind w:left="720"/>
        <w:jc w:val="center"/>
        <w:rPr>
          <w:b/>
        </w:rPr>
      </w:pPr>
    </w:p>
    <w:p>
      <w:pPr>
        <w:rPr>
          <w:b/>
        </w:rPr>
      </w:pPr>
      <w:r>
        <w:rPr>
          <w:rFonts w:eastAsia="Times New Roman"/>
          <w:color w:val="262626"/>
        </w:rPr>
        <w:t xml:space="preserve">    Наш  проект  </w:t>
      </w:r>
      <w:r>
        <w:rPr>
          <w:rFonts w:eastAsia="Times New Roman"/>
          <w:b/>
          <w:color w:val="FF0000"/>
          <w:kern w:val="36"/>
        </w:rPr>
        <w:t xml:space="preserve">Детская студия творчества « </w:t>
      </w:r>
      <w:r>
        <w:rPr>
          <w:lang w:val="en-US"/>
          <w:rFonts w:eastAsia="Times New Roman"/>
          <w:b/>
          <w:color w:val="FF0000"/>
          <w:kern w:val="36"/>
        </w:rPr>
        <w:t>STARDAND</w:t>
      </w:r>
      <w:r>
        <w:rPr>
          <w:rFonts w:eastAsia="Times New Roman"/>
          <w:b/>
          <w:color w:val="FF0000"/>
          <w:kern w:val="36"/>
        </w:rPr>
        <w:t>»</w:t>
      </w:r>
      <w:r>
        <w:rPr>
          <w:rFonts w:eastAsia="Times New Roman"/>
          <w:color w:val="262626"/>
        </w:rPr>
        <w:t> —</w:t>
      </w:r>
      <w:r>
        <w:rPr>
          <w:rFonts w:eastAsia="Times New Roman"/>
          <w:color w:val="000000"/>
        </w:rPr>
        <w:t xml:space="preserve"> это реализация программ дополнительного образования, для эффективного расширения возможностей личностного развития воспитанников за счет расширения образовательного пространства ребенка исходя из его потребностей и запросов родителей.</w:t>
      </w:r>
      <w:r>
        <w:rPr>
          <w:b/>
        </w:rPr>
        <w:t xml:space="preserve"> </w:t>
      </w:r>
      <w:r>
        <w:rPr>
          <w:rFonts w:eastAsia="Times New Roman"/>
          <w:color w:val="262626"/>
        </w:rPr>
        <w:t>Это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цели. Наш проект охватывает различные жанры киноискусства и искусства фотомодели.</w:t>
      </w:r>
    </w:p>
    <w:p>
      <w:pPr>
        <w:shd w:val="clear" w:color="auto" w:fill="FFFFFF"/>
        <w:rPr>
          <w:rFonts w:eastAsia="Times New Roman"/>
          <w:color w:val="262626"/>
        </w:rPr>
      </w:pPr>
      <w:r>
        <w:rPr>
          <w:rFonts w:eastAsia="Times New Roman"/>
          <w:color w:val="262626"/>
        </w:rPr>
        <w:t>Вид деятельности:</w:t>
      </w:r>
    </w:p>
    <w:p>
      <w:pPr>
        <w:shd w:val="clear" w:color="auto" w:fill="FFFFFF"/>
        <w:rPr>
          <w:rFonts w:eastAsia="Times New Roman"/>
          <w:color w:val="262626"/>
        </w:rPr>
      </w:pPr>
      <w:r>
        <w:rPr>
          <w:rFonts w:eastAsia="Times New Roman"/>
          <w:color w:val="262626"/>
        </w:rPr>
        <w:t>Ролево – игровой  проект,  когда дети входят в образ и по - своему решают поставленные проблемы;</w:t>
      </w:r>
    </w:p>
    <w:p>
      <w:pPr>
        <w:shd w:val="clear" w:color="auto" w:fill="FFFFFF"/>
        <w:rPr>
          <w:rFonts w:eastAsia="Times New Roman"/>
          <w:color w:val="262626"/>
        </w:rPr>
      </w:pPr>
      <w:r>
        <w:rPr>
          <w:rFonts w:eastAsia="Times New Roman"/>
          <w:color w:val="262626"/>
        </w:rPr>
        <w:t>По составу участников:  групповой</w:t>
      </w:r>
    </w:p>
    <w:p>
      <w:pPr>
        <w:jc w:val="both"/>
      </w:pPr>
      <w:r>
        <w:rPr>
          <w:rFonts w:eastAsia="Times New Roman"/>
          <w:color w:val="262626"/>
        </w:rPr>
        <w:t>По продолжительности:</w:t>
      </w:r>
      <w:r>
        <w:t xml:space="preserve">  долгосрочный.</w:t>
      </w:r>
    </w:p>
    <w:p>
      <w:pPr>
        <w:shd w:val="clear" w:color="auto" w:fill="FFFFFF"/>
        <w:rPr>
          <w:rFonts w:eastAsia="Times New Roman"/>
          <w:color w:val="262626"/>
        </w:rPr>
      </w:pPr>
      <w:r>
        <w:rPr>
          <w:rFonts w:eastAsia="Times New Roman"/>
          <w:color w:val="262626"/>
        </w:rPr>
        <w:t>Направление: художественно – эстетическое.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b/>
          <w:bCs/>
          <w:color w:val="291E1E"/>
        </w:rPr>
        <w:t>Ресурсное обеспечение: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Материально-техническая база:</w:t>
      </w:r>
    </w:p>
    <w:p>
      <w:pPr>
        <w:shd w:val="clear" w:color="auto" w:fill="FFFFFF"/>
        <w:rPr>
          <w:lang w:val="en-US"/>
          <w:rFonts w:eastAsia="Times New Roman"/>
          <w:color w:val="291E1E"/>
        </w:rPr>
      </w:pPr>
      <w:r>
        <w:rPr>
          <w:rFonts w:eastAsia="Times New Roman"/>
          <w:color w:val="291E1E"/>
        </w:rPr>
        <w:t xml:space="preserve">- программное обеспечение.( </w:t>
      </w:r>
      <w:r>
        <w:rPr>
          <w:lang w:val="en-US"/>
          <w:rFonts w:eastAsia="Times New Roman"/>
          <w:color w:val="291E1E"/>
        </w:rPr>
        <w:t>Viva</w:t>
      </w:r>
      <w:r>
        <w:rPr>
          <w:rFonts w:eastAsia="Times New Roman"/>
          <w:color w:val="291E1E"/>
        </w:rPr>
        <w:t xml:space="preserve"> </w:t>
      </w:r>
      <w:r>
        <w:rPr>
          <w:lang w:val="en-US"/>
          <w:rFonts w:eastAsia="Times New Roman"/>
          <w:color w:val="291E1E"/>
        </w:rPr>
        <w:t>Video</w:t>
      </w:r>
      <w:r>
        <w:rPr>
          <w:rFonts w:eastAsia="Times New Roman"/>
          <w:color w:val="291E1E"/>
        </w:rPr>
        <w:t xml:space="preserve">, 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компьютер;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фотоаппарат;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 xml:space="preserve">- телефон - айфон 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 Музыкально-техническое оборудование: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магнитофон, колонки;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фонотека;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мультимедиа-проектор.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В процессе обучения используются различные  </w:t>
      </w:r>
      <w:r>
        <w:rPr>
          <w:rFonts w:eastAsia="Times New Roman"/>
          <w:bCs/>
          <w:color w:val="291E1E"/>
        </w:rPr>
        <w:t>формы занятий</w:t>
      </w:r>
      <w:r>
        <w:rPr>
          <w:rFonts w:eastAsia="Times New Roman"/>
          <w:color w:val="291E1E"/>
        </w:rPr>
        <w:t>: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учебно-практические  занятия,   итоговые    занятия;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репетиции;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студийные конкурсы  ( конкурс актеров, конкурс стилистов, конкурс моделей)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выступления и концерты;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фотосессия;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обучение актерскому мастерству;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обучение фотографированию;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составление  авторских сценариев;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встречи с творческими людьми;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- посещение мастер – классов;</w:t>
      </w:r>
    </w:p>
    <w:p>
      <w:pPr>
        <w:shd w:val="clear" w:color="auto" w:fill="FFFFFF"/>
        <w:rPr>
          <w:rFonts w:eastAsia="Times New Roman"/>
          <w:color w:val="291E1E"/>
        </w:rPr>
      </w:pPr>
    </w:p>
    <w:p>
      <w:pPr>
        <w:shd w:val="clear" w:color="auto" w:fill="FFFFFF"/>
        <w:spacing w:after="180" w:before="180" w:line="300" w:lineRule="atLeast"/>
        <w:rPr>
          <w:rFonts w:ascii="Verdana" w:eastAsia="Times New Roman" w:hAnsi="Verdana"/>
          <w:color w:val="291E1E"/>
          <w:sz w:val="18"/>
          <w:szCs w:val="18"/>
        </w:rPr>
      </w:pPr>
      <w:r>
        <w:rPr>
          <w:rFonts w:ascii="Verdana" w:eastAsia="Times New Roman" w:hAnsi="Verdana"/>
          <w:color w:val="291E1E"/>
          <w:sz w:val="18"/>
          <w:szCs w:val="18"/>
        </w:rPr>
        <w:t> </w:t>
      </w:r>
    </w:p>
    <w:p>
      <w:pPr>
        <w:shd w:val="clear" w:color="auto" w:fill="FFFFFF"/>
        <w:rPr>
          <w:rFonts w:eastAsia="Times New Roman"/>
          <w:color w:val="291E1E"/>
        </w:rPr>
      </w:pPr>
    </w:p>
    <w:p>
      <w:pPr>
        <w:shd w:val="clear" w:color="auto" w:fill="FFFFFF"/>
        <w:rPr>
          <w:rFonts w:eastAsia="Times New Roman"/>
          <w:color w:val="262626"/>
        </w:rPr>
      </w:pPr>
    </w:p>
    <w:p>
      <w:pPr>
        <w:pStyle w:val="ListParagraph"/>
        <w:shd w:val="clear" w:color="auto" w:fill="FFFFFF"/>
        <w:rPr>
          <w:rFonts w:eastAsia="Times New Roman"/>
          <w:color w:val="262626"/>
        </w:rPr>
      </w:pPr>
    </w:p>
    <w:p>
      <w:pPr>
        <w:pStyle w:val="ListParagraph"/>
        <w:shd w:val="clear" w:color="auto" w:fill="FFFFFF"/>
        <w:rPr>
          <w:rFonts w:eastAsia="Times New Roman"/>
          <w:color w:val="262626"/>
          <w:rtl w:val="off"/>
        </w:rPr>
      </w:pPr>
    </w:p>
    <w:p>
      <w:pPr>
        <w:pStyle w:val="ListParagraph"/>
        <w:shd w:val="clear" w:color="auto" w:fill="FFFFFF"/>
        <w:rPr>
          <w:rFonts w:eastAsia="Times New Roman"/>
          <w:color w:val="262626"/>
          <w:rtl w:val="off"/>
        </w:rPr>
      </w:pPr>
    </w:p>
    <w:p>
      <w:pPr>
        <w:pStyle w:val="ListParagraph"/>
        <w:shd w:val="clear" w:color="auto" w:fill="FFFFFF"/>
        <w:rPr>
          <w:rFonts w:eastAsia="Times New Roman"/>
          <w:color w:val="262626"/>
          <w:rtl w:val="off"/>
        </w:rPr>
      </w:pPr>
    </w:p>
    <w:p>
      <w:pPr>
        <w:pStyle w:val="ListParagraph"/>
        <w:shd w:val="clear" w:color="auto" w:fill="FFFFFF"/>
        <w:rPr>
          <w:rFonts w:eastAsia="Times New Roman"/>
          <w:color w:val="262626"/>
          <w:rtl w:val="off"/>
        </w:rPr>
      </w:pPr>
    </w:p>
    <w:p>
      <w:pPr>
        <w:pStyle w:val="ListParagraph"/>
        <w:shd w:val="clear" w:color="auto" w:fill="FFFFFF"/>
        <w:rPr>
          <w:rFonts w:eastAsia="Times New Roman"/>
          <w:color w:val="262626"/>
        </w:rPr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ind w:left="720"/>
        <w:jc w:val="center"/>
        <w:rPr>
          <w:b/>
        </w:rPr>
      </w:pPr>
      <w:r>
        <w:rPr>
          <w:b/>
        </w:rPr>
        <w:t>Этапы реализации проекта.</w:t>
      </w:r>
    </w:p>
    <w:p>
      <w:pPr>
        <w:ind w:left="720"/>
        <w:jc w:val="both"/>
      </w:pPr>
      <w:r>
        <w:t>1. 201</w:t>
      </w:r>
      <w:r>
        <w:rPr>
          <w:rtl w:val="off"/>
        </w:rPr>
        <w:t>9</w:t>
      </w:r>
      <w:r>
        <w:t>г. Организация студии, пробные занятия.</w:t>
      </w:r>
    </w:p>
    <w:p>
      <w:pPr>
        <w:ind w:left="720"/>
        <w:jc w:val="both"/>
      </w:pPr>
      <w:r>
        <w:t>2. 2019г. Съемка краткометражных детских  кино, студийное фотографирование.</w:t>
      </w:r>
    </w:p>
    <w:p>
      <w:pPr>
        <w:ind w:left="720"/>
        <w:jc w:val="both"/>
      </w:pPr>
      <w:r>
        <w:t xml:space="preserve">3. 2020г. Съемка  документальных кино. </w:t>
      </w:r>
    </w:p>
    <w:p>
      <w:pPr>
        <w:ind w:left="720"/>
        <w:jc w:val="both"/>
      </w:pPr>
      <w:r>
        <w:t xml:space="preserve">4. 2021г. Выпуск  глянцевого журнала «« </w:t>
      </w:r>
      <w:r>
        <w:rPr>
          <w:lang w:val="en-US"/>
        </w:rPr>
        <w:t>STARDAND</w:t>
      </w:r>
      <w:r>
        <w:t xml:space="preserve">» </w:t>
      </w:r>
    </w:p>
    <w:p>
      <w:pPr>
        <w:ind w:left="720"/>
        <w:jc w:val="both"/>
      </w:pPr>
    </w:p>
    <w:p>
      <w:pPr>
        <w:ind w:left="720"/>
        <w:jc w:val="center"/>
        <w:rPr>
          <w:b/>
        </w:rPr>
      </w:pPr>
      <w:r>
        <w:rPr>
          <w:b/>
        </w:rPr>
        <w:t>Дорожная карта реализации проекта.</w:t>
      </w:r>
    </w:p>
    <w:p>
      <w:pPr>
        <w:ind w:left="720"/>
        <w:jc w:val="both"/>
        <w:rPr>
          <w:b/>
        </w:rPr>
      </w:pPr>
    </w:p>
    <w:p>
      <w:pPr>
        <w:ind w:left="720"/>
        <w:jc w:val="center"/>
        <w:rPr>
          <w:b/>
        </w:rPr>
      </w:pPr>
      <w:r>
        <w:rPr>
          <w:b/>
        </w:rPr>
        <w:t>Предполагаемые результаты.</w:t>
      </w:r>
    </w:p>
    <w:p>
      <w:pPr>
        <w:ind w:left="720"/>
        <w:jc w:val="center"/>
        <w:rPr>
          <w:b/>
        </w:rPr>
      </w:pP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1. После завершения обучения  выпускник обладает: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• сформированным художественным вкусом, образным мышлением и фантазией,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• знаниями в области кино и фотографирования.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• знаниями и умениями в области информационной и коммуникативной культуры;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•устойчивым стремлением к самосовершенствованию и к творческой самореализации;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• пониманием сущности и социальной значимости предполагаемых  будущих профессий, определенных  проектом; 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 2. Будет создана такая  образовательная среда, востребованная социумом  и способная  к реализации    поставленной   цели  по приобщению ребенка к миру искусства кино и фотомодели. Выпускники проекта будут участвовать в разработке и создании  фильмов, владеть  азами актерского мастерства,  навыками сценического движения в  выступлениях перед зрителями,  владеть навыками публичной защиты своих идей и проектов.</w:t>
      </w:r>
    </w:p>
    <w:p>
      <w:pPr>
        <w:jc w:val="both"/>
      </w:pPr>
      <w:r>
        <w:t xml:space="preserve"> 3. Выпуск краткометражных фильмов.</w:t>
      </w:r>
    </w:p>
    <w:p>
      <w:pPr>
        <w:jc w:val="both"/>
      </w:pPr>
      <w:r>
        <w:t xml:space="preserve"> 4. Выпуск журнала студии творчества « </w:t>
      </w:r>
      <w:r>
        <w:rPr>
          <w:lang w:val="en-US"/>
        </w:rPr>
        <w:t>STARDAND</w:t>
      </w:r>
      <w:r>
        <w:t>»</w:t>
      </w:r>
    </w:p>
    <w:p>
      <w:pPr>
        <w:ind w:left="720"/>
        <w:jc w:val="both"/>
      </w:pPr>
    </w:p>
    <w:p>
      <w:pPr>
        <w:ind w:left="720"/>
        <w:jc w:val="both"/>
      </w:pPr>
    </w:p>
    <w:p>
      <w:pPr>
        <w:ind w:left="720"/>
        <w:jc w:val="center"/>
        <w:rPr>
          <w:b/>
        </w:rPr>
      </w:pPr>
      <w:r>
        <w:rPr>
          <w:b/>
        </w:rPr>
        <w:t>Критерии оценки предполагаемых результатов.</w:t>
      </w:r>
    </w:p>
    <w:p>
      <w:pPr>
        <w:ind w:left="720"/>
        <w:jc w:val="both"/>
        <w:rPr>
          <w:b/>
        </w:rPr>
      </w:pP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          Чтобы определить  уровень знаний, умений и навыков, полученных по итогам работы в проекте в целом и  отдельно по каждому образовательному модулю ( актерское мастерство и фотографирование)  необходимо систематически, объективно и наглядно проводить диагностику образовательного процесса.</w:t>
      </w:r>
    </w:p>
    <w:p>
      <w:pPr>
        <w:jc w:val="center"/>
        <w:shd w:val="clear" w:color="auto" w:fill="FFFFFF"/>
        <w:spacing w:after="180" w:before="180" w:line="300" w:lineRule="atLeast"/>
        <w:rPr>
          <w:rFonts w:eastAsia="Times New Roman"/>
          <w:color w:val="291E1E"/>
        </w:rPr>
      </w:pPr>
      <w:r>
        <w:rPr>
          <w:rFonts w:eastAsia="Times New Roman"/>
          <w:b/>
          <w:bCs/>
          <w:color w:val="291E1E"/>
        </w:rPr>
        <w:t>Применяемые техники диагностики: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•    Компьютерное тестирование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•    Анкетирование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•    Маршрутные листы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•    Обсуждение и анализ  проведения  различных мероприятий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•    Педагогические наблюдения</w:t>
      </w:r>
    </w:p>
    <w:p>
      <w:pPr>
        <w:shd w:val="clear" w:color="auto" w:fill="FFFFFF"/>
        <w:spacing w:after="180" w:before="180" w:line="300" w:lineRule="atLeast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Теоретические знания, практические художественно-артистические навыки  по итогам прохождения различных модулей и проекта в целом оцениваются по трем уровням:</w:t>
      </w:r>
    </w:p>
    <w:p>
      <w:pPr>
        <w:shd w:val="clear" w:color="auto" w:fill="FFFFFF"/>
        <w:spacing w:after="180" w:before="180" w:line="300" w:lineRule="atLeast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высокий уровень – хорошие знания в области  кино и фотоискусства и  способность донести полученную информацию  до окружающих; практические и художественно-артистические навыки  развиты хорошо, четко выражены, владение ими проявляется стабильно в заданиях разного уровня сложности; </w:t>
      </w:r>
    </w:p>
    <w:p>
      <w:pPr>
        <w:shd w:val="clear" w:color="auto" w:fill="FFFFFF"/>
        <w:spacing w:after="180" w:before="180" w:line="300" w:lineRule="atLeast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средний уровень – владение  информацией в области  кино и фотоискусства, но не способность  донести  её до окружающих, владение  практическими и художественно-артистическими навыками выражено достаточно хорошо, но  упражнения повышенного  уровня сложности  вызывают затруднения в процессе освоения и выполнения; </w:t>
      </w:r>
    </w:p>
    <w:p>
      <w:pPr>
        <w:shd w:val="clear" w:color="auto" w:fill="FFFFFF"/>
        <w:spacing w:after="180" w:before="180" w:line="300" w:lineRule="atLeast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>- низкий уровень – слабое владение теоретическими сведениями,   практические  и художественно- артистические навыки  выражены нечетко, владение ими проявляется эпизодически или не проявляется совсем.</w:t>
      </w:r>
    </w:p>
    <w:p>
      <w:pPr>
        <w:shd w:val="clear" w:color="auto" w:fill="FFFFFF"/>
        <w:rPr>
          <w:rFonts w:eastAsia="Times New Roman"/>
          <w:color w:val="291E1E"/>
        </w:rPr>
      </w:pPr>
      <w:r>
        <w:rPr>
          <w:rFonts w:eastAsia="Times New Roman"/>
          <w:color w:val="291E1E"/>
        </w:rPr>
        <w:t xml:space="preserve"> </w:t>
      </w:r>
    </w:p>
    <w:p>
      <w:pPr>
        <w:ind w:left="720"/>
        <w:jc w:val="both"/>
      </w:pPr>
    </w:p>
    <w:p>
      <w:pPr>
        <w:ind w:left="720"/>
        <w:jc w:val="both"/>
      </w:pPr>
    </w:p>
    <w:p>
      <w:pPr>
        <w:ind w:left="720"/>
        <w:jc w:val="center"/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Возможные риски.</w:t>
      </w:r>
    </w:p>
    <w:p>
      <w:pPr>
        <w:ind w:left="720"/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Отсутствие качественной  аппаратуры</w:t>
      </w:r>
    </w:p>
    <w:p>
      <w:pPr>
        <w:ind w:left="720"/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Недостаточность финансирования.</w:t>
      </w:r>
    </w:p>
    <w:p>
      <w:pPr>
        <w:ind w:left="720"/>
        <w:jc w:val="center"/>
        <w:shd w:val="clear" w:color="auto" w:fill="FFFFFF"/>
        <w:rPr>
          <w:rFonts w:eastAsia="Times New Roman"/>
          <w:b/>
          <w:color w:val="000000"/>
        </w:rPr>
      </w:pPr>
    </w:p>
    <w:p>
      <w:pPr>
        <w:ind w:left="720"/>
        <w:jc w:val="center"/>
        <w:rPr>
          <w:b/>
        </w:rPr>
      </w:pPr>
      <w:r>
        <w:rPr>
          <w:b/>
        </w:rPr>
        <w:t>Кадровое обеспечение проекта.</w:t>
      </w:r>
    </w:p>
    <w:p>
      <w:pPr>
        <w:ind w:left="720"/>
      </w:pPr>
      <w:r>
        <w:t>1. Педагог дополнительного образования в области культуры.</w:t>
      </w:r>
    </w:p>
    <w:p>
      <w:pPr>
        <w:ind w:left="720"/>
      </w:pPr>
    </w:p>
    <w:p>
      <w:pPr>
        <w:ind w:left="720"/>
        <w:jc w:val="center"/>
      </w:pPr>
    </w:p>
    <w:p>
      <w:pPr>
        <w:ind w:left="720"/>
        <w:jc w:val="center"/>
        <w:rPr>
          <w:b/>
        </w:rPr>
      </w:pPr>
      <w:r>
        <w:rPr>
          <w:b/>
        </w:rPr>
        <w:t>Партнерские отношения.</w:t>
      </w:r>
    </w:p>
    <w:p>
      <w:pPr>
        <w:jc w:val="both"/>
      </w:pPr>
      <w:r>
        <w:t xml:space="preserve"> Партнерами в реализации проекта будут:</w:t>
      </w:r>
    </w:p>
    <w:p>
      <w:pPr>
        <w:ind w:left="720"/>
        <w:jc w:val="both"/>
      </w:pPr>
      <w:r>
        <w:t>1. Сельский центр культуры и досуга.</w:t>
      </w:r>
    </w:p>
    <w:p>
      <w:pPr>
        <w:ind w:left="720"/>
        <w:jc w:val="both"/>
      </w:pPr>
      <w:r>
        <w:t>2. ДОУ « Кэнчээри»</w:t>
      </w:r>
    </w:p>
    <w:p>
      <w:pPr>
        <w:ind w:left="720"/>
        <w:jc w:val="both"/>
      </w:pPr>
      <w:r>
        <w:t>3. ДОО « Кэскил»</w:t>
      </w:r>
    </w:p>
    <w:p>
      <w:pPr>
        <w:ind w:left="720"/>
        <w:jc w:val="both"/>
      </w:pPr>
      <w:r>
        <w:t>4. Родительский комитет.</w:t>
      </w:r>
    </w:p>
    <w:p>
      <w:pPr>
        <w:ind w:left="720"/>
        <w:jc w:val="both"/>
      </w:pPr>
    </w:p>
    <w:p>
      <w:pPr>
        <w:ind w:left="720"/>
        <w:jc w:val="both"/>
      </w:pPr>
    </w:p>
    <w:p>
      <w:pPr>
        <w:ind w:left="720"/>
        <w:jc w:val="center"/>
        <w:rPr>
          <w:b/>
        </w:rPr>
      </w:pPr>
      <w:r>
        <w:rPr>
          <w:b/>
        </w:rPr>
        <w:t>Финансовое обеспечение проекта.</w:t>
      </w:r>
    </w:p>
    <w:p>
      <w:pPr>
        <w:ind w:left="720"/>
        <w:jc w:val="center"/>
        <w:rPr>
          <w:b/>
        </w:rPr>
      </w:pPr>
    </w:p>
    <w:p>
      <w:pPr>
        <w:ind w:left="720"/>
      </w:pPr>
      <w:r>
        <w:t>Финансирование за счет концертов, выступлений на мероприятиях.</w:t>
      </w:r>
    </w:p>
    <w:p>
      <w:pPr>
        <w:ind w:left="720"/>
        <w:jc w:val="center"/>
      </w:pPr>
    </w:p>
    <w:p>
      <w:pPr>
        <w:ind w:left="720"/>
        <w:jc w:val="both"/>
      </w:pPr>
    </w:p>
    <w:p>
      <w:pPr>
        <w:ind w:left="720"/>
        <w:jc w:val="both"/>
      </w:pPr>
    </w:p>
    <w:p>
      <w:pPr>
        <w:ind w:left="720"/>
        <w:jc w:val="both"/>
      </w:pPr>
    </w:p>
    <w:p>
      <w:pPr>
        <w:ind w:left="720"/>
        <w:shd w:val="clear" w:color="auto" w:fill="FFFFFF"/>
        <w:rPr>
          <w:rFonts w:eastAsia="Times New Roman"/>
          <w:b/>
          <w:color w:val="000000"/>
        </w:rPr>
      </w:pPr>
      <w:r>
        <w:rPr>
          <w:b/>
        </w:rPr>
        <w:t>Источники и объемы финансирования. (бюджетное,</w:t>
      </w:r>
      <w:r>
        <w:rPr>
          <w:b/>
          <w:u w:val="single" w:color="auto"/>
        </w:rPr>
        <w:t xml:space="preserve"> внебюджетное</w:t>
      </w:r>
      <w:r>
        <w:rPr>
          <w:b/>
        </w:rPr>
        <w:t>)</w:t>
      </w:r>
    </w:p>
    <w:p>
      <w:pPr>
        <w:ind w:left="720"/>
        <w:shd w:val="clear" w:color="auto" w:fill="FFFFFF"/>
        <w:rPr>
          <w:rFonts w:eastAsia="Times New Roman"/>
          <w:b/>
          <w:color w:val="000000"/>
        </w:rPr>
      </w:pPr>
    </w:p>
    <w:p>
      <w:pPr>
        <w:rPr>
          <w:b/>
        </w:rPr>
      </w:pPr>
      <w:r>
        <w:rPr>
          <w:b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Arial">
    <w:panose1 w:val="020B0604020202020204"/>
    <w:family w:val="swiss"/>
    <w:charset w:val="cc"/>
    <w:notTrueType w:val="true"/>
    <w:sig w:usb0="E0002EFF" w:usb1="C000785B" w:usb2="00000009" w:usb3="00000001" w:csb0="400001FF" w:csb1="FFFF0000"/>
  </w:font>
  <w:font w:name="Verdana">
    <w:panose1 w:val="020B0604030504040204"/>
    <w:family w:val="swiss"/>
    <w:charset w:val="cc"/>
    <w:notTrueType w:val="true"/>
    <w:sig w:usb0="A00006FF" w:usb1="4000205B" w:usb2="00000010" w:usb3="00000001" w:csb0="2000019F" w:csb1="00000001"/>
  </w:font>
  <w:font w:name="Calibri">
    <w:panose1 w:val="020F0502020204030204"/>
    <w:family w:val="swiss"/>
    <w:charset w:val="cc"/>
    <w:notTrueType w:val="true"/>
    <w:sig w:usb0="E4002E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  <w:pPr>
      <w:spacing w:after="0" w:line="240" w:lineRule="auto"/>
    </w:pPr>
    <w:rPr>
      <w:lang w:eastAsia="ru-RU"/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SPecialiST RePack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/>
  <cp:revision>1</cp:revision>
  <dcterms:created xsi:type="dcterms:W3CDTF">2018-12-21T09:32:00Z</dcterms:created>
  <dcterms:modified xsi:type="dcterms:W3CDTF">2021-08-12T08:49:26Z</dcterms:modified>
  <cp:version>0900.0000.01</cp:version>
</cp:coreProperties>
</file>