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«Средняя общеобразовательная школа №8»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города Торжка Тверской области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(МБОУ СОШ № 8)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Индивидуальный исследовательский проект на тему: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24"/>
          <w:lang w:eastAsia="ru-RU"/>
        </w:rPr>
        <w:t>Подвижные игры – как основа двигательной деятельности ребенка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Выполнил</w:t>
      </w:r>
      <w:r w:rsidR="00B90D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6E55C5" w:rsidRPr="006E55C5" w:rsidRDefault="00B90DC6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Учащаяся 11 </w:t>
      </w:r>
      <w:r w:rsidR="006E55C5" w:rsidRPr="006E55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класса</w:t>
      </w:r>
    </w:p>
    <w:p w:rsidR="006E55C5" w:rsidRPr="006E55C5" w:rsidRDefault="00B90DC6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Кудряшова Владислава Игоревна</w:t>
      </w:r>
      <w:bookmarkStart w:id="0" w:name="_GoBack"/>
      <w:bookmarkEnd w:id="0"/>
    </w:p>
    <w:p w:rsidR="006E55C5" w:rsidRPr="006E55C5" w:rsidRDefault="006E55C5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Руководитель проекта:</w:t>
      </w:r>
    </w:p>
    <w:p w:rsidR="006E55C5" w:rsidRPr="006E55C5" w:rsidRDefault="006E55C5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физической культуры</w:t>
      </w:r>
    </w:p>
    <w:p w:rsidR="006E55C5" w:rsidRPr="006E55C5" w:rsidRDefault="006E55C5" w:rsidP="006E55C5">
      <w:pPr>
        <w:spacing w:after="0" w:line="36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Замостьев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Сергей Александрович</w:t>
      </w: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E55C5" w:rsidRPr="006E55C5" w:rsidRDefault="006E55C5" w:rsidP="006E55C5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55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 г.</w:t>
      </w:r>
    </w:p>
    <w:p w:rsidR="00344566" w:rsidRPr="00344566" w:rsidRDefault="00344566" w:rsidP="00591B6C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566"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591B6C">
        <w:rPr>
          <w:rFonts w:ascii="Times New Roman" w:hAnsi="Times New Roman" w:cs="Times New Roman"/>
          <w:sz w:val="28"/>
          <w:szCs w:val="28"/>
        </w:rPr>
        <w:t>Содержание</w:t>
      </w:r>
      <w:r w:rsidRPr="00344566">
        <w:rPr>
          <w:rFonts w:ascii="Times New Roman" w:hAnsi="Times New Roman" w:cs="Times New Roman"/>
          <w:sz w:val="28"/>
          <w:szCs w:val="28"/>
        </w:rPr>
        <w:br/>
        <w:t>1.Характеристика подвижной игры как основной формы двигательной деятельности дошкольника.  </w:t>
      </w:r>
      <w:r w:rsidRPr="00344566">
        <w:rPr>
          <w:rFonts w:ascii="Times New Roman" w:hAnsi="Times New Roman" w:cs="Times New Roman"/>
          <w:sz w:val="28"/>
          <w:szCs w:val="28"/>
        </w:rPr>
        <w:br/>
        <w:t>2.Виды подвижных игр.  </w:t>
      </w:r>
      <w:r w:rsidRPr="00344566">
        <w:rPr>
          <w:rFonts w:ascii="Times New Roman" w:hAnsi="Times New Roman" w:cs="Times New Roman"/>
          <w:sz w:val="28"/>
          <w:szCs w:val="28"/>
        </w:rPr>
        <w:br/>
        <w:t xml:space="preserve">3.Содержание и методика проведения игр в разных возрастных группах (подбор игр, руководство игрой – распределение ролей, </w:t>
      </w:r>
      <w:proofErr w:type="gramStart"/>
      <w:r w:rsidRPr="003445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566">
        <w:rPr>
          <w:rFonts w:ascii="Times New Roman" w:hAnsi="Times New Roman" w:cs="Times New Roman"/>
          <w:sz w:val="28"/>
          <w:szCs w:val="28"/>
        </w:rPr>
        <w:t xml:space="preserve"> ходом игры, подведение итогов). </w:t>
      </w:r>
      <w:r w:rsidRPr="00344566">
        <w:rPr>
          <w:rFonts w:ascii="Times New Roman" w:hAnsi="Times New Roman" w:cs="Times New Roman"/>
          <w:sz w:val="28"/>
          <w:szCs w:val="28"/>
        </w:rPr>
        <w:br/>
        <w:t>4.Вариантность игр.  </w:t>
      </w:r>
      <w:r w:rsidRPr="00344566">
        <w:rPr>
          <w:rFonts w:ascii="Times New Roman" w:hAnsi="Times New Roman" w:cs="Times New Roman"/>
          <w:sz w:val="28"/>
          <w:szCs w:val="28"/>
        </w:rPr>
        <w:br/>
      </w:r>
      <w:r w:rsidRPr="00344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5.Заключение</w:t>
      </w:r>
      <w:r w:rsidRPr="00344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6.Список литературы</w:t>
      </w:r>
      <w:r w:rsidRPr="00344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4566" w:rsidRPr="00344566" w:rsidRDefault="00344566" w:rsidP="003445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66" w:rsidRPr="00C2562D" w:rsidRDefault="00344566" w:rsidP="00344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344566" w:rsidRPr="006A2851" w:rsidRDefault="00344566" w:rsidP="0034456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851">
        <w:rPr>
          <w:rFonts w:ascii="Times New Roman" w:hAnsi="Times New Roman" w:cs="Times New Roman"/>
          <w:b/>
          <w:sz w:val="28"/>
          <w:szCs w:val="28"/>
        </w:rPr>
        <w:t> </w:t>
      </w:r>
    </w:p>
    <w:p w:rsidR="00344566" w:rsidRPr="006A2851" w:rsidRDefault="00344566" w:rsidP="00344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4566" w:rsidRPr="009A7F7E" w:rsidRDefault="00344566" w:rsidP="0034456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FBC" w:rsidRPr="00911C6B" w:rsidRDefault="00353FBC" w:rsidP="0035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FBC" w:rsidRPr="00886753" w:rsidRDefault="00353FBC" w:rsidP="0035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FBC" w:rsidRDefault="00353FBC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566" w:rsidRDefault="00344566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5C5" w:rsidRDefault="006E55C5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B2F" w:rsidRPr="009A7F7E" w:rsidRDefault="002101D2" w:rsidP="007059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D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F7B2F" w:rsidRPr="009A7F7E">
        <w:rPr>
          <w:rFonts w:ascii="Times New Roman" w:hAnsi="Times New Roman" w:cs="Times New Roman"/>
          <w:b/>
          <w:sz w:val="28"/>
          <w:szCs w:val="28"/>
        </w:rPr>
        <w:t>.Характеристика подвижной игры как основной формы двигательной деятельности дошкольника.  </w:t>
      </w:r>
    </w:p>
    <w:p w:rsidR="00A6674B" w:rsidRPr="00BD79CF" w:rsidRDefault="00A6674B" w:rsidP="00705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C37" w:rsidRPr="009A7F7E" w:rsidRDefault="007376B2" w:rsidP="0070598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76B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0598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79CF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218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Подвижная игра – одно и</w:t>
      </w:r>
      <w:r w:rsidR="00AB2E91">
        <w:rPr>
          <w:rStyle w:val="c0"/>
          <w:rFonts w:ascii="Times New Roman" w:hAnsi="Times New Roman" w:cs="Times New Roman"/>
          <w:color w:val="000000"/>
          <w:sz w:val="28"/>
          <w:szCs w:val="28"/>
        </w:rPr>
        <w:t>з важных сре</w:t>
      </w:r>
      <w:proofErr w:type="gramStart"/>
      <w:r w:rsidR="00AB2E91">
        <w:rPr>
          <w:rStyle w:val="c0"/>
          <w:rFonts w:ascii="Times New Roman" w:hAnsi="Times New Roman" w:cs="Times New Roman"/>
          <w:color w:val="000000"/>
          <w:sz w:val="28"/>
          <w:szCs w:val="28"/>
        </w:rPr>
        <w:t>дств вс</w:t>
      </w:r>
      <w:proofErr w:type="gramEnd"/>
      <w:r w:rsidR="00AB2E9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естороннего </w:t>
      </w:r>
      <w:r w:rsidR="00901218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воспитания детей дошкольного возраста. Харак</w:t>
      </w:r>
      <w:r w:rsidR="00AB2E91">
        <w:rPr>
          <w:rStyle w:val="c0"/>
          <w:rFonts w:ascii="Times New Roman" w:hAnsi="Times New Roman" w:cs="Times New Roman"/>
          <w:color w:val="000000"/>
          <w:sz w:val="28"/>
          <w:szCs w:val="28"/>
        </w:rPr>
        <w:t>т</w:t>
      </w:r>
      <w:r w:rsidR="00705980">
        <w:rPr>
          <w:rStyle w:val="c0"/>
          <w:rFonts w:ascii="Times New Roman" w:hAnsi="Times New Roman" w:cs="Times New Roman"/>
          <w:color w:val="000000"/>
          <w:sz w:val="28"/>
          <w:szCs w:val="28"/>
        </w:rPr>
        <w:t>ерная её особенность – комплекс</w:t>
      </w:r>
      <w:r w:rsidR="00901218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ность воздействия на организм и </w:t>
      </w:r>
      <w:r w:rsidR="004518FE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все стороны личности ребёнка. В</w:t>
      </w:r>
      <w:r w:rsidR="00901218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игре одновременно осуществляется физическое, умственное, нравственное, эстетическое и трудовое воспитание.</w:t>
      </w:r>
      <w:r w:rsidR="00E41C37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Подвижные игры </w:t>
      </w:r>
      <w:r w:rsidR="005E1894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делают наиболее эффективным комплексное решение оздоровительных, образовательных и воспитательных задач.</w:t>
      </w:r>
      <w:r w:rsidR="00E41C37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          </w:t>
      </w:r>
      <w:r w:rsidR="00E41C37" w:rsidRPr="009A7F7E">
        <w:rPr>
          <w:rFonts w:ascii="Times New Roman" w:hAnsi="Times New Roman" w:cs="Times New Roman"/>
          <w:sz w:val="28"/>
          <w:szCs w:val="28"/>
          <w:lang w:eastAsia="ru-RU"/>
        </w:rPr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 Эмоциональный подъем (радость, удовольствие, приподнятость, воодушевление) создает у детей повышенный тонус всего организма.</w:t>
      </w:r>
      <w:r w:rsidR="00AB2E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74B" w:rsidRPr="007376B2">
        <w:rPr>
          <w:rFonts w:ascii="Times New Roman" w:hAnsi="Times New Roman" w:cs="Times New Roman"/>
          <w:bCs/>
          <w:sz w:val="28"/>
          <w:szCs w:val="28"/>
        </w:rPr>
        <w:t>Подвижная игра — естественный спутник жизни ребенка, источник радостных эмоций, обладающий великой силой.</w:t>
      </w:r>
      <w:r w:rsidR="002101D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01D2" w:rsidRPr="002101D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17BCC" w:rsidRPr="009A7F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C37" w:rsidRPr="009A7F7E">
        <w:rPr>
          <w:rFonts w:ascii="Times New Roman" w:hAnsi="Times New Roman" w:cs="Times New Roman"/>
          <w:sz w:val="28"/>
          <w:szCs w:val="28"/>
          <w:lang w:eastAsia="ru-RU"/>
        </w:rPr>
        <w:t>Интенсивная мышечная деятельность содействует развитию гибкости скелета, суставов, скелетных мышц, увеличивает их мускульную силу, развивает необходимую координацию. Игры способствуют развитию моторики ребенка, уменьшению заторможенности, умению соразмерять движения в соответствии с задачей. Использование разнообразных действий и движений в игре активизирует деятельность всей двигательной области коры головного мозга. Следовательно, игра целостно воздействует на организм ребенка, активизирует взаимосвязанные функции органов и систем, в том числе и нервной системы, что в свою очередь повышает функциональный уровень всей психической деятельности ребенка.</w:t>
      </w:r>
    </w:p>
    <w:p w:rsidR="00017BCC" w:rsidRPr="009A7F7E" w:rsidRDefault="00017BCC" w:rsidP="00AB2E9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F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2D8C" w:rsidRPr="009A7F7E">
        <w:rPr>
          <w:rFonts w:ascii="Times New Roman" w:hAnsi="Times New Roman" w:cs="Times New Roman"/>
          <w:sz w:val="28"/>
          <w:szCs w:val="28"/>
        </w:rPr>
        <w:t xml:space="preserve">Велико значение подвижных игр в воспитании физических качеств: быстроты, ловкости, силы, </w:t>
      </w:r>
      <w:r w:rsidR="00BD79CF" w:rsidRPr="009A7F7E">
        <w:rPr>
          <w:rFonts w:ascii="Times New Roman" w:hAnsi="Times New Roman" w:cs="Times New Roman"/>
          <w:sz w:val="28"/>
          <w:szCs w:val="28"/>
        </w:rPr>
        <w:t>выносливости</w:t>
      </w:r>
      <w:proofErr w:type="gramStart"/>
      <w:r w:rsidR="00BD79CF" w:rsidRPr="009A7F7E">
        <w:rPr>
          <w:rFonts w:ascii="Times New Roman" w:hAnsi="Times New Roman" w:cs="Times New Roman"/>
          <w:sz w:val="28"/>
          <w:szCs w:val="28"/>
        </w:rPr>
        <w:t xml:space="preserve"> </w:t>
      </w:r>
      <w:r w:rsidRPr="009A7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B2E91">
        <w:rPr>
          <w:rFonts w:ascii="Times New Roman" w:hAnsi="Times New Roman" w:cs="Times New Roman"/>
          <w:sz w:val="28"/>
          <w:szCs w:val="28"/>
        </w:rPr>
        <w:t xml:space="preserve"> </w:t>
      </w:r>
      <w:r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координации движений.</w:t>
      </w:r>
    </w:p>
    <w:p w:rsidR="009C4333" w:rsidRPr="006A2851" w:rsidRDefault="00BD79CF" w:rsidP="007376B2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F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период дошкольного детства идет интенсивное развитие таких жизненно необходимых основных движений, как бег, прыжки, лазание, метание. Сформированные у дошкольников умения и навыки в основных движениях способствуют в дальнейшей жизни овладению разнообразными, более сложными в координационном отношении двигательными действиями. В этих движениях преимущественно проявляется двигательная активность детей, которая имеет большое значение для все</w:t>
      </w:r>
      <w:r w:rsidR="006A2851">
        <w:rPr>
          <w:rFonts w:ascii="Times New Roman" w:hAnsi="Times New Roman" w:cs="Times New Roman"/>
          <w:sz w:val="28"/>
          <w:szCs w:val="28"/>
          <w:lang w:eastAsia="ru-RU"/>
        </w:rPr>
        <w:t>стороннего развития личности.</w:t>
      </w:r>
      <w:r w:rsidR="006A28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A2851" w:rsidRPr="006A285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C4333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Велика роль подвижной игры в умственном воспитании ребенка: дети учатся действовать, в соот</w:t>
      </w:r>
      <w:r w:rsidR="00AB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ветствии с правилами овладевать </w:t>
      </w:r>
      <w:r w:rsidR="009C4333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пространственной терминологией, осознанно действовать в изменившейся игровой ситуации и познавать окружающий мир. В процессе игры активизируется память, представления, развиваются мышление, воображение. Дети усваивают смысл игры, запоминают правила, учатся действовать  в соответствии с избранной ролью, творчески применяю</w:t>
      </w:r>
      <w:r w:rsidR="00362D8C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т двигательные навыки</w:t>
      </w:r>
      <w:r w:rsidR="009C4333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Подвижные игры </w:t>
      </w:r>
      <w:r w:rsidR="00CA4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333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нередко сопровождаются песнями, стихами, считалками, игровыми зачинами. Такие игры пополняют словарный запас, обогащают речь детей.</w:t>
      </w:r>
      <w:r w:rsidR="006A28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B2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53AA7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>В подвижных играх ребёнку приходится самому решать, как действовать, чтобы достигнуть цели. Быстрая и порой неожиданная смена условий заставляет все новые и новые пути решения возникающих задач. Все это способствует развитию самостоятельности, активности, инициативы, творчества, сообразительности.</w:t>
      </w:r>
      <w:r w:rsidR="00153AA7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Подвижная игра – незаменимое средство пополнения ребёнком знаний и представлений об окружающем мире, развитие мышления, смекалки, ловкости, сноровки, ценных морально-волевых качеств.</w:t>
      </w:r>
      <w:r w:rsidR="00153AA7" w:rsidRPr="009A7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285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A2851" w:rsidRPr="006A2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9C4333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имеют подвижные игры и для нравственного воспитания. Дети учатся действовать в коллективе, подчиняться общим требованиям. Правила игры дети воспринимают как закон, и сознательное выполнение их формирует волю, развивает самообладание, выдержку, </w:t>
      </w:r>
      <w:r w:rsidR="009C4333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умение контролировать свои поступки, свое поведение. В игре формируется честность, дисциплинированность, справедливость. Подвижная игра учит искренности, товариществу. Подчиняясь правилам игры, дети практически упражняются в нравственных поступках, учатся дружить, сопереживать, помогать друг другу. </w:t>
      </w:r>
      <w:r w:rsidR="006A2851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6A2851" w:rsidRPr="006A28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C4333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Умелое, вдумчивое руководство игрой со стороны педагога способствует воспитанию активной творческой личности.</w:t>
      </w:r>
      <w:r w:rsidR="00CA4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333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подвижных играх совершенствуется эстетическое восприятие мира. Дети познают красоту движений, их образность, у них развивается чувство ритма. Они овладевают поэтической образной речью.</w:t>
      </w:r>
      <w:r w:rsidR="006A2851"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</w:r>
      <w:r w:rsidR="006A2851" w:rsidRPr="006A285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285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Подвижная игра готовит ребенка к труду: дети изготавливают игровые атрибуты, располагают и убирают их в определенной последовательности.</w:t>
      </w:r>
    </w:p>
    <w:p w:rsidR="00C146A7" w:rsidRPr="006A2851" w:rsidRDefault="00F54D0D" w:rsidP="007376B2">
      <w:pPr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 проведении  подвижной </w:t>
      </w:r>
      <w:r w:rsidR="00CA4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игры</w:t>
      </w:r>
      <w:r w:rsidR="00CA49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имеются неограниченные</w:t>
      </w:r>
      <w:r w:rsidRPr="009A7F7E">
        <w:rPr>
          <w:rFonts w:ascii="Times New Roman" w:hAnsi="Times New Roman" w:cs="Times New Roman"/>
          <w:sz w:val="28"/>
          <w:szCs w:val="28"/>
        </w:rPr>
        <w:t xml:space="preserve"> </w:t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возможности комплексного использования разнообразных методов,</w:t>
      </w:r>
      <w:r w:rsidRPr="009A7F7E">
        <w:rPr>
          <w:rFonts w:ascii="Times New Roman" w:hAnsi="Times New Roman" w:cs="Times New Roman"/>
          <w:sz w:val="28"/>
          <w:szCs w:val="28"/>
        </w:rPr>
        <w:t xml:space="preserve"> </w:t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направленных на формирование личности ребёнка. В процессе игры происходит не только упражнение в имеющихся навыках, их закрепление и совершенствование, но и формирование новых</w:t>
      </w:r>
      <w:r w:rsidRPr="009A7F7E">
        <w:rPr>
          <w:rFonts w:ascii="Times New Roman" w:hAnsi="Times New Roman" w:cs="Times New Roman"/>
          <w:sz w:val="28"/>
          <w:szCs w:val="28"/>
        </w:rPr>
        <w:t xml:space="preserve"> </w:t>
      </w:r>
      <w:r w:rsidR="00785526" w:rsidRPr="009A7F7E">
        <w:rPr>
          <w:rStyle w:val="c0"/>
          <w:rFonts w:ascii="Times New Roman" w:hAnsi="Times New Roman" w:cs="Times New Roman"/>
          <w:color w:val="000000"/>
          <w:sz w:val="28"/>
          <w:szCs w:val="28"/>
        </w:rPr>
        <w:t>психических процессов, новых качеств личности ребёнка.</w:t>
      </w:r>
    </w:p>
    <w:p w:rsidR="00CC5286" w:rsidRPr="006A2851" w:rsidRDefault="002101D2" w:rsidP="00CC52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E5A">
        <w:rPr>
          <w:rFonts w:ascii="Times New Roman" w:hAnsi="Times New Roman" w:cs="Times New Roman"/>
          <w:b/>
          <w:sz w:val="28"/>
          <w:szCs w:val="28"/>
        </w:rPr>
        <w:t>2</w:t>
      </w:r>
      <w:r w:rsidR="00CC5286" w:rsidRPr="006A2851">
        <w:rPr>
          <w:rFonts w:ascii="Times New Roman" w:hAnsi="Times New Roman" w:cs="Times New Roman"/>
          <w:b/>
          <w:sz w:val="28"/>
          <w:szCs w:val="28"/>
        </w:rPr>
        <w:t>.Виды подвижных игр.  </w:t>
      </w:r>
    </w:p>
    <w:p w:rsidR="00C14B57" w:rsidRPr="006A2851" w:rsidRDefault="00153AA7" w:rsidP="00C14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4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</w:t>
      </w:r>
      <w:r w:rsidR="006A2851">
        <w:rPr>
          <w:rFonts w:ascii="Times New Roman" w:hAnsi="Times New Roman" w:cs="Times New Roman"/>
          <w:sz w:val="28"/>
          <w:szCs w:val="28"/>
        </w:rPr>
        <w:br/>
      </w:r>
      <w:r w:rsidR="00C14B57"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4B57"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Сюжетные </w:t>
      </w:r>
      <w:proofErr w:type="gramStart"/>
      <w:r w:rsidR="00C14B57"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proofErr w:type="gramEnd"/>
      <w:r w:rsid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14B57"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действия детей определяются сюжетом и той ролью,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</w:t>
      </w:r>
      <w:r w:rsidR="00CA4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разное количество детей -</w:t>
      </w:r>
      <w:r w:rsidR="00C14B57"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до 25 человек.</w:t>
      </w:r>
    </w:p>
    <w:p w:rsidR="00C14B57" w:rsidRPr="00C14B57" w:rsidRDefault="00C14B57" w:rsidP="00C14B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без 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типа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чаще всего на беге с ловлей и </w:t>
      </w:r>
      <w:proofErr w:type="spellStart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увертыванием</w:t>
      </w:r>
      <w:proofErr w:type="spellEnd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этих элементов делает игры особенно подвижными, эмоциональными, требующими от детей особой быстроты, ловкости движений.</w:t>
      </w:r>
    </w:p>
    <w:p w:rsidR="00C14B57" w:rsidRPr="00C14B57" w:rsidRDefault="00C14B57" w:rsidP="00C14B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этой же группе следует отнести и игры, которые проводятся с использованием определенного набора пособий, предметов и основаны на бросании, метании, попадании в цель. Эти игры могут проводитьс</w:t>
      </w:r>
      <w:r w:rsidR="00C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небольшими группами детей. </w:t>
      </w:r>
    </w:p>
    <w:p w:rsidR="00C14B57" w:rsidRPr="00C14B57" w:rsidRDefault="00C14B57" w:rsidP="00C14B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упражнения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основаны на выполнении определенных двигательных заданий (прыжки, метание, бег) и направлены на упражнение детей в определенных видах движения.</w:t>
      </w:r>
      <w:r w:rsidR="00CA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могут быть 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</w:t>
      </w:r>
    </w:p>
    <w:p w:rsidR="00C14B57" w:rsidRPr="00C14B57" w:rsidRDefault="00C14B57" w:rsidP="00C14B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 с элементами соревнования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несложные игры-эстафеты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 (быстроты, ловкости, выдержки, самостоятельности). Этим они существенно отличаются от бессюжетных игр. Игры такого типа могут проводиться без разделения на звенья, команды, когда каждый ребенок, играя сам за себя, </w:t>
      </w:r>
      <w:proofErr w:type="gramStart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</w:t>
      </w:r>
      <w:proofErr w:type="gramEnd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задание как можно лучше. Эти игры можно проводить и с разделением на звенья, команды, где от ловкости, сообразительности каждого играющего и согласованности действий участников всего звена зависит общий результат.</w:t>
      </w:r>
    </w:p>
    <w:p w:rsidR="00C14B57" w:rsidRPr="00C14B57" w:rsidRDefault="00C14B57" w:rsidP="00C14B5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14B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Самостоятельную группу</w:t>
      </w:r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игры спортивного характера: бадминтон, игры типа баскетбола, волейбола, футбола и др. В этих играх используются несложные элементы техники и правил спортивных игр, которые доступны и полезны детям старшего дошкольного возраста и будут необходимы для занятий этими видами игр в </w:t>
      </w:r>
      <w:proofErr w:type="gramStart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C14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возрастах.</w:t>
      </w:r>
    </w:p>
    <w:p w:rsidR="006A2851" w:rsidRDefault="006A2851" w:rsidP="00AC7A3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286" w:rsidRPr="006A2851" w:rsidRDefault="002101D2" w:rsidP="00AC7A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C5286" w:rsidRPr="006A2851">
        <w:rPr>
          <w:rFonts w:ascii="Times New Roman" w:hAnsi="Times New Roman" w:cs="Times New Roman"/>
          <w:b/>
          <w:sz w:val="28"/>
          <w:szCs w:val="28"/>
        </w:rPr>
        <w:t xml:space="preserve">.Содержание и методика проведения игр в разных возрастных группах (подбор игр, руководство игрой – распределение ролей, </w:t>
      </w:r>
      <w:proofErr w:type="gramStart"/>
      <w:r w:rsidR="00CC5286" w:rsidRPr="006A285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CC5286" w:rsidRPr="006A2851">
        <w:rPr>
          <w:rFonts w:ascii="Times New Roman" w:hAnsi="Times New Roman" w:cs="Times New Roman"/>
          <w:b/>
          <w:sz w:val="28"/>
          <w:szCs w:val="28"/>
        </w:rPr>
        <w:t xml:space="preserve"> ходом игры, подведение итогов).  </w:t>
      </w:r>
    </w:p>
    <w:p w:rsidR="00B924C1" w:rsidRPr="00353FBC" w:rsidRDefault="00AF6572" w:rsidP="00AC7A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  <w:r w:rsidR="00353F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353FBC" w:rsidRPr="003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для малышей отличаются простотой сюжета (к примеру, птицы летают и возвращаются домой, автомобили едут и останавливаются).</w:t>
      </w:r>
      <w:r w:rsidR="00F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ролей в играх детей младшег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возраста незначительно (1-2). П</w:t>
      </w:r>
      <w:r w:rsidR="00F56945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очень просты и носят подсказывающий характер, количество их невелико (1—2), они связаны с сюжетом, вытекают из содержания игры. Выполнение правил сводится к действиям по сигналу: на один сигнал дети выбегают из дома, на другой - возвращаются на свои места</w:t>
      </w:r>
      <w:r w:rsidR="00F56945" w:rsidRPr="00F5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945" w:rsidRPr="00F56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Подвижные игры детей младшего возраста часто сопровождаются словами</w:t>
      </w:r>
      <w:r w:rsidR="00F56945" w:rsidRPr="00F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стихами, песнями, речитативом, которые раскрывают содержание игры и ее правила; объясняют, какое движение и как надо выполнить; служат сигналами для начала и окончания; подсказывают ритм и темп («По ровненькой дорожке», «Лошадки» и др.). </w:t>
      </w:r>
      <w:r w:rsidR="00F56945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 игрушку (зайчика, мишку), привлекая внимание малышей и тут же вовлекая их в игру.</w:t>
      </w:r>
      <w:r w:rsidR="00F56945" w:rsidRPr="00F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945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</w:t>
      </w:r>
      <w:r w:rsidR="00F56945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объяснения он назначает водящего и ставит остальных играющих на свои места, но с этой целью могут быть использованы и считалки. Иногда выполнившие роль водящего сами выбирают себе заместителя.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детей </w:t>
      </w:r>
      <w:proofErr w:type="gramStart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количество ролей увеличивается (до 3-4)</w:t>
      </w:r>
      <w:proofErr w:type="gramStart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.Здесь уже, например, есть пастух, волк, гуси («Гуси-лебеди»), кроме того, роли распределяются между всеми детьми.</w:t>
      </w:r>
      <w:proofErr w:type="gramEnd"/>
      <w:r w:rsidR="0065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увеличивается количество правил, усложняются взаимоотношения между детьми. Со временем вводятся ограничения действий: убегать в определенном направлении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пойманным отходить в сторону.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 элементами соревнования сначала каждый действует сам за себя (кто раньше всех успеет принести предмет), потом вводится коллективная ответственность: соревнующиеся делятся на группы, учитывается результат всего коллектива (чья группа попадет большее количество раз в цель); проводятся соревнования на качество выполнения (чья колонна лучше построится; кто ни разу не уронит мяч), а также на скорость (кто быстрее добежит до флажка).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сопровождающиеся текстом, даются и в старших группах, причем слова нередко произносятся хором («Мы - веселые ребята» и др.)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задает ритм движению. Окончание текста служит сигналом к прекращению действия или к началу новых движений. Вместе с тем произнесение слов — это отдых после интенсивных движений.</w:t>
      </w:r>
      <w:r w:rsidR="00F56945" w:rsidRPr="00F5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945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игру важно правильно разместить детей. Детей младшей группы воспитатель чаще всего ставит так, как это нужно для игры (в круг). 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п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одвести к игре нередко удается и путем 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загадывания 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загадок. </w:t>
      </w:r>
      <w:r w:rsidR="0065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обычно делает сам воспитатель, а иногда кто-либо из детей по его выбору. Объяснение часто сопровождается показом: как выезжает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автомобиль, как прыгает зайчик.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proofErr w:type="gramStart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  <w:proofErr w:type="gramEnd"/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Разметить площадку для игры можно заранее либо во время объяснения и размещения </w:t>
      </w:r>
      <w:proofErr w:type="gramStart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Инвентарь, игрушки и атрибуты раздают обычно перед началом игры, иногда их кладут на обусловленные мест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 дети берут их по ходу игры.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 В старшей группе воспитатель может поручить своим помощниками —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 (отметить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какое звено скорее собралось).</w:t>
      </w:r>
    </w:p>
    <w:p w:rsidR="00D35970" w:rsidRPr="00AC7A31" w:rsidRDefault="00D35970" w:rsidP="00AC7A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</w:t>
      </w:r>
      <w:r w:rsidR="00C9254D" w:rsidRPr="00C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зуя </w:t>
      </w:r>
      <w:proofErr w:type="gramStart"/>
      <w:r w:rsidR="00C9254D" w:rsidRPr="00C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</w:t>
      </w:r>
      <w:proofErr w:type="gramEnd"/>
      <w:r w:rsidR="00C9254D" w:rsidRPr="00C92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детей</w:t>
      </w:r>
      <w:r w:rsidRPr="00AC7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группы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резкие свистки возбуждают маленьких детей.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="00C25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группах в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подсказывает, как целесообразнее выполнять движение, ловить и увертываться (изменять направление, незаметно проскочить или пробежать мимо «</w:t>
      </w:r>
      <w:proofErr w:type="spellStart"/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быстро остановиться</w:t>
      </w:r>
      <w:r w:rsidR="00C925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наблюдает за общим состоянием и самочувствием каждого ребенка.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предельной нормы, а на пятом-шестом — снижается. Нагрузку можно увеличить изменением темпа выполнения движений.</w:t>
      </w:r>
      <w:r w:rsidR="009F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большой подвижности повторяются 3-4 раза, более спокойные – 4-6 раз. Паузы между повторениями 0,3-0,5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D35970" w:rsidRPr="00AC7A31" w:rsidRDefault="009F6E5A" w:rsidP="00AC7A3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="00D35970" w:rsidRPr="00AC7A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D35970" w:rsidRPr="00D35970" w:rsidRDefault="00D35970" w:rsidP="00D35970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A31" w:rsidRPr="00C2562D" w:rsidRDefault="002101D2" w:rsidP="00AC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91">
        <w:rPr>
          <w:rFonts w:ascii="Times New Roman" w:hAnsi="Times New Roman" w:cs="Times New Roman"/>
          <w:b/>
          <w:sz w:val="28"/>
          <w:szCs w:val="28"/>
        </w:rPr>
        <w:t>4</w:t>
      </w:r>
      <w:r w:rsidR="00AC7A31" w:rsidRPr="00C2562D">
        <w:rPr>
          <w:rFonts w:ascii="Times New Roman" w:hAnsi="Times New Roman" w:cs="Times New Roman"/>
          <w:b/>
          <w:sz w:val="28"/>
          <w:szCs w:val="28"/>
        </w:rPr>
        <w:t>.Вариантность игр.  </w:t>
      </w:r>
      <w:r w:rsidR="00C2562D">
        <w:rPr>
          <w:rFonts w:ascii="Times New Roman" w:hAnsi="Times New Roman" w:cs="Times New Roman"/>
          <w:b/>
          <w:sz w:val="28"/>
          <w:szCs w:val="28"/>
        </w:rPr>
        <w:br/>
      </w:r>
    </w:p>
    <w:p w:rsidR="00C2562D" w:rsidRPr="00C2562D" w:rsidRDefault="00C2562D" w:rsidP="00C2562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2562D">
        <w:rPr>
          <w:color w:val="000000"/>
          <w:sz w:val="28"/>
          <w:szCs w:val="28"/>
          <w:shd w:val="clear" w:color="auto" w:fill="FFFFFF"/>
        </w:rPr>
        <w:t xml:space="preserve">       Подвижные</w:t>
      </w:r>
      <w:r w:rsidR="0024590F">
        <w:rPr>
          <w:color w:val="000000"/>
          <w:sz w:val="28"/>
          <w:szCs w:val="28"/>
          <w:shd w:val="clear" w:color="auto" w:fill="FFFFFF"/>
        </w:rPr>
        <w:t xml:space="preserve"> игры целесообразно варьировать.</w:t>
      </w:r>
      <w:r w:rsidRPr="00C2562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2562D">
        <w:rPr>
          <w:color w:val="000000"/>
          <w:sz w:val="28"/>
          <w:szCs w:val="28"/>
          <w:shd w:val="clear" w:color="auto" w:fill="FFFFFF"/>
        </w:rPr>
        <w:t>Варианты нужны не только для того, чтобы внести разнообразие, поддержать интерес детей к игре, но и для того, чтобы решить педагогические задачи-совершенствование движений, воспитание физических качеств при выполнении более сложных игровых действий, правил, игровой ситуации, условий, требующих определенных умственных и физических усилий от детей и вместе с тем повышающих интерес  к игре.</w:t>
      </w:r>
      <w:proofErr w:type="gramEnd"/>
      <w:r w:rsidRPr="00C2562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br/>
      </w:r>
      <w:r w:rsidRPr="00C2562D">
        <w:rPr>
          <w:rStyle w:val="c0"/>
          <w:color w:val="000000"/>
          <w:sz w:val="28"/>
          <w:szCs w:val="28"/>
        </w:rPr>
        <w:lastRenderedPageBreak/>
        <w:t xml:space="preserve">        </w:t>
      </w:r>
      <w:r w:rsidRPr="00C2562D">
        <w:rPr>
          <w:color w:val="000000"/>
          <w:sz w:val="28"/>
          <w:szCs w:val="28"/>
        </w:rPr>
        <w:t>Варианты подвижных игр может создавать сам воспитатель, учитывающий уровень умственного и физического развития детей своей группы и предусматривающей постепенное повышение к ним требований.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</w:t>
      </w:r>
      <w:proofErr w:type="gram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движений. Поэтому по мере накопления детьми двигательного опыта, игры нужно усложнять. Кроме того, усложнение делает интересными для детей хорошо знакомые игры.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Варьируя игру, нельзя менять замысел и композицию игры, но можно: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-увеличивать дозировку (повторность и общую продолжительность игры);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-усложнить двигательное содержание (воробушки из домика не выбегают, а выпрыгивают);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изменить размещение </w:t>
      </w:r>
      <w:proofErr w:type="gram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площадке (</w:t>
      </w:r>
      <w:proofErr w:type="spell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сбоку, а в середине площадки);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-сменить сигнал (вместо </w:t>
      </w:r>
      <w:proofErr w:type="gram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словесного</w:t>
      </w:r>
      <w:proofErr w:type="gram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звуковой или зрительный);</w:t>
      </w:r>
    </w:p>
    <w:p w:rsidR="00C2562D" w:rsidRPr="00C2562D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-провести</w:t>
      </w:r>
      <w:r w:rsidR="0024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в нестандартных условиях  (</w:t>
      </w: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песку бежать труднее);</w:t>
      </w:r>
    </w:p>
    <w:p w:rsidR="00591B6C" w:rsidRDefault="00C2562D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-усложнить правила (в старшей группе </w:t>
      </w:r>
      <w:proofErr w:type="gram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пойманных</w:t>
      </w:r>
      <w:proofErr w:type="gram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выручать; увеличить число  </w:t>
      </w:r>
      <w:proofErr w:type="spellStart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ловишек</w:t>
      </w:r>
      <w:proofErr w:type="spellEnd"/>
      <w:r w:rsidRPr="00C2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т.д.</w:t>
      </w:r>
    </w:p>
    <w:p w:rsidR="006E55C5" w:rsidRDefault="00591B6C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Так же мы провели тест в 3 классе на знание детей игр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видам и играм дети отдают предпочтение (см.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презинтацию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AB7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Default="006E55C5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55C5" w:rsidRPr="00AB7149" w:rsidRDefault="00AB7149" w:rsidP="00C256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7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5.Заключение</w:t>
      </w:r>
    </w:p>
    <w:p w:rsidR="00591B6C" w:rsidRDefault="00AB7149" w:rsidP="00C256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7149">
        <w:rPr>
          <w:rFonts w:ascii="Times New Roman" w:hAnsi="Times New Roman" w:cs="Times New Roman"/>
          <w:sz w:val="28"/>
          <w:szCs w:val="28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—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</w:t>
      </w:r>
    </w:p>
    <w:p w:rsidR="00591B6C" w:rsidRPr="00591B6C" w:rsidRDefault="00591B6C" w:rsidP="00591B6C">
      <w:pPr>
        <w:pStyle w:val="ae"/>
        <w:spacing w:before="134" w:beforeAutospacing="0" w:after="0" w:afterAutospacing="0" w:line="360" w:lineRule="auto"/>
        <w:ind w:left="547" w:hanging="54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1B6C">
        <w:rPr>
          <w:rFonts w:eastAsia="+mn-ea" w:cs="+mn-cs"/>
          <w:color w:val="000000"/>
          <w:kern w:val="24"/>
          <w:sz w:val="28"/>
          <w:szCs w:val="28"/>
        </w:rPr>
        <w:t>В ходе исследования я обнаружила, что современное поколение предпочитают проводить своё свободное время за компьютером. Чуть меньше половины ребят любят подвижные игры, но знают их недостаточно. Хорошо, что дети играют в настольные игры: шашки, лото.</w:t>
      </w:r>
    </w:p>
    <w:p w:rsidR="00591B6C" w:rsidRPr="00591B6C" w:rsidRDefault="00591B6C" w:rsidP="00591B6C">
      <w:pPr>
        <w:spacing w:before="134" w:after="0" w:line="36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Всё-таки детям надо больше играть в подвижные</w:t>
      </w:r>
      <w:proofErr w:type="gramStart"/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 спортивные игры. развиваться физически.</w:t>
      </w:r>
    </w:p>
    <w:p w:rsidR="00591B6C" w:rsidRPr="00591B6C" w:rsidRDefault="00591B6C" w:rsidP="00591B6C">
      <w:pPr>
        <w:spacing w:before="134" w:after="0" w:line="36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Для того</w:t>
      </w:r>
      <w:proofErr w:type="gramStart"/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>,</w:t>
      </w:r>
      <w:proofErr w:type="gramEnd"/>
      <w:r w:rsidRPr="00591B6C">
        <w:rPr>
          <w:rFonts w:ascii="Times New Roman" w:eastAsia="+mn-ea" w:hAnsi="Times New Roman" w:cs="+mn-cs"/>
          <w:color w:val="000000"/>
          <w:kern w:val="24"/>
          <w:sz w:val="28"/>
          <w:szCs w:val="28"/>
          <w:lang w:eastAsia="ru-RU"/>
        </w:rPr>
        <w:t xml:space="preserve"> чтобы игры жили о них нужно рассказывать. В них нужно играть!</w:t>
      </w:r>
    </w:p>
    <w:p w:rsidR="00591B6C" w:rsidRPr="00591B6C" w:rsidRDefault="00591B6C" w:rsidP="00591B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4566" w:rsidRPr="00591B6C" w:rsidRDefault="00591B6C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1B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562D" w:rsidRPr="00591B6C">
        <w:rPr>
          <w:rFonts w:ascii="Times New Roman" w:hAnsi="Times New Roman" w:cs="Times New Roman"/>
          <w:sz w:val="28"/>
          <w:szCs w:val="28"/>
        </w:rPr>
        <w:br/>
      </w:r>
    </w:p>
    <w:p w:rsidR="00344566" w:rsidRPr="00591B6C" w:rsidRDefault="00344566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66" w:rsidRPr="00591B6C" w:rsidRDefault="00344566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66" w:rsidRPr="00591B6C" w:rsidRDefault="00344566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66" w:rsidRPr="00591B6C" w:rsidRDefault="00344566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66" w:rsidRPr="00591B6C" w:rsidRDefault="00344566" w:rsidP="00591B6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44566" w:rsidRDefault="00344566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B6C" w:rsidRDefault="00591B6C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B6C" w:rsidRDefault="00591B6C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B6C" w:rsidRDefault="00591B6C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1B6C" w:rsidRDefault="00591B6C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55C5" w:rsidRDefault="006E55C5" w:rsidP="00C2562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62D" w:rsidRPr="00344566" w:rsidRDefault="00AB7149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71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6</w:t>
      </w:r>
      <w:r w:rsidR="00C2562D" w:rsidRPr="00353F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2562D" w:rsidRPr="00C256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Картотека считалок, загадок к подвижным играм.</w:t>
      </w:r>
    </w:p>
    <w:p w:rsidR="00CE4AFF" w:rsidRDefault="00CE4AFF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E4AFF" w:rsidSect="002101D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4566" w:rsidRDefault="00344566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AFF" w:rsidRPr="00344566" w:rsidRDefault="00CE4AFF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морями, за горами,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железными столбами,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пригорке теремок,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дверях висит замок,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за ключиком иди</w:t>
      </w:r>
      <w:proofErr w:type="gramStart"/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замочек отомкни.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44566" w:rsidRDefault="00344566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4AFF" w:rsidRDefault="00CE4AFF" w:rsidP="00C2562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E4AFF" w:rsidSect="00CE4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 нашим за двором</w:t>
      </w:r>
      <w:proofErr w:type="gramStart"/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тоит чашка с творогом.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две тетери,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Поклевали, улетели,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Поклевали, улетели,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лугу зеленом сели!</w:t>
      </w:r>
    </w:p>
    <w:p w:rsidR="00CE4AFF" w:rsidRDefault="00CE4AFF" w:rsidP="00C2562D">
      <w:pPr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CE4AFF" w:rsidSect="00CE4A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AFF" w:rsidRPr="00CE4AFF" w:rsidRDefault="00CE4AFF" w:rsidP="00C2562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Косой, косой,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ходи босой,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ходи обутый,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Лапочки закутай.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будешь ты обут,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Волки зайца не найдут.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найдет тебя медведь,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тебе гореть.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4AFF" w:rsidRDefault="00CE4AFF" w:rsidP="00C2562D">
      <w:pPr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CE4AFF" w:rsidSect="00CE4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Зайчишка – трусишка</w:t>
      </w:r>
      <w:proofErr w:type="gramStart"/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полю бежал,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 забежал,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Капустку</w:t>
      </w:r>
      <w:proofErr w:type="spellEnd"/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нашел,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Морковку нашел.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Сидит, грызет,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Хозяин идет!</w:t>
      </w:r>
    </w:p>
    <w:p w:rsidR="00CE4AFF" w:rsidRPr="00353FBC" w:rsidRDefault="00CE4AFF" w:rsidP="00C2562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CE4AFF" w:rsidRPr="00353FBC" w:rsidSect="00CE4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Шла кукушка мимо сети,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нею малы дети,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Кукушата просят пить,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– тебе водить.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засмеется,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 задернется.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этих пор молчать.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4AFF" w:rsidRDefault="00CE4AFF" w:rsidP="00C2562D">
      <w:pPr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CE4AFF" w:rsidSect="00CE4A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 </w:t>
      </w:r>
    </w:p>
    <w:p w:rsidR="00CE4AFF" w:rsidRPr="00CE4AFF" w:rsidRDefault="00CE4AFF" w:rsidP="000251A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четыре!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 мыши на квартире.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 пили, чашки били,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три денежки платили!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хочет платить,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Тому водить!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4AFF" w:rsidRPr="00CE4AFF" w:rsidRDefault="00CE4AFF" w:rsidP="000251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Жили-были сто ребят,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ходили в детский сад.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садились за обед.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съедали сто котлет.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потом ложились спать.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Начинай считать опять.</w:t>
      </w:r>
    </w:p>
    <w:p w:rsidR="00CE4AFF" w:rsidRDefault="00CE4AFF" w:rsidP="000251A6">
      <w:pPr>
        <w:spacing w:after="0"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CE4AFF" w:rsidSect="00CE4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1A6" w:rsidRDefault="00CE4AFF" w:rsidP="000251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Пчелы в поле полетели,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Зажужжали, загудели.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пчелы на цветы.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– водишь ты!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Тили-тели, птички пели.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Взвились, к лесу полетели.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птички гнезда вить,</w:t>
      </w: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вьет, тому водить!</w:t>
      </w:r>
    </w:p>
    <w:p w:rsidR="00CE4AFF" w:rsidRPr="00CE4AFF" w:rsidRDefault="00CE4AFF" w:rsidP="000251A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CE4AFF" w:rsidRPr="00CE4AFF" w:rsidSect="00CE4A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E4AF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251A6" w:rsidRPr="009F6E5A" w:rsidRDefault="000251A6" w:rsidP="000251A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6E5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Загадки</w:t>
      </w:r>
    </w:p>
    <w:p w:rsid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251A6" w:rsidSect="00CE4A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51A6" w:rsidRP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F6E5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51A6">
        <w:rPr>
          <w:rFonts w:ascii="Times New Roman" w:hAnsi="Times New Roman" w:cs="Times New Roman"/>
          <w:sz w:val="28"/>
          <w:szCs w:val="28"/>
          <w:lang w:eastAsia="ru-RU"/>
        </w:rPr>
        <w:t>Хвост пушистый,</w:t>
      </w:r>
    </w:p>
    <w:p w:rsidR="000251A6" w:rsidRP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hAnsi="Times New Roman" w:cs="Times New Roman"/>
          <w:sz w:val="28"/>
          <w:szCs w:val="28"/>
          <w:lang w:eastAsia="ru-RU"/>
        </w:rPr>
        <w:t>Мех золотистый,</w:t>
      </w:r>
    </w:p>
    <w:p w:rsidR="000251A6" w:rsidRP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hAnsi="Times New Roman" w:cs="Times New Roman"/>
          <w:sz w:val="28"/>
          <w:szCs w:val="28"/>
          <w:lang w:eastAsia="ru-RU"/>
        </w:rPr>
        <w:t>В лесу живет,</w:t>
      </w:r>
    </w:p>
    <w:p w:rsid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hAnsi="Times New Roman" w:cs="Times New Roman"/>
          <w:sz w:val="28"/>
          <w:szCs w:val="28"/>
          <w:lang w:eastAsia="ru-RU"/>
        </w:rPr>
        <w:t>В деревне кур крадет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Лиса)</w:t>
      </w:r>
    </w:p>
    <w:p w:rsidR="000251A6" w:rsidRPr="000251A6" w:rsidRDefault="00D6421A" w:rsidP="00025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0251A6" w:rsidRPr="009F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251A6" w:rsidRPr="00025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зверушка</w:t>
      </w:r>
    </w:p>
    <w:p w:rsidR="000251A6" w:rsidRPr="000251A6" w:rsidRDefault="000251A6" w:rsidP="00025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рот, а ловушка,</w:t>
      </w:r>
    </w:p>
    <w:p w:rsidR="000251A6" w:rsidRPr="000251A6" w:rsidRDefault="000251A6" w:rsidP="00025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Попадут в ловушку</w:t>
      </w:r>
    </w:p>
    <w:p w:rsidR="000251A6" w:rsidRPr="000251A6" w:rsidRDefault="000251A6" w:rsidP="00025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комар и мушка</w:t>
      </w:r>
      <w:proofErr w:type="gramStart"/>
      <w:r w:rsidRPr="00025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Лягушка)</w:t>
      </w:r>
    </w:p>
    <w:p w:rsid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251A6" w:rsidSect="0002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1A6" w:rsidRPr="000251A6" w:rsidRDefault="000251A6" w:rsidP="000251A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1A6" w:rsidRDefault="000251A6" w:rsidP="00C2562D">
      <w:pPr>
        <w:spacing w:line="360" w:lineRule="auto"/>
        <w:rPr>
          <w:rFonts w:ascii="Arial" w:hAnsi="Arial" w:cs="Arial"/>
          <w:color w:val="646464"/>
          <w:sz w:val="23"/>
          <w:szCs w:val="23"/>
        </w:rPr>
        <w:sectPr w:rsidR="000251A6" w:rsidSect="00477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1A6" w:rsidRPr="000251A6" w:rsidRDefault="00D6421A" w:rsidP="00C25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251A6">
        <w:rPr>
          <w:rFonts w:ascii="Times New Roman" w:hAnsi="Times New Roman" w:cs="Times New Roman"/>
          <w:sz w:val="28"/>
          <w:szCs w:val="28"/>
        </w:rPr>
        <w:t>.Зимой - белый,</w:t>
      </w:r>
      <w:r w:rsidR="000251A6">
        <w:rPr>
          <w:rFonts w:ascii="Times New Roman" w:hAnsi="Times New Roman" w:cs="Times New Roman"/>
          <w:sz w:val="28"/>
          <w:szCs w:val="28"/>
        </w:rPr>
        <w:br/>
        <w:t xml:space="preserve"> А летом - серый</w:t>
      </w:r>
      <w:proofErr w:type="gramStart"/>
      <w:r w:rsidR="000251A6" w:rsidRPr="000251A6">
        <w:rPr>
          <w:rFonts w:ascii="Times New Roman" w:hAnsi="Times New Roman" w:cs="Times New Roman"/>
          <w:sz w:val="28"/>
          <w:szCs w:val="28"/>
        </w:rPr>
        <w:t>.</w:t>
      </w:r>
      <w:r w:rsidR="000251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51A6">
        <w:rPr>
          <w:rFonts w:ascii="Times New Roman" w:hAnsi="Times New Roman" w:cs="Times New Roman"/>
          <w:sz w:val="28"/>
          <w:szCs w:val="28"/>
        </w:rPr>
        <w:t>заяц)</w:t>
      </w:r>
    </w:p>
    <w:p w:rsidR="000251A6" w:rsidRDefault="00D6421A" w:rsidP="00C25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51A6" w:rsidRPr="00D6421A">
        <w:rPr>
          <w:rFonts w:ascii="Times New Roman" w:hAnsi="Times New Roman" w:cs="Times New Roman"/>
          <w:b/>
          <w:sz w:val="28"/>
          <w:szCs w:val="28"/>
        </w:rPr>
        <w:t>.</w:t>
      </w:r>
      <w:r w:rsidR="000251A6" w:rsidRPr="000251A6">
        <w:rPr>
          <w:rFonts w:ascii="Times New Roman" w:hAnsi="Times New Roman" w:cs="Times New Roman"/>
          <w:sz w:val="28"/>
          <w:szCs w:val="28"/>
        </w:rPr>
        <w:t xml:space="preserve">Зимой спит, </w:t>
      </w:r>
      <w:r w:rsidR="000251A6">
        <w:rPr>
          <w:rFonts w:ascii="Times New Roman" w:hAnsi="Times New Roman" w:cs="Times New Roman"/>
          <w:sz w:val="28"/>
          <w:szCs w:val="28"/>
        </w:rPr>
        <w:br/>
      </w:r>
      <w:r w:rsidR="000251A6" w:rsidRPr="000251A6">
        <w:rPr>
          <w:rFonts w:ascii="Times New Roman" w:hAnsi="Times New Roman" w:cs="Times New Roman"/>
          <w:sz w:val="28"/>
          <w:szCs w:val="28"/>
        </w:rPr>
        <w:t>А летом - улья ворошит</w:t>
      </w:r>
      <w:proofErr w:type="gramStart"/>
      <w:r w:rsidR="000251A6" w:rsidRPr="000251A6">
        <w:rPr>
          <w:rFonts w:ascii="Times New Roman" w:hAnsi="Times New Roman" w:cs="Times New Roman"/>
          <w:sz w:val="28"/>
          <w:szCs w:val="28"/>
        </w:rPr>
        <w:t>.</w:t>
      </w:r>
      <w:r w:rsidR="000251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51A6">
        <w:rPr>
          <w:rFonts w:ascii="Times New Roman" w:hAnsi="Times New Roman" w:cs="Times New Roman"/>
          <w:sz w:val="28"/>
          <w:szCs w:val="28"/>
        </w:rPr>
        <w:t>Медведь)</w:t>
      </w:r>
    </w:p>
    <w:p w:rsidR="000251A6" w:rsidRDefault="00D6421A" w:rsidP="00C256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0251A6">
        <w:rPr>
          <w:rFonts w:ascii="Times New Roman" w:hAnsi="Times New Roman" w:cs="Times New Roman"/>
          <w:sz w:val="28"/>
          <w:szCs w:val="28"/>
        </w:rPr>
        <w:t>.Я копытами стучу, стучу</w:t>
      </w:r>
      <w:r w:rsidR="000251A6">
        <w:rPr>
          <w:rFonts w:ascii="Times New Roman" w:hAnsi="Times New Roman" w:cs="Times New Roman"/>
          <w:sz w:val="28"/>
          <w:szCs w:val="28"/>
        </w:rPr>
        <w:br/>
        <w:t xml:space="preserve">   И по полю все скачу, скачу,</w:t>
      </w:r>
      <w:r w:rsidR="000251A6">
        <w:rPr>
          <w:rFonts w:ascii="Times New Roman" w:hAnsi="Times New Roman" w:cs="Times New Roman"/>
          <w:sz w:val="28"/>
          <w:szCs w:val="28"/>
        </w:rPr>
        <w:br/>
        <w:t xml:space="preserve">   Грива вьется на ветру…</w:t>
      </w:r>
      <w:r w:rsidR="004770AE">
        <w:rPr>
          <w:rFonts w:ascii="Times New Roman" w:hAnsi="Times New Roman" w:cs="Times New Roman"/>
          <w:sz w:val="28"/>
          <w:szCs w:val="28"/>
        </w:rPr>
        <w:br/>
        <w:t xml:space="preserve">   Кто это</w:t>
      </w:r>
      <w:proofErr w:type="gramStart"/>
      <w:r w:rsidR="004770A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4770AE">
        <w:rPr>
          <w:rFonts w:ascii="Times New Roman" w:hAnsi="Times New Roman" w:cs="Times New Roman"/>
          <w:sz w:val="28"/>
          <w:szCs w:val="28"/>
        </w:rPr>
        <w:t>Конь)</w:t>
      </w:r>
    </w:p>
    <w:p w:rsidR="004770AE" w:rsidRDefault="004770AE" w:rsidP="00C2562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4770AE" w:rsidSect="004770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21A" w:rsidRDefault="00D6421A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70AE" w:rsidRPr="004770AE" w:rsidRDefault="00D6421A" w:rsidP="004770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70AE">
        <w:rPr>
          <w:rFonts w:ascii="Times New Roman" w:hAnsi="Times New Roman" w:cs="Times New Roman"/>
          <w:sz w:val="28"/>
          <w:szCs w:val="28"/>
        </w:rPr>
        <w:t>.</w:t>
      </w:r>
      <w:r w:rsidR="004770AE" w:rsidRPr="004770AE">
        <w:rPr>
          <w:rStyle w:val="c0"/>
          <w:rFonts w:ascii="Arial" w:hAnsi="Arial" w:cs="Arial"/>
          <w:b/>
          <w:bCs/>
          <w:i/>
          <w:iCs/>
          <w:color w:val="444444"/>
          <w:shd w:val="clear" w:color="auto" w:fill="FFFFFF"/>
        </w:rPr>
        <w:t xml:space="preserve"> </w:t>
      </w:r>
      <w:r w:rsidR="004770AE" w:rsidRPr="004770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Я умею чисто мыться</w:t>
      </w:r>
    </w:p>
    <w:p w:rsidR="004770AE" w:rsidRPr="004770AE" w:rsidRDefault="004770AE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Не водой, а язычком.</w:t>
      </w: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Мяу! Как мне часто снится</w:t>
      </w: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Блюдце с теплым молочком</w:t>
      </w:r>
      <w:proofErr w:type="gramStart"/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Кот)</w:t>
      </w:r>
      <w:r w:rsidRPr="004770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="00D64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5</w:t>
      </w:r>
      <w:r w:rsidRPr="004770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.У этой игры есть свои атрибуты: Футболки, трусы, люди в бутсы обуты. Вратарь одиноко стоит у ворот, Толпою по полю несётся народ, С трибун раздаётся, как </w:t>
      </w:r>
      <w:r w:rsidRPr="004770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взрыв, слово «Гол!». Во что две команды играют? В… (Футбол)</w:t>
      </w:r>
    </w:p>
    <w:p w:rsidR="009F6E5A" w:rsidRDefault="009F6E5A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E5A" w:rsidRDefault="009F6E5A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E5A" w:rsidRDefault="009F6E5A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E5A" w:rsidRDefault="009F6E5A" w:rsidP="004770A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1F1" w:rsidRPr="00353FBC" w:rsidRDefault="004770AE" w:rsidP="00353F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41F1" w:rsidRPr="00353FBC" w:rsidSect="0002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64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4770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7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будильник, птица эта. </w:t>
      </w:r>
      <w:r w:rsidR="009F6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477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Будит нас зимой и летом. </w:t>
      </w:r>
      <w:r w:rsidR="009F6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477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Алый гребень на голове. </w:t>
      </w:r>
      <w:r w:rsidR="009F6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477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 клювом красная бородка. </w:t>
      </w:r>
      <w:r w:rsidR="009F6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  <w:r w:rsidRPr="004770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«Ку-ка-ре-ку» он скажет мне. </w:t>
      </w:r>
      <w:r w:rsidR="009F6E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</w:p>
    <w:p w:rsidR="00D741F1" w:rsidRDefault="00D741F1" w:rsidP="002101D2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sectPr w:rsidR="00D741F1" w:rsidSect="00D741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62C" w:rsidRDefault="001C362C" w:rsidP="002101D2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sectPr w:rsidR="001C362C" w:rsidSect="000251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362C" w:rsidRPr="00AB7149" w:rsidRDefault="006E55C5" w:rsidP="001C36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1C362C" w:rsidRPr="00AB7149">
        <w:rPr>
          <w:rFonts w:ascii="Times New Roman" w:hAnsi="Times New Roman" w:cs="Times New Roman"/>
          <w:b/>
          <w:sz w:val="28"/>
          <w:szCs w:val="28"/>
        </w:rPr>
        <w:t>.  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1.Детские народные подвижные игры</w:t>
      </w:r>
      <w:proofErr w:type="gramStart"/>
      <w:r w:rsidRPr="00886753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886753">
        <w:rPr>
          <w:rFonts w:ascii="Times New Roman" w:hAnsi="Times New Roman" w:cs="Times New Roman"/>
          <w:sz w:val="28"/>
          <w:szCs w:val="28"/>
        </w:rPr>
        <w:t xml:space="preserve">ост. А.В. </w:t>
      </w:r>
      <w:proofErr w:type="spellStart"/>
      <w:r w:rsidRPr="00886753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886753">
        <w:rPr>
          <w:rFonts w:ascii="Times New Roman" w:hAnsi="Times New Roman" w:cs="Times New Roman"/>
          <w:sz w:val="28"/>
          <w:szCs w:val="28"/>
        </w:rPr>
        <w:t xml:space="preserve">. – М.: Просвещение, 1995. 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2. М.М Конторович, А.И. Михайлова. «Подвижные игры в детском саду» М., 1957. 3.Покровский Е.А. Детские игры преимущественно русские. – СПБ</w:t>
      </w:r>
      <w:proofErr w:type="gramStart"/>
      <w:r w:rsidRPr="0088675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86753">
        <w:rPr>
          <w:rFonts w:ascii="Times New Roman" w:hAnsi="Times New Roman" w:cs="Times New Roman"/>
          <w:sz w:val="28"/>
          <w:szCs w:val="28"/>
        </w:rPr>
        <w:t>1994. 4.Страквская В.Л. 300 подвижных игр для оздоровления детей от 1 года до 14 лет. – М.: Просвещение, 1994.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5. Е.Н. Вавилова «Учите бегать, прыгать, метать» - М.., Просвещение 1983. 6.Демидова Е. Игры – Эстафеты для дошкольников // Дошкольное воспитание. 1985. №8. с. 26.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7.Развитие двигательных качеств у дошкольного возраста. Игры и упражнения</w:t>
      </w:r>
      <w:proofErr w:type="gramStart"/>
      <w:r w:rsidRPr="00886753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886753">
        <w:rPr>
          <w:rFonts w:ascii="Times New Roman" w:hAnsi="Times New Roman" w:cs="Times New Roman"/>
          <w:sz w:val="28"/>
          <w:szCs w:val="28"/>
        </w:rPr>
        <w:t xml:space="preserve">вт. – сост. Н.А. </w:t>
      </w:r>
      <w:proofErr w:type="spellStart"/>
      <w:r w:rsidRPr="00886753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886753">
        <w:rPr>
          <w:rFonts w:ascii="Times New Roman" w:hAnsi="Times New Roman" w:cs="Times New Roman"/>
          <w:sz w:val="28"/>
          <w:szCs w:val="28"/>
        </w:rPr>
        <w:t>.  – СПБ</w:t>
      </w:r>
      <w:proofErr w:type="gramStart"/>
      <w:r w:rsidRPr="0088675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86753">
        <w:rPr>
          <w:rFonts w:ascii="Times New Roman" w:hAnsi="Times New Roman" w:cs="Times New Roman"/>
          <w:sz w:val="28"/>
          <w:szCs w:val="28"/>
        </w:rPr>
        <w:t>ЛОУУ, 1995.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8.Кильпио Н.Н. 80 игр для детского сада. - М.,1973.  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>9.«Физическое воспитание и развитие дошкольников» под редакцией С.О. Филипповой. Москва «Академия» - 2007год.  </w:t>
      </w:r>
    </w:p>
    <w:p w:rsidR="001C362C" w:rsidRPr="00886753" w:rsidRDefault="001C362C" w:rsidP="001C3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753">
        <w:rPr>
          <w:rFonts w:ascii="Times New Roman" w:hAnsi="Times New Roman" w:cs="Times New Roman"/>
          <w:sz w:val="28"/>
          <w:szCs w:val="28"/>
        </w:rPr>
        <w:t xml:space="preserve">10.«Теория и методика физической культуры дошкольников» под редакцией С.О. Филипповой и Г.Н. </w:t>
      </w:r>
      <w:proofErr w:type="spellStart"/>
      <w:r w:rsidRPr="00886753">
        <w:rPr>
          <w:rFonts w:ascii="Times New Roman" w:hAnsi="Times New Roman" w:cs="Times New Roman"/>
          <w:sz w:val="28"/>
          <w:szCs w:val="28"/>
        </w:rPr>
        <w:t>Понаморевой</w:t>
      </w:r>
      <w:proofErr w:type="spellEnd"/>
      <w:r w:rsidRPr="00886753">
        <w:rPr>
          <w:rFonts w:ascii="Times New Roman" w:hAnsi="Times New Roman" w:cs="Times New Roman"/>
          <w:sz w:val="28"/>
          <w:szCs w:val="28"/>
        </w:rPr>
        <w:t xml:space="preserve">.  Санкт-Петербург 2004год. </w:t>
      </w:r>
    </w:p>
    <w:p w:rsidR="001C362C" w:rsidRDefault="001C362C" w:rsidP="001C362C"/>
    <w:p w:rsidR="001C362C" w:rsidRDefault="001C362C" w:rsidP="001C362C">
      <w:pPr>
        <w:sectPr w:rsidR="001C362C" w:rsidSect="001C36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362C" w:rsidRDefault="001C362C" w:rsidP="001C362C"/>
    <w:p w:rsidR="000251A6" w:rsidRPr="004770AE" w:rsidRDefault="000251A6" w:rsidP="004770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251A6" w:rsidRPr="004770AE" w:rsidSect="000251A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DC" w:rsidRDefault="005854DC" w:rsidP="00485770">
      <w:pPr>
        <w:spacing w:after="0" w:line="240" w:lineRule="auto"/>
      </w:pPr>
      <w:r>
        <w:separator/>
      </w:r>
    </w:p>
  </w:endnote>
  <w:endnote w:type="continuationSeparator" w:id="0">
    <w:p w:rsidR="005854DC" w:rsidRDefault="005854DC" w:rsidP="0048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50145"/>
      <w:docPartObj>
        <w:docPartGallery w:val="Page Numbers (Bottom of Page)"/>
        <w:docPartUnique/>
      </w:docPartObj>
    </w:sdtPr>
    <w:sdtEndPr/>
    <w:sdtContent>
      <w:p w:rsidR="001C362C" w:rsidRDefault="001C3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C6">
          <w:rPr>
            <w:noProof/>
          </w:rPr>
          <w:t>2</w:t>
        </w:r>
        <w:r>
          <w:fldChar w:fldCharType="end"/>
        </w:r>
      </w:p>
    </w:sdtContent>
  </w:sdt>
  <w:p w:rsidR="00485770" w:rsidRDefault="004857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557411"/>
      <w:docPartObj>
        <w:docPartGallery w:val="Page Numbers (Bottom of Page)"/>
        <w:docPartUnique/>
      </w:docPartObj>
    </w:sdtPr>
    <w:sdtEndPr/>
    <w:sdtContent>
      <w:p w:rsidR="001C362C" w:rsidRDefault="001C3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C6">
          <w:rPr>
            <w:noProof/>
          </w:rPr>
          <w:t>1</w:t>
        </w:r>
        <w:r>
          <w:fldChar w:fldCharType="end"/>
        </w:r>
      </w:p>
    </w:sdtContent>
  </w:sdt>
  <w:p w:rsidR="00705980" w:rsidRDefault="007059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DC" w:rsidRDefault="005854DC" w:rsidP="00485770">
      <w:pPr>
        <w:spacing w:after="0" w:line="240" w:lineRule="auto"/>
      </w:pPr>
      <w:r>
        <w:separator/>
      </w:r>
    </w:p>
  </w:footnote>
  <w:footnote w:type="continuationSeparator" w:id="0">
    <w:p w:rsidR="005854DC" w:rsidRDefault="005854DC" w:rsidP="0048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03361"/>
    <w:multiLevelType w:val="multilevel"/>
    <w:tmpl w:val="9078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18"/>
    <w:rsid w:val="00017BCC"/>
    <w:rsid w:val="000251A6"/>
    <w:rsid w:val="00100357"/>
    <w:rsid w:val="00153AA7"/>
    <w:rsid w:val="001C362C"/>
    <w:rsid w:val="002101D2"/>
    <w:rsid w:val="0024590F"/>
    <w:rsid w:val="003118A9"/>
    <w:rsid w:val="00340B36"/>
    <w:rsid w:val="00344566"/>
    <w:rsid w:val="00353FBC"/>
    <w:rsid w:val="00362D8C"/>
    <w:rsid w:val="003660D4"/>
    <w:rsid w:val="004518FE"/>
    <w:rsid w:val="004770AE"/>
    <w:rsid w:val="00485428"/>
    <w:rsid w:val="00485770"/>
    <w:rsid w:val="00510A80"/>
    <w:rsid w:val="005854DC"/>
    <w:rsid w:val="00591B6C"/>
    <w:rsid w:val="005E1894"/>
    <w:rsid w:val="00655F05"/>
    <w:rsid w:val="006A2851"/>
    <w:rsid w:val="006E55C5"/>
    <w:rsid w:val="00705980"/>
    <w:rsid w:val="007376B2"/>
    <w:rsid w:val="00785526"/>
    <w:rsid w:val="007C698B"/>
    <w:rsid w:val="007E7CDE"/>
    <w:rsid w:val="008103D6"/>
    <w:rsid w:val="008E4440"/>
    <w:rsid w:val="00901218"/>
    <w:rsid w:val="009563C8"/>
    <w:rsid w:val="009A7F7E"/>
    <w:rsid w:val="009C4333"/>
    <w:rsid w:val="009E1E6B"/>
    <w:rsid w:val="009F6E5A"/>
    <w:rsid w:val="00A6674B"/>
    <w:rsid w:val="00AB2E91"/>
    <w:rsid w:val="00AB7149"/>
    <w:rsid w:val="00AC7A31"/>
    <w:rsid w:val="00AF6572"/>
    <w:rsid w:val="00B90DC6"/>
    <w:rsid w:val="00B924C1"/>
    <w:rsid w:val="00BD79CF"/>
    <w:rsid w:val="00C146A7"/>
    <w:rsid w:val="00C14B57"/>
    <w:rsid w:val="00C2562D"/>
    <w:rsid w:val="00C9254D"/>
    <w:rsid w:val="00CA4982"/>
    <w:rsid w:val="00CC5286"/>
    <w:rsid w:val="00CE4AFF"/>
    <w:rsid w:val="00D144FF"/>
    <w:rsid w:val="00D35970"/>
    <w:rsid w:val="00D6421A"/>
    <w:rsid w:val="00D741F1"/>
    <w:rsid w:val="00E41C37"/>
    <w:rsid w:val="00F22F22"/>
    <w:rsid w:val="00F54D0D"/>
    <w:rsid w:val="00F56945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218"/>
  </w:style>
  <w:style w:type="paragraph" w:customStyle="1" w:styleId="c1">
    <w:name w:val="c1"/>
    <w:basedOn w:val="a"/>
    <w:rsid w:val="009C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770"/>
  </w:style>
  <w:style w:type="paragraph" w:styleId="a5">
    <w:name w:val="footer"/>
    <w:basedOn w:val="a"/>
    <w:link w:val="a6"/>
    <w:uiPriority w:val="99"/>
    <w:unhideWhenUsed/>
    <w:rsid w:val="0048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770"/>
  </w:style>
  <w:style w:type="character" w:styleId="a7">
    <w:name w:val="annotation reference"/>
    <w:basedOn w:val="a0"/>
    <w:uiPriority w:val="99"/>
    <w:semiHidden/>
    <w:unhideWhenUsed/>
    <w:rsid w:val="00D144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44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44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44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44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144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6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6674B"/>
    <w:rPr>
      <w:b/>
      <w:bCs/>
    </w:rPr>
  </w:style>
  <w:style w:type="character" w:styleId="af0">
    <w:name w:val="Hyperlink"/>
    <w:basedOn w:val="a0"/>
    <w:uiPriority w:val="99"/>
    <w:semiHidden/>
    <w:unhideWhenUsed/>
    <w:rsid w:val="003660D4"/>
    <w:rPr>
      <w:color w:val="0000FF"/>
      <w:u w:val="single"/>
    </w:rPr>
  </w:style>
  <w:style w:type="character" w:styleId="af1">
    <w:name w:val="Emphasis"/>
    <w:basedOn w:val="a0"/>
    <w:uiPriority w:val="20"/>
    <w:qFormat/>
    <w:rsid w:val="000251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88A2-0E64-4C25-8C09-006D46B9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16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2019-04-04T17:22:00Z</dcterms:created>
  <dcterms:modified xsi:type="dcterms:W3CDTF">2021-10-18T17:35:00Z</dcterms:modified>
</cp:coreProperties>
</file>