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68" w:rsidRDefault="00C802BA" w:rsidP="009B250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Тимофеева Ирина Анатольевна</w:t>
      </w:r>
      <w:bookmarkStart w:id="0" w:name="_GoBack"/>
      <w:bookmarkEnd w:id="0"/>
    </w:p>
    <w:p w:rsidR="008C2168" w:rsidRDefault="008C2168" w:rsidP="009B250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ГКОУ « Специальная(коррекционная)</w:t>
      </w:r>
    </w:p>
    <w:p w:rsidR="008C2168" w:rsidRDefault="008C2168" w:rsidP="009B250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 –интернат №14</w:t>
      </w:r>
    </w:p>
    <w:p w:rsidR="008C2168" w:rsidRDefault="008C2168" w:rsidP="009B250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Константиновское</w:t>
      </w:r>
      <w:proofErr w:type="spellEnd"/>
    </w:p>
    <w:p w:rsidR="008C2168" w:rsidRDefault="008C2168" w:rsidP="009B250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55A1" w:rsidRPr="008955A1" w:rsidRDefault="009B2502" w:rsidP="008955A1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955A1">
        <w:rPr>
          <w:sz w:val="28"/>
          <w:szCs w:val="28"/>
          <w:shd w:val="clear" w:color="auto" w:fill="FFFFFF"/>
        </w:rPr>
        <w:t>«</w:t>
      </w:r>
      <w:r w:rsidR="008955A1" w:rsidRPr="008955A1">
        <w:rPr>
          <w:sz w:val="28"/>
          <w:szCs w:val="28"/>
          <w:shd w:val="clear" w:color="auto" w:fill="FFFFFF"/>
        </w:rPr>
        <w:t xml:space="preserve"> Работа по </w:t>
      </w:r>
      <w:r w:rsidR="008955A1" w:rsidRPr="008955A1">
        <w:rPr>
          <w:bCs w:val="0"/>
          <w:sz w:val="28"/>
          <w:szCs w:val="28"/>
        </w:rPr>
        <w:t>социализации детей с ОВЗ в начальных классах»</w:t>
      </w:r>
    </w:p>
    <w:p w:rsidR="008C2168" w:rsidRPr="008C2168" w:rsidRDefault="008C2168" w:rsidP="008955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17BA" w:rsidRPr="008955A1" w:rsidRDefault="00AE5D06" w:rsidP="008955A1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D06"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ученик в школе не научился ничего творить, то в жизни он всегда будет только подражать».</w:t>
      </w:r>
      <w:r w:rsidR="008C2168" w:rsidRPr="008C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2168" w:rsidRPr="00AE5D06">
        <w:rPr>
          <w:rFonts w:ascii="Times New Roman" w:hAnsi="Times New Roman" w:cs="Times New Roman"/>
          <w:sz w:val="28"/>
          <w:szCs w:val="28"/>
          <w:shd w:val="clear" w:color="auto" w:fill="FFFFFF"/>
        </w:rPr>
        <w:t>Н. Толстой</w:t>
      </w:r>
    </w:p>
    <w:p w:rsidR="002B7E78" w:rsidRPr="00E50E4E" w:rsidRDefault="002B7E78" w:rsidP="00E50E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C2168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образовании вопрос создания условий для творческой самореализации школьников стоит наиболее остро. Ведь именно школа  призвана явиться безопасной средой, создающей атмосферу, в которой исчезают барьеры, снимаются психологические защиты и энергия ребенка тратится не на тревогу или борьбу, а на учебную и творческую деятельность.</w:t>
      </w: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>Современный человек должен уметь творчески подходить к каждой жизненной ситуации, самостоятельно принимать решения и нести за них ответственность. Но готовность к творчеству не может возникнуть сама по себе, она складывается в условиях воспитания, обучения растущего ребёнка – как нормально развивающегося, так и ребёнка с проблемами психического развития.</w:t>
      </w:r>
    </w:p>
    <w:p w:rsidR="001F17BA" w:rsidRPr="00E50E4E" w:rsidRDefault="002B7E78" w:rsidP="00E50E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E4E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Социализация  личности ребёнка – одна из главных задач, поставленных перед учреждениями </w:t>
      </w:r>
      <w:proofErr w:type="spellStart"/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типа. Задача очень сложная. И здесь необходимо выделить два взаимосвязанных направления: </w:t>
      </w:r>
      <w:r w:rsidR="001F17BA" w:rsidRPr="00E50E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личности ребёнка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="001F17BA" w:rsidRPr="00E50E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коррекция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>, исправление негативных последствий прежней жизни. Как правило, дети, воспитывающиеся в образовательных учреждениях для детей-сирот и детей, оставшихся без попечения родителей, характеризуются тревожностью, вялостью эмоциональной сферы, недостатком произвольной регуляции поведения, потребительским отношение к взрослым, низкой активностью, неуверенностью в своих ценностных ориентирах, преобладанием защитных форм поведения в конфликтных ситуациях, в недобросовестном отношении к учебной деятельности и т. д.</w:t>
      </w:r>
    </w:p>
    <w:p w:rsidR="007356F6" w:rsidRPr="00E50E4E" w:rsidRDefault="00E50E4E" w:rsidP="00E50E4E">
      <w:pP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 </w:t>
      </w:r>
      <w:r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 </w:t>
      </w:r>
      <w:r w:rsidR="009C0AC5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Истинная цель обучения - это не только овладение определенными знаниями и навыками, но и развитие воображения, наблюдательности, сообразительности и воспитание творческой личности в целом. </w:t>
      </w:r>
      <w:r w:rsidR="007356F6" w:rsidRPr="00E50E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56F6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 – это человеческая </w:t>
      </w:r>
      <w:r w:rsidR="007356F6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потребность. Замечено, что творческие люди обладают большой жизненной энергией до глубокой старости, а люди ко всему равнодушные, ничем не увлеченные чаще болеют и быстрее стареют. </w:t>
      </w:r>
      <w:r w:rsidR="007356F6" w:rsidRPr="00E50E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56F6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>И на нас, учителях лежит огромная ответственность – развить в ребенке творческое начало для того, чтобы человек состоялся как личность.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4F2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Для того чтобы </w:t>
      </w:r>
      <w:r w:rsidR="009C0AC5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творческий потенциал детей мог актуализироваться, нужно создать опре</w:t>
      </w:r>
      <w:r w:rsidR="00E614F2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деленные условия, </w:t>
      </w:r>
      <w:r w:rsidR="009C0AC5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ввести ребенка в настоящую творческую де</w:t>
      </w:r>
      <w:r w:rsidR="00E614F2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ятельность.</w:t>
      </w:r>
      <w:r w:rsidR="00276E7E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идея моей работы - развитие творческого потенциала учащихся на уроках и во внеурочное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56F6" w:rsidRPr="00E50E4E" w:rsidRDefault="007356F6" w:rsidP="00E50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E4E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76E7E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педагогической деятельности </w:t>
      </w:r>
      <w:r w:rsidR="00276E7E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</w:t>
      </w: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</w:t>
      </w:r>
      <w:r w:rsidR="00276E7E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>е уделяют</w:t>
      </w:r>
      <w:r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внеурочной деятельности, так как в ней имеются большие возможности для развития творческой, разносторонней личности. </w:t>
      </w:r>
      <w:r w:rsidR="00E614F2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Большие возможности для развития творческих способностей учащихся имеют кружковые занятия. Вызывая интерес учащихся к предмету, виду деятельности, занятия способствуют развитию кругозора, творческих способностей, привитию навыков самостоятельной работы.  Каждый ребенок имеет возможность выбрать себе дело по душе, выявить, поставить и разрешать интересующие проблемы.</w:t>
      </w:r>
      <w:r w:rsidR="009C0AC5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E614F2" w:rsidRPr="00E50E4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С этой целью </w:t>
      </w:r>
      <w:r w:rsidRPr="00E50E4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614F2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>нашем детском</w:t>
      </w:r>
      <w:r w:rsidR="00E614F2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доме работают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кружков творческого направления. Дети занимаются пением, живописью, художественным чтением, хореографией, различными видами прикладного искусства. Важным принципом в работе кружковых объединений является принцип добров</w:t>
      </w:r>
      <w:r w:rsidRPr="00E50E4E">
        <w:rPr>
          <w:rFonts w:ascii="Times New Roman" w:hAnsi="Times New Roman" w:cs="Times New Roman"/>
          <w:sz w:val="28"/>
          <w:szCs w:val="28"/>
          <w:lang w:eastAsia="ru-RU"/>
        </w:rPr>
        <w:t>ольности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.Задача педагогов – заинтересовать детей, чтобы каждый из них чувствовал, что  работают именно с ним, замечают его успехи  и маленькие победы .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0E4E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t>Младшим школьникам хочется активно участвовать во всех мероприятиях. Ребятам интересны конкурсы, праздники, сорев</w:t>
      </w:r>
      <w:r w:rsidR="001F17BA" w:rsidRPr="00E50E4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нования, выставки </w:t>
      </w:r>
      <w:r w:rsidR="00E50E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7308" w:rsidRPr="00E50E4E">
        <w:rPr>
          <w:rFonts w:ascii="Times New Roman" w:hAnsi="Times New Roman" w:cs="Times New Roman"/>
          <w:sz w:val="28"/>
          <w:szCs w:val="28"/>
          <w:lang w:eastAsia="ru-RU"/>
        </w:rPr>
        <w:t>Воспитание устойчивого интереса к творче</w:t>
      </w:r>
      <w:r w:rsidR="00AE5D06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скому труду, </w:t>
      </w:r>
      <w:r w:rsidR="00AB7308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к развитию  творческого потенциала приводит систематическая творческая деятельность детей на протяжении длительного времени . </w:t>
      </w:r>
    </w:p>
    <w:p w:rsidR="009C0AC5" w:rsidRPr="00E50E4E" w:rsidRDefault="00E50E4E" w:rsidP="00E50E4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76E7E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начальных классов  проводятся</w:t>
      </w:r>
      <w:r w:rsidR="00AB7308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факультативные занятия трудового направления. Начатая работа успешно продолжается в старших классах, что способствует более успешной социализации личности ребенка. На занятиях руководители часто используют современные технологии в процессе обучения, проводят занятия с использованием ИКТ (компьютерное тестирование, показ презентаций, видеоматериалов).   Практикуем использование зрительных образов (изготовленный образец, рисунок или фото изделия), поэтических творений (стихи о временах года, о животных, образы которых нужно претворить в жизнь, о профессиях и т.д.),</w:t>
      </w:r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ситуаций (загадки). Широко используется </w:t>
      </w:r>
      <w:r w:rsidR="00AB7308" w:rsidRPr="00E50E4E">
        <w:rPr>
          <w:rFonts w:ascii="Times New Roman" w:hAnsi="Times New Roman" w:cs="Times New Roman"/>
          <w:sz w:val="28"/>
          <w:szCs w:val="28"/>
          <w:lang w:eastAsia="ru-RU"/>
        </w:rPr>
        <w:t>  ИКТ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На факультативных занятиях трудового </w:t>
      </w:r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направления  дети работают  с природными материалами – выполнение аппликационных работ, объёмных изделий из листьев и растений, шишек, желудей, семян и т.п.;  </w:t>
      </w:r>
      <w:r w:rsidR="007356F6" w:rsidRPr="00E50E4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t>анимаются  вышиванием,  работают  с мелкими предметами (пуговицами, стразами, бисером,  ракушками, спичками, лепят из гипса и глины фигурки животных,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t xml:space="preserve">рамки, знакомятся с техникой оригами и </w:t>
      </w:r>
      <w:proofErr w:type="spellStart"/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t>фриволите</w:t>
      </w:r>
      <w:proofErr w:type="spellEnd"/>
      <w:r w:rsidR="009C0AC5" w:rsidRPr="00E50E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14F2" w:rsidRPr="00E50E4E" w:rsidRDefault="00E50E4E" w:rsidP="00E5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Внеурочная</w:t>
      </w:r>
      <w:r w:rsidR="00583F5C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развитию творческих способностей детей включает в себя такие общешкольные мероприятия как: фестивали, конкурсы, праздники, выставки творческих работ, игры. Мы принимаем участие в школьных , краевых и всероссийских  конкурсах и выставках рисунков, поделок . Это тоже способствуют развитию мышления, творческого воображения, художественных способностей школьников, воспитанию хорошего эстетического вкуса, интереса и любви к народному искусству, истории родного края.</w:t>
      </w:r>
      <w:r w:rsidR="00583F5C" w:rsidRPr="00E50E4E">
        <w:rPr>
          <w:rFonts w:ascii="Times New Roman" w:hAnsi="Times New Roman" w:cs="Times New Roman"/>
          <w:sz w:val="28"/>
          <w:szCs w:val="28"/>
        </w:rPr>
        <w:t xml:space="preserve"> Д</w:t>
      </w:r>
      <w:r w:rsidR="00E614F2" w:rsidRPr="00E50E4E">
        <w:rPr>
          <w:rFonts w:ascii="Times New Roman" w:hAnsi="Times New Roman" w:cs="Times New Roman"/>
          <w:sz w:val="28"/>
          <w:szCs w:val="28"/>
        </w:rPr>
        <w:t>ети всегда активно и с удовольст</w:t>
      </w:r>
      <w:r w:rsidR="00583F5C" w:rsidRPr="00E50E4E">
        <w:rPr>
          <w:rFonts w:ascii="Times New Roman" w:hAnsi="Times New Roman" w:cs="Times New Roman"/>
          <w:sz w:val="28"/>
          <w:szCs w:val="28"/>
        </w:rPr>
        <w:t>вием участвуют во всех мероприятиях.</w:t>
      </w:r>
      <w:r w:rsidR="00C46DEC" w:rsidRPr="00E50E4E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583F5C" w:rsidRPr="00E50E4E">
        <w:rPr>
          <w:rFonts w:ascii="Times New Roman" w:hAnsi="Times New Roman" w:cs="Times New Roman"/>
          <w:sz w:val="28"/>
          <w:szCs w:val="28"/>
        </w:rPr>
        <w:t xml:space="preserve">  мы </w:t>
      </w:r>
      <w:r w:rsidR="00C46DEC" w:rsidRPr="00E50E4E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583F5C" w:rsidRPr="00E50E4E">
        <w:rPr>
          <w:rFonts w:ascii="Times New Roman" w:hAnsi="Times New Roman" w:cs="Times New Roman"/>
          <w:sz w:val="28"/>
          <w:szCs w:val="28"/>
        </w:rPr>
        <w:t xml:space="preserve">дим </w:t>
      </w:r>
      <w:r w:rsidR="00C46DEC" w:rsidRPr="00E50E4E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AE5D06" w:rsidRPr="00E50E4E">
        <w:rPr>
          <w:rFonts w:ascii="Times New Roman" w:hAnsi="Times New Roman" w:cs="Times New Roman"/>
          <w:sz w:val="28"/>
          <w:szCs w:val="28"/>
        </w:rPr>
        <w:t>де</w:t>
      </w:r>
      <w:r w:rsidR="00C46DEC" w:rsidRPr="00E50E4E">
        <w:rPr>
          <w:rFonts w:ascii="Times New Roman" w:hAnsi="Times New Roman" w:cs="Times New Roman"/>
          <w:sz w:val="28"/>
          <w:szCs w:val="28"/>
        </w:rPr>
        <w:t xml:space="preserve">тских работ и рисунков. </w:t>
      </w:r>
      <w:r w:rsidR="00583F5C" w:rsidRPr="00E50E4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Хорошей традицией стало проведение совместных праздников. Мы с ребятами  с удовольствием выполняем посильную работу: убираем территорию школы, сажаем деревья и цветы, ухаживаем за комнатными растениями в школе. Помогаем ветеранам и пожилым людям.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DEC" w:rsidRPr="00E50E4E">
        <w:rPr>
          <w:rFonts w:ascii="Times New Roman" w:hAnsi="Times New Roman" w:cs="Times New Roman"/>
          <w:sz w:val="28"/>
          <w:szCs w:val="28"/>
        </w:rPr>
        <w:t>Дети с удовольствием делают подарки работникам школы и ветеранам на праздники.</w:t>
      </w:r>
    </w:p>
    <w:p w:rsidR="00E614F2" w:rsidRPr="00E50E4E" w:rsidRDefault="00583F5C" w:rsidP="00E50E4E">
      <w:pPr>
        <w:rPr>
          <w:rFonts w:ascii="Times New Roman" w:hAnsi="Times New Roman" w:cs="Times New Roman"/>
          <w:sz w:val="28"/>
          <w:szCs w:val="28"/>
        </w:rPr>
      </w:pPr>
      <w:r w:rsidRPr="00E50E4E">
        <w:rPr>
          <w:rFonts w:ascii="Times New Roman" w:hAnsi="Times New Roman" w:cs="Times New Roman"/>
          <w:sz w:val="28"/>
          <w:szCs w:val="28"/>
        </w:rPr>
        <w:t>Лучшие результаты за 2015-2016 год показали следующие ученики: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0"/>
        <w:gridCol w:w="3179"/>
        <w:gridCol w:w="2771"/>
        <w:gridCol w:w="1444"/>
      </w:tblGrid>
      <w:tr w:rsidR="00C46DEC" w:rsidRPr="00E50E4E" w:rsidTr="007356F6">
        <w:tc>
          <w:tcPr>
            <w:tcW w:w="2177" w:type="dxa"/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№п/п</w:t>
            </w:r>
          </w:p>
        </w:tc>
        <w:tc>
          <w:tcPr>
            <w:tcW w:w="3179" w:type="dxa"/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Название мероприятия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Участник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место</w:t>
            </w:r>
          </w:p>
        </w:tc>
      </w:tr>
      <w:tr w:rsidR="00C46DEC" w:rsidRPr="00E50E4E" w:rsidTr="007356F6">
        <w:tc>
          <w:tcPr>
            <w:tcW w:w="2177" w:type="dxa"/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1.Всероссийский творческий конкурс « Рыжий кот»</w:t>
            </w:r>
          </w:p>
        </w:tc>
        <w:tc>
          <w:tcPr>
            <w:tcW w:w="3179" w:type="dxa"/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Кокурс</w:t>
            </w:r>
            <w:proofErr w:type="spellEnd"/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рисунков « В декабре, в декабре все деревья в серебре»</w:t>
            </w:r>
            <w:r w:rsidR="008955A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2016</w:t>
            </w:r>
            <w:r w:rsidR="00C46DEC"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150C42" w:rsidRPr="00E50E4E" w:rsidRDefault="00150C42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Бушаева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Алла(1кл)</w:t>
            </w:r>
          </w:p>
          <w:p w:rsidR="00150C42" w:rsidRPr="00E50E4E" w:rsidRDefault="00150C42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Дурова </w:t>
            </w: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0C42" w:rsidRPr="00E50E4E" w:rsidRDefault="00150C42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Бендиков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Мурат(3кл)</w:t>
            </w:r>
          </w:p>
          <w:p w:rsidR="00150C42" w:rsidRPr="00E50E4E" w:rsidRDefault="00150C42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Свиридович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Максим(3кл)</w:t>
            </w:r>
          </w:p>
          <w:p w:rsidR="00150C42" w:rsidRPr="00E50E4E" w:rsidRDefault="00150C42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Игнатенко Алексей (3кл)</w:t>
            </w:r>
          </w:p>
          <w:p w:rsidR="00150C42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Булгаков Олег(4кл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C46DEC" w:rsidRPr="00E50E4E" w:rsidTr="007356F6">
        <w:tc>
          <w:tcPr>
            <w:tcW w:w="2177" w:type="dxa"/>
          </w:tcPr>
          <w:p w:rsid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1.Всероссийский творческий конкурс </w:t>
            </w:r>
          </w:p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« </w:t>
            </w:r>
            <w:proofErr w:type="spellStart"/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Вопросита</w:t>
            </w:r>
            <w:proofErr w:type="spellEnd"/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</w:tc>
        <w:tc>
          <w:tcPr>
            <w:tcW w:w="3179" w:type="dxa"/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Олимпиада по русскому языку « Путешеств</w:t>
            </w:r>
            <w:r w:rsidR="008955A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ие по стране звуков и букв» 2016</w:t>
            </w: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Бендиков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Мурат( 3кл)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Ольховская Евгения(3кл) 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C46DEC" w:rsidRPr="00E50E4E" w:rsidTr="007356F6">
        <w:tc>
          <w:tcPr>
            <w:tcW w:w="2177" w:type="dxa"/>
          </w:tcPr>
          <w:p w:rsid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.Всероссийский творческий конкурс </w:t>
            </w:r>
          </w:p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« Созвездие»</w:t>
            </w:r>
          </w:p>
        </w:tc>
        <w:tc>
          <w:tcPr>
            <w:tcW w:w="3179" w:type="dxa"/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Номинация « Детские презентации»</w:t>
            </w:r>
          </w:p>
          <w:p w:rsidR="00C46DEC" w:rsidRPr="00E50E4E" w:rsidRDefault="008955A1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 Стенгазета»  2016</w:t>
            </w:r>
            <w:r w:rsidR="00C46DEC"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Свиридович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Максим3кл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  <w:r w:rsidRPr="00E5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Алексей(3кл)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150C42" w:rsidRPr="00E50E4E" w:rsidRDefault="007356F6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1</w:t>
            </w:r>
          </w:p>
          <w:p w:rsidR="007356F6" w:rsidRPr="00E50E4E" w:rsidRDefault="007356F6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C46DEC" w:rsidRPr="00E50E4E" w:rsidTr="007356F6">
        <w:tc>
          <w:tcPr>
            <w:tcW w:w="2177" w:type="dxa"/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Всероссийский творческий конкурс « Рыжий кот»</w:t>
            </w:r>
          </w:p>
        </w:tc>
        <w:tc>
          <w:tcPr>
            <w:tcW w:w="3179" w:type="dxa"/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Конкурс р</w:t>
            </w:r>
            <w:r w:rsidR="008955A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исунков  « В гостях у лета» 2016</w:t>
            </w: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Конкурс поделок « В гостях у лета» 2016г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Свиридович</w:t>
            </w:r>
            <w:proofErr w:type="spellEnd"/>
            <w:r w:rsidRPr="00E50E4E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  <w:p w:rsidR="007356F6" w:rsidRPr="00E50E4E" w:rsidRDefault="007356F6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E4E">
              <w:rPr>
                <w:rFonts w:ascii="Times New Roman" w:hAnsi="Times New Roman" w:cs="Times New Roman"/>
                <w:sz w:val="28"/>
                <w:szCs w:val="28"/>
              </w:rPr>
              <w:t>Ольховская Евгения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150C42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  <w:p w:rsidR="00C46DEC" w:rsidRPr="00E50E4E" w:rsidRDefault="00C46DEC" w:rsidP="00E50E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0E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</w:tbl>
    <w:p w:rsidR="00583F5C" w:rsidRPr="00E50E4E" w:rsidRDefault="00583F5C" w:rsidP="00E50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948" w:rsidRDefault="00583F5C" w:rsidP="00276E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ребенок-это личность. Нет детей неодаренных. Все они талантливы, каждый в своем. Надо только обнаружить и развить в нем его творческие способности.</w:t>
      </w:r>
      <w:r w:rsidRPr="00E50E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5D06" w:rsidRPr="00E50E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 это главной задачей</w:t>
      </w:r>
      <w:r w:rsidRPr="00E50E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современного учител</w:t>
      </w:r>
      <w:r w:rsidR="00CA04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CA04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A0461" w:rsidRPr="00E66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562100"/>
            <wp:effectExtent l="19050" t="0" r="0" b="0"/>
            <wp:docPr id="16" name="Рисунок 1" descr="L:\Золотарёвой\бурановские бабушки\S7306249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L:\Золотарёвой\бурановские бабушки\S7306249 (2)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67" cy="156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4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D115C7" w:rsidRPr="00E66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970" cy="1546860"/>
            <wp:effectExtent l="19050" t="0" r="0" b="0"/>
            <wp:docPr id="7" name="Рисунок 2" descr="L:\Золотарёвой\Гусарская эпоха\S73046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L:\Золотарёвой\Гусарская эпоха\S7304647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87" cy="154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48" w:rsidRDefault="00214948" w:rsidP="00276E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4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790700"/>
            <wp:effectExtent l="19050" t="0" r="0" b="0"/>
            <wp:docPr id="21" name="Рисунок 6" descr="I:\ДЕТИ ДК (фото)\SAM_9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I:\ДЕТИ ДК (фото)\SAM_9269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88" cy="179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214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5530" cy="1859280"/>
            <wp:effectExtent l="19050" t="0" r="7620" b="0"/>
            <wp:docPr id="22" name="Рисунок 5" descr="F:\Новая папка\DSC019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F:\Новая папка\DSC01901.JPG"/>
                    <pic:cNvPicPr>
                      <a:picLocks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26" cy="186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61" w:rsidRPr="00CA0461" w:rsidRDefault="00D115C7" w:rsidP="00276E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D47" w:rsidRPr="00E66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2842" cy="1916319"/>
            <wp:effectExtent l="19050" t="0" r="11208" b="0"/>
            <wp:docPr id="3" name="Рисунок 3" descr="L:\Новая папка\DSC019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L:\Новая папка\DSC01952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9824" cy="191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4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CA04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280" cy="1965960"/>
            <wp:effectExtent l="19050" t="0" r="7620" b="0"/>
            <wp:docPr id="5" name="Рисунок 1" descr="K:\Фото поделки\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поделки\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87" cy="19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61" w:rsidRDefault="00CA0461" w:rsidP="00276E7E">
      <w:pPr>
        <w:rPr>
          <w:rFonts w:ascii="Times New Roman" w:hAnsi="Times New Roman" w:cs="Times New Roman"/>
          <w:sz w:val="28"/>
          <w:szCs w:val="28"/>
        </w:rPr>
      </w:pPr>
      <w:r w:rsidRPr="00CA04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62150" cy="2219875"/>
            <wp:effectExtent l="19050" t="0" r="0" b="0"/>
            <wp:docPr id="17" name="Рисунок 2" descr="K:\семинар\20160927_08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еминар\20160927_0818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7" cy="222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9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4948" w:rsidRPr="00214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1797" cy="2156460"/>
            <wp:effectExtent l="19050" t="0" r="4153" b="0"/>
            <wp:docPr id="18" name="Рисунок 3" descr="K:\семинар\20160927_08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семинар\20160927_0819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21" cy="215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48" w:rsidRDefault="00214948" w:rsidP="00276E7E">
      <w:pPr>
        <w:rPr>
          <w:rFonts w:ascii="Times New Roman" w:hAnsi="Times New Roman" w:cs="Times New Roman"/>
          <w:sz w:val="28"/>
          <w:szCs w:val="28"/>
        </w:rPr>
      </w:pPr>
      <w:r w:rsidRPr="00214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2270760"/>
            <wp:effectExtent l="19050" t="0" r="0" b="0"/>
            <wp:docPr id="19" name="Рисунок 5" descr="K:\семинар\DSC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семинар\DSC_05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47" cy="22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4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7390" cy="2186940"/>
            <wp:effectExtent l="19050" t="0" r="3810" b="0"/>
            <wp:docPr id="20" name="Рисунок 6" descr="K:\семинар\DSC_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семинар\DSC_05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93" cy="219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61" w:rsidRDefault="00CA0461" w:rsidP="00276E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2149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214948" w:rsidRPr="00214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130" cy="1656636"/>
            <wp:effectExtent l="19050" t="0" r="7620" b="0"/>
            <wp:docPr id="23" name="Рисунок 7" descr="K:\семинар\DSC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семинар\DSC_05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08" cy="165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61" w:rsidRPr="00276E7E" w:rsidRDefault="00CA0461" w:rsidP="00276E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CA0461" w:rsidRPr="00276E7E" w:rsidSect="00194D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7BA"/>
    <w:rsid w:val="00027C9A"/>
    <w:rsid w:val="00112C63"/>
    <w:rsid w:val="00150C42"/>
    <w:rsid w:val="00181DE1"/>
    <w:rsid w:val="00194D94"/>
    <w:rsid w:val="001F17BA"/>
    <w:rsid w:val="00214948"/>
    <w:rsid w:val="00276E7E"/>
    <w:rsid w:val="00280CB0"/>
    <w:rsid w:val="002B7E78"/>
    <w:rsid w:val="003271C6"/>
    <w:rsid w:val="00566929"/>
    <w:rsid w:val="00571378"/>
    <w:rsid w:val="00583F5C"/>
    <w:rsid w:val="007356F6"/>
    <w:rsid w:val="00886988"/>
    <w:rsid w:val="008955A1"/>
    <w:rsid w:val="008C2168"/>
    <w:rsid w:val="008C60A8"/>
    <w:rsid w:val="00972BBF"/>
    <w:rsid w:val="009771C6"/>
    <w:rsid w:val="009B2502"/>
    <w:rsid w:val="009C0AC5"/>
    <w:rsid w:val="009E035B"/>
    <w:rsid w:val="00AB7308"/>
    <w:rsid w:val="00AE5D06"/>
    <w:rsid w:val="00B047E6"/>
    <w:rsid w:val="00C46DEC"/>
    <w:rsid w:val="00C802BA"/>
    <w:rsid w:val="00CA0461"/>
    <w:rsid w:val="00D115C7"/>
    <w:rsid w:val="00E50E4E"/>
    <w:rsid w:val="00E614F2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BA"/>
  </w:style>
  <w:style w:type="paragraph" w:styleId="1">
    <w:name w:val="heading 1"/>
    <w:basedOn w:val="a"/>
    <w:link w:val="10"/>
    <w:uiPriority w:val="9"/>
    <w:qFormat/>
    <w:rsid w:val="00895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BA"/>
    <w:pPr>
      <w:spacing w:after="0" w:line="240" w:lineRule="auto"/>
    </w:pPr>
  </w:style>
  <w:style w:type="character" w:styleId="a4">
    <w:name w:val="Emphasis"/>
    <w:basedOn w:val="a0"/>
    <w:uiPriority w:val="20"/>
    <w:qFormat/>
    <w:rsid w:val="009C0AC5"/>
    <w:rPr>
      <w:i/>
      <w:iCs/>
    </w:rPr>
  </w:style>
  <w:style w:type="paragraph" w:styleId="a5">
    <w:name w:val="Normal (Web)"/>
    <w:basedOn w:val="a"/>
    <w:uiPriority w:val="99"/>
    <w:unhideWhenUsed/>
    <w:rsid w:val="00E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4F2"/>
  </w:style>
  <w:style w:type="table" w:styleId="a6">
    <w:name w:val="Table Grid"/>
    <w:basedOn w:val="a1"/>
    <w:uiPriority w:val="59"/>
    <w:rsid w:val="0015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D47"/>
    <w:rPr>
      <w:rFonts w:ascii="Tahoma" w:hAnsi="Tahoma" w:cs="Tahoma"/>
      <w:sz w:val="16"/>
      <w:szCs w:val="16"/>
    </w:rPr>
  </w:style>
  <w:style w:type="character" w:customStyle="1" w:styleId="fs24">
    <w:name w:val="fs24"/>
    <w:basedOn w:val="a0"/>
    <w:rsid w:val="008C60A8"/>
  </w:style>
  <w:style w:type="character" w:customStyle="1" w:styleId="fs19">
    <w:name w:val="fs19"/>
    <w:basedOn w:val="a0"/>
    <w:rsid w:val="008C60A8"/>
  </w:style>
  <w:style w:type="character" w:styleId="a9">
    <w:name w:val="Hyperlink"/>
    <w:basedOn w:val="a0"/>
    <w:uiPriority w:val="99"/>
    <w:semiHidden/>
    <w:unhideWhenUsed/>
    <w:rsid w:val="008C60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5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PC</cp:lastModifiedBy>
  <cp:revision>17</cp:revision>
  <dcterms:created xsi:type="dcterms:W3CDTF">2016-09-24T07:07:00Z</dcterms:created>
  <dcterms:modified xsi:type="dcterms:W3CDTF">2021-09-02T18:16:00Z</dcterms:modified>
</cp:coreProperties>
</file>