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5C" w:rsidRDefault="00F95881" w:rsidP="00F95881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color w:val="000000"/>
          <w:sz w:val="28"/>
          <w:szCs w:val="28"/>
        </w:rPr>
      </w:pPr>
      <w:r w:rsidRPr="00F95881">
        <w:rPr>
          <w:b/>
          <w:color w:val="000000"/>
          <w:sz w:val="28"/>
          <w:szCs w:val="28"/>
        </w:rPr>
        <w:t>Ка</w:t>
      </w:r>
      <w:r w:rsidR="006A655C" w:rsidRPr="00F95881">
        <w:rPr>
          <w:b/>
          <w:color w:val="000000"/>
          <w:sz w:val="28"/>
          <w:szCs w:val="28"/>
        </w:rPr>
        <w:t>чество и образ жизни населения как основа социальной безопасности</w:t>
      </w:r>
      <w:r w:rsidRPr="00F95881">
        <w:rPr>
          <w:b/>
          <w:color w:val="000000"/>
          <w:sz w:val="28"/>
          <w:szCs w:val="28"/>
        </w:rPr>
        <w:t>.</w:t>
      </w:r>
    </w:p>
    <w:p w:rsidR="00CA6E3B" w:rsidRPr="00F95881" w:rsidRDefault="00CA6E3B" w:rsidP="00F95881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b/>
          <w:color w:val="000000"/>
          <w:sz w:val="28"/>
          <w:szCs w:val="28"/>
        </w:rPr>
      </w:pPr>
    </w:p>
    <w:p w:rsidR="00CA6E3B" w:rsidRDefault="00CA6E3B" w:rsidP="00CA6E3B">
      <w:pPr>
        <w:pStyle w:val="a3"/>
        <w:shd w:val="clear" w:color="auto" w:fill="FFFFFF"/>
        <w:tabs>
          <w:tab w:val="center" w:pos="4393"/>
          <w:tab w:val="right" w:pos="9070"/>
        </w:tabs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Столыпина Ольга Альбертовна, </w:t>
      </w:r>
    </w:p>
    <w:p w:rsidR="00B752E8" w:rsidRDefault="00CA6E3B" w:rsidP="00B752E8">
      <w:pPr>
        <w:pStyle w:val="a3"/>
        <w:shd w:val="clear" w:color="auto" w:fill="FFFFFF"/>
        <w:tabs>
          <w:tab w:val="center" w:pos="4393"/>
          <w:tab w:val="right" w:pos="9070"/>
        </w:tabs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преподаватель-организатор ОБЖ.</w:t>
      </w:r>
      <w:r w:rsidR="00B752E8" w:rsidRPr="00B752E8">
        <w:rPr>
          <w:color w:val="000000"/>
          <w:sz w:val="28"/>
          <w:szCs w:val="28"/>
        </w:rPr>
        <w:t xml:space="preserve"> </w:t>
      </w:r>
    </w:p>
    <w:p w:rsidR="00B752E8" w:rsidRDefault="00B752E8" w:rsidP="00B752E8">
      <w:pPr>
        <w:pStyle w:val="a3"/>
        <w:shd w:val="clear" w:color="auto" w:fill="FFFFFF"/>
        <w:tabs>
          <w:tab w:val="center" w:pos="4393"/>
          <w:tab w:val="right" w:pos="9070"/>
        </w:tabs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МБОУ г. Астрахани</w:t>
      </w:r>
    </w:p>
    <w:p w:rsidR="00B752E8" w:rsidRDefault="00B752E8" w:rsidP="00B752E8">
      <w:pPr>
        <w:pStyle w:val="a3"/>
        <w:shd w:val="clear" w:color="auto" w:fill="FFFFFF"/>
        <w:tabs>
          <w:tab w:val="center" w:pos="4393"/>
          <w:tab w:val="right" w:pos="9070"/>
        </w:tabs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«СОШ №4 им. Т.Г. Шевченко».</w:t>
      </w:r>
    </w:p>
    <w:p w:rsidR="00CA6E3B" w:rsidRDefault="00CA6E3B" w:rsidP="00CA6E3B">
      <w:pPr>
        <w:pStyle w:val="a3"/>
        <w:shd w:val="clear" w:color="auto" w:fill="FFFFFF"/>
        <w:tabs>
          <w:tab w:val="center" w:pos="4393"/>
          <w:tab w:val="right" w:pos="9070"/>
        </w:tabs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</w:p>
    <w:p w:rsidR="00CA6E3B" w:rsidRDefault="00CA6E3B" w:rsidP="00CA6E3B">
      <w:pPr>
        <w:pStyle w:val="a3"/>
        <w:shd w:val="clear" w:color="auto" w:fill="FFFFFF"/>
        <w:tabs>
          <w:tab w:val="center" w:pos="4393"/>
          <w:tab w:val="right" w:pos="9070"/>
        </w:tabs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</w:p>
    <w:p w:rsidR="0075077E" w:rsidRDefault="0075077E" w:rsidP="0075077E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75077E">
        <w:rPr>
          <w:color w:val="000000"/>
          <w:sz w:val="28"/>
          <w:szCs w:val="28"/>
        </w:rPr>
        <w:t xml:space="preserve"> </w:t>
      </w:r>
      <w:r w:rsidR="00F95881">
        <w:rPr>
          <w:color w:val="000000"/>
          <w:sz w:val="28"/>
          <w:szCs w:val="28"/>
        </w:rPr>
        <w:t xml:space="preserve">  </w:t>
      </w:r>
      <w:r w:rsidR="0048171E">
        <w:rPr>
          <w:color w:val="000000"/>
          <w:sz w:val="28"/>
          <w:szCs w:val="28"/>
        </w:rPr>
        <w:t xml:space="preserve">Проживая в промышленном городе (Астрахани) я все чаще и чаще </w:t>
      </w:r>
      <w:r w:rsidR="00CA6E3B">
        <w:rPr>
          <w:color w:val="000000"/>
          <w:sz w:val="28"/>
          <w:szCs w:val="28"/>
        </w:rPr>
        <w:t xml:space="preserve"> задумываюсь над п</w:t>
      </w:r>
      <w:r w:rsidR="003941E0">
        <w:rPr>
          <w:color w:val="000000"/>
          <w:sz w:val="28"/>
          <w:szCs w:val="28"/>
        </w:rPr>
        <w:t>роблемами</w:t>
      </w:r>
      <w:r w:rsidRPr="0075077E">
        <w:rPr>
          <w:color w:val="000000"/>
          <w:sz w:val="28"/>
          <w:szCs w:val="28"/>
        </w:rPr>
        <w:t xml:space="preserve"> уровня и качества </w:t>
      </w:r>
      <w:r w:rsidR="003941E0">
        <w:rPr>
          <w:color w:val="000000"/>
          <w:sz w:val="28"/>
          <w:szCs w:val="28"/>
        </w:rPr>
        <w:t>современной жизни</w:t>
      </w:r>
      <w:r>
        <w:rPr>
          <w:color w:val="000000"/>
          <w:sz w:val="28"/>
          <w:szCs w:val="28"/>
        </w:rPr>
        <w:t>. О</w:t>
      </w:r>
      <w:r w:rsidRPr="0075077E">
        <w:rPr>
          <w:color w:val="000000"/>
          <w:sz w:val="28"/>
          <w:szCs w:val="28"/>
        </w:rPr>
        <w:t xml:space="preserve">т решения </w:t>
      </w:r>
      <w:r>
        <w:rPr>
          <w:color w:val="000000"/>
          <w:sz w:val="28"/>
          <w:szCs w:val="28"/>
        </w:rPr>
        <w:t>этих проблем</w:t>
      </w:r>
      <w:r w:rsidRPr="0075077E">
        <w:rPr>
          <w:color w:val="000000"/>
          <w:sz w:val="28"/>
          <w:szCs w:val="28"/>
        </w:rPr>
        <w:t xml:space="preserve"> во многом зависит</w:t>
      </w:r>
      <w:r w:rsidR="00CD1AB5">
        <w:rPr>
          <w:color w:val="000000"/>
          <w:sz w:val="28"/>
          <w:szCs w:val="28"/>
        </w:rPr>
        <w:t xml:space="preserve"> состояние моей жизни</w:t>
      </w:r>
      <w:r w:rsidRPr="0075077E">
        <w:rPr>
          <w:color w:val="000000"/>
          <w:sz w:val="28"/>
          <w:szCs w:val="28"/>
        </w:rPr>
        <w:t xml:space="preserve"> и темпы дальнейших преобразований в стране и, в конечном счете, политическая, а, следовательно, и экономическая стабильность в обществе. </w:t>
      </w:r>
      <w:r>
        <w:rPr>
          <w:color w:val="000000"/>
          <w:sz w:val="28"/>
          <w:szCs w:val="28"/>
        </w:rPr>
        <w:t>Однако такое решение</w:t>
      </w:r>
      <w:r w:rsidRPr="0075077E">
        <w:rPr>
          <w:color w:val="000000"/>
          <w:sz w:val="28"/>
          <w:szCs w:val="28"/>
        </w:rPr>
        <w:t xml:space="preserve"> требует определенной политики, выработанной государством, центральным моментом которой был бы человек, его благосостояние, физическое и социальное здоровье. Именно поэтому все преобразования, которые, так или иначе, могут повлечь изменение уровня жизни, вызывают большой интерес у самых разнообразных слоев населения.</w:t>
      </w:r>
    </w:p>
    <w:p w:rsidR="00061681" w:rsidRPr="00061681" w:rsidRDefault="0075077E" w:rsidP="00061681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677AB">
        <w:rPr>
          <w:color w:val="000000"/>
          <w:sz w:val="28"/>
          <w:szCs w:val="28"/>
        </w:rPr>
        <w:t xml:space="preserve">   Определимся с ключевыми понятиями. </w:t>
      </w:r>
      <w:r w:rsidR="00061681" w:rsidRPr="006A655C">
        <w:rPr>
          <w:b/>
          <w:bCs/>
          <w:i/>
          <w:sz w:val="28"/>
          <w:szCs w:val="28"/>
        </w:rPr>
        <w:t>Образ жизни</w:t>
      </w:r>
      <w:r w:rsidR="00061681" w:rsidRPr="00061681">
        <w:rPr>
          <w:sz w:val="28"/>
          <w:szCs w:val="28"/>
        </w:rPr>
        <w:t> – это совокупность типичных видов жизнедеятельности каждого отдельного человека и человеческих общностей. В экологии человека образ жизни всегда рассматривается в единстве с условиями жизни. В повседневном общении и в литературных источниках понятие образа жизни используют применительно к отдельным людям, отдельным группам людей и обществу в целом. Например, применительно к отдельному человеку говорят: «Он ведет замкнутый образ жизни» или по отношению к общности людей говорят «американский образ жизни».</w:t>
      </w:r>
    </w:p>
    <w:p w:rsidR="00061681" w:rsidRPr="00061681" w:rsidRDefault="003941E0" w:rsidP="0006168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1681" w:rsidRPr="00061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«образ жизни» позволяет комплексно рассматривать основные сферы жизнедеятельности людей: их труд, быт, общественную активность, политические пристрастия, культуру, отношения к своему и чужому здоровью, мотивы того или иного демографического поведения. По данным некоторых ученых образ жизни формирует здоровье и занимает примерно 50-55% удельного веса всех факторов, действующих на человека</w:t>
      </w:r>
      <w:r w:rsidR="00B05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7AB" w:rsidRPr="001677AB" w:rsidRDefault="00061681" w:rsidP="001677AB">
      <w:pPr>
        <w:pStyle w:val="a3"/>
        <w:shd w:val="clear" w:color="auto" w:fill="FFFFFF"/>
        <w:spacing w:before="0" w:beforeAutospacing="0" w:after="0" w:afterAutospacing="0" w:line="255" w:lineRule="atLeast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C723D" w:rsidRPr="001677AB">
        <w:rPr>
          <w:b/>
          <w:i/>
          <w:color w:val="000000"/>
          <w:sz w:val="28"/>
          <w:szCs w:val="28"/>
          <w:shd w:val="clear" w:color="auto" w:fill="FFFFFF"/>
        </w:rPr>
        <w:t>Качество жизни</w:t>
      </w:r>
      <w:r w:rsidR="008C723D" w:rsidRPr="001677AB">
        <w:rPr>
          <w:color w:val="000000"/>
          <w:sz w:val="28"/>
          <w:szCs w:val="28"/>
          <w:shd w:val="clear" w:color="auto" w:fill="FFFFFF"/>
        </w:rPr>
        <w:t xml:space="preserve"> – это система показателей, характеризующих удовлетворенность людей их жизненными потребностями: материальными, духовными, социальными. </w:t>
      </w:r>
      <w:r w:rsidR="001677AB" w:rsidRPr="001677AB">
        <w:rPr>
          <w:color w:val="000000"/>
          <w:sz w:val="28"/>
          <w:szCs w:val="28"/>
        </w:rPr>
        <w:t>Человек страдает от низкого качества и испытывает удовлетворение от высокого качества жизни, независимо от сферы в работе, в бизнесе и в личной жизни. Следовательно, качество необходимо человеку постоянно. Человек сам стремится к улучшению качества жизни — получает образование, трудится на работе, стремится к продвижению по карьерной лестнице, прилагает все усилия на то, чтобы добиться признания в обществе.</w:t>
      </w:r>
      <w:r w:rsidR="001677AB">
        <w:rPr>
          <w:color w:val="000000"/>
          <w:sz w:val="28"/>
          <w:szCs w:val="28"/>
        </w:rPr>
        <w:t xml:space="preserve"> </w:t>
      </w:r>
    </w:p>
    <w:p w:rsidR="00061681" w:rsidRPr="00061681" w:rsidRDefault="001677AB" w:rsidP="00E106AA">
      <w:pPr>
        <w:pStyle w:val="a3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33286B">
        <w:rPr>
          <w:sz w:val="28"/>
          <w:szCs w:val="28"/>
        </w:rPr>
        <w:lastRenderedPageBreak/>
        <w:t xml:space="preserve">   Путешествуя по миру, всегда интересно знать, в какой стране людям живётся лучше.  Здесь важно учитывать не только ци</w:t>
      </w:r>
      <w:r w:rsidR="00322373" w:rsidRPr="0033286B">
        <w:rPr>
          <w:sz w:val="28"/>
          <w:szCs w:val="28"/>
        </w:rPr>
        <w:t xml:space="preserve">фры, но и мнение самих граждан, так как за </w:t>
      </w:r>
      <w:r w:rsidR="00E106AA" w:rsidRPr="0033286B">
        <w:rPr>
          <w:sz w:val="28"/>
          <w:szCs w:val="28"/>
        </w:rPr>
        <w:t>благосостоянием,</w:t>
      </w:r>
      <w:r w:rsidR="00322373" w:rsidRPr="0033286B">
        <w:rPr>
          <w:sz w:val="28"/>
          <w:szCs w:val="28"/>
        </w:rPr>
        <w:t xml:space="preserve"> прежде </w:t>
      </w:r>
      <w:r w:rsidR="00E106AA" w:rsidRPr="0033286B">
        <w:rPr>
          <w:sz w:val="28"/>
          <w:szCs w:val="28"/>
        </w:rPr>
        <w:t>всего,</w:t>
      </w:r>
      <w:r w:rsidR="00322373" w:rsidRPr="0033286B">
        <w:rPr>
          <w:sz w:val="28"/>
          <w:szCs w:val="28"/>
        </w:rPr>
        <w:t xml:space="preserve"> должна быть радость повседневной жизни, уверенность в завтрашнем дне. На сегодняшний день, согласно сайту института </w:t>
      </w:r>
      <w:r w:rsidR="00322373" w:rsidRPr="0033286B">
        <w:rPr>
          <w:sz w:val="28"/>
          <w:szCs w:val="28"/>
          <w:lang w:val="en-US"/>
        </w:rPr>
        <w:t>prosperity</w:t>
      </w:r>
      <w:r w:rsidR="00322373" w:rsidRPr="0033286B">
        <w:rPr>
          <w:sz w:val="28"/>
          <w:szCs w:val="28"/>
        </w:rPr>
        <w:t>.</w:t>
      </w:r>
      <w:r w:rsidR="00322373" w:rsidRPr="0033286B">
        <w:rPr>
          <w:sz w:val="28"/>
          <w:szCs w:val="28"/>
          <w:lang w:val="en-US"/>
        </w:rPr>
        <w:t>com</w:t>
      </w:r>
      <w:r w:rsidR="00322373" w:rsidRPr="0033286B">
        <w:rPr>
          <w:sz w:val="28"/>
          <w:szCs w:val="28"/>
        </w:rPr>
        <w:t>, лидируют Норвегия, Швейцария, Канада, Швеция. Россия в мире занимает 61 место.</w:t>
      </w:r>
      <w:r w:rsidR="0033286B" w:rsidRPr="0033286B">
        <w:rPr>
          <w:sz w:val="28"/>
          <w:szCs w:val="28"/>
        </w:rPr>
        <w:t xml:space="preserve"> Безусловно, </w:t>
      </w:r>
      <w:r w:rsidR="00B05907">
        <w:rPr>
          <w:sz w:val="28"/>
          <w:szCs w:val="28"/>
        </w:rPr>
        <w:t xml:space="preserve">я считаю, </w:t>
      </w:r>
      <w:r w:rsidR="0033286B" w:rsidRPr="0033286B">
        <w:rPr>
          <w:sz w:val="28"/>
          <w:szCs w:val="28"/>
        </w:rPr>
        <w:t xml:space="preserve">есть к чему стремиться. </w:t>
      </w:r>
      <w:r w:rsidR="0033286B">
        <w:rPr>
          <w:sz w:val="28"/>
          <w:szCs w:val="28"/>
        </w:rPr>
        <w:t>По данным Росстата п</w:t>
      </w:r>
      <w:r w:rsidR="0033286B" w:rsidRPr="0033286B">
        <w:rPr>
          <w:color w:val="000000"/>
          <w:sz w:val="28"/>
          <w:szCs w:val="28"/>
        </w:rPr>
        <w:t>ервые строчки</w:t>
      </w:r>
      <w:r w:rsidR="0033286B">
        <w:rPr>
          <w:color w:val="000000"/>
          <w:sz w:val="28"/>
          <w:szCs w:val="28"/>
        </w:rPr>
        <w:t xml:space="preserve"> российского</w:t>
      </w:r>
      <w:r w:rsidR="0033286B" w:rsidRPr="0033286B">
        <w:rPr>
          <w:color w:val="000000"/>
          <w:sz w:val="28"/>
          <w:szCs w:val="28"/>
        </w:rPr>
        <w:t xml:space="preserve"> рейтинга</w:t>
      </w:r>
      <w:r w:rsidR="0033286B">
        <w:rPr>
          <w:color w:val="000000"/>
          <w:sz w:val="28"/>
          <w:szCs w:val="28"/>
        </w:rPr>
        <w:t xml:space="preserve"> </w:t>
      </w:r>
      <w:r w:rsidR="0033286B" w:rsidRPr="0033286B">
        <w:rPr>
          <w:color w:val="000000"/>
          <w:sz w:val="28"/>
          <w:szCs w:val="28"/>
        </w:rPr>
        <w:t>занимают Москва и Санкт-Петербург. Эти города лидируют по многим показателям</w:t>
      </w:r>
      <w:r w:rsidR="00B05907">
        <w:rPr>
          <w:color w:val="000000"/>
          <w:sz w:val="28"/>
          <w:szCs w:val="28"/>
        </w:rPr>
        <w:t>, определяющим качество жизни. Е</w:t>
      </w:r>
      <w:r w:rsidR="0033286B" w:rsidRPr="0033286B">
        <w:rPr>
          <w:color w:val="000000"/>
          <w:sz w:val="28"/>
          <w:szCs w:val="28"/>
        </w:rPr>
        <w:t>динственный отрицательный фактор, снижающий привлекательность обеих столиц, — плохая экологическая обстановка. Вслед за столицами в рейтинге идут Московская область, Республика Татарстан, Краснодарский край, Белгородская, Воронежская, Тюменская, Нижегородская и Свердловская области. При этом Тюменская область стала единственным зауральским регионом, попавшим в первую десятку. В прошлом году в нее также входил Ханты-Мансийский автономный округ — Югра, но сейчас он опустился на 12 место из-за ухудшения ряда показателей жилищных условий населения и развития малого бизнеса.</w:t>
      </w:r>
      <w:r w:rsidR="00E106AA">
        <w:rPr>
          <w:color w:val="000000"/>
          <w:sz w:val="28"/>
          <w:szCs w:val="28"/>
        </w:rPr>
        <w:t xml:space="preserve"> </w:t>
      </w:r>
      <w:r w:rsidR="0033286B" w:rsidRPr="00061681">
        <w:rPr>
          <w:color w:val="000000"/>
          <w:sz w:val="28"/>
          <w:szCs w:val="28"/>
        </w:rPr>
        <w:t xml:space="preserve">Замыкающая рейтинг десятка регионов также осталась практически неизменной. Это Еврейская автономная область, Республика Бурятия, Курганская область, Чукотский автономный округ, Чеченская и Карачаево-Черкесская Республики, а также Республики Ингушетия, Алтай, Калмыкия и Тыва. </w:t>
      </w:r>
      <w:r w:rsidR="00E106AA">
        <w:rPr>
          <w:color w:val="000000"/>
          <w:sz w:val="28"/>
          <w:szCs w:val="28"/>
        </w:rPr>
        <w:t>К большому сожалению, Астраханская область далеко отстает от вышепер</w:t>
      </w:r>
      <w:r w:rsidR="00B05907">
        <w:rPr>
          <w:color w:val="000000"/>
          <w:sz w:val="28"/>
          <w:szCs w:val="28"/>
        </w:rPr>
        <w:t>ечисленных субъектов федерации.</w:t>
      </w:r>
      <w:r w:rsidR="00061681" w:rsidRPr="00061681">
        <w:rPr>
          <w:color w:val="000000"/>
          <w:sz w:val="28"/>
          <w:szCs w:val="28"/>
        </w:rPr>
        <w:t xml:space="preserve"> Таким образом, из проведенного анализа, можно сделать следующие выводы:</w:t>
      </w:r>
      <w:r w:rsidR="00061681">
        <w:rPr>
          <w:color w:val="000000"/>
          <w:sz w:val="28"/>
          <w:szCs w:val="28"/>
        </w:rPr>
        <w:t xml:space="preserve"> </w:t>
      </w:r>
    </w:p>
    <w:p w:rsidR="00061681" w:rsidRPr="00061681" w:rsidRDefault="00061681" w:rsidP="00061681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061681">
        <w:rPr>
          <w:color w:val="000000"/>
          <w:sz w:val="28"/>
          <w:szCs w:val="28"/>
        </w:rPr>
        <w:t>- по индексу развития человеческого потенциала Россия</w:t>
      </w:r>
      <w:r w:rsidR="00F95881">
        <w:rPr>
          <w:color w:val="000000"/>
          <w:sz w:val="28"/>
          <w:szCs w:val="28"/>
        </w:rPr>
        <w:t>, несмотря на улучшения и стабилизацию,</w:t>
      </w:r>
      <w:r w:rsidRPr="00061681">
        <w:rPr>
          <w:color w:val="000000"/>
          <w:sz w:val="28"/>
          <w:szCs w:val="28"/>
        </w:rPr>
        <w:t xml:space="preserve"> по своему рейтингу  </w:t>
      </w:r>
      <w:r w:rsidR="00F95881">
        <w:rPr>
          <w:color w:val="000000"/>
          <w:sz w:val="28"/>
          <w:szCs w:val="28"/>
        </w:rPr>
        <w:t xml:space="preserve">всё равно отстаёт </w:t>
      </w:r>
      <w:r w:rsidRPr="00061681">
        <w:rPr>
          <w:color w:val="000000"/>
          <w:sz w:val="28"/>
          <w:szCs w:val="28"/>
        </w:rPr>
        <w:t>от стран с высоким уровнем данного показателя. Следовательно, государству необходимо задуматься о влиянии на такие показатели, как: продолжительность жизни, уровень образования и  ВВП на душу населения, которые и используются при расчете индекса.</w:t>
      </w:r>
    </w:p>
    <w:p w:rsidR="00061681" w:rsidRDefault="00061681" w:rsidP="00061681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061681">
        <w:rPr>
          <w:color w:val="000000"/>
          <w:sz w:val="28"/>
          <w:szCs w:val="28"/>
        </w:rPr>
        <w:t xml:space="preserve">- </w:t>
      </w:r>
      <w:r w:rsidR="00E106AA">
        <w:rPr>
          <w:color w:val="000000"/>
          <w:sz w:val="28"/>
          <w:szCs w:val="28"/>
        </w:rPr>
        <w:t xml:space="preserve"> </w:t>
      </w:r>
      <w:r w:rsidRPr="00061681">
        <w:rPr>
          <w:color w:val="000000"/>
          <w:sz w:val="28"/>
          <w:szCs w:val="28"/>
        </w:rPr>
        <w:t xml:space="preserve">государством </w:t>
      </w:r>
      <w:r>
        <w:rPr>
          <w:color w:val="000000"/>
          <w:sz w:val="28"/>
          <w:szCs w:val="28"/>
        </w:rPr>
        <w:t xml:space="preserve">должны </w:t>
      </w:r>
      <w:r w:rsidRPr="00061681">
        <w:rPr>
          <w:color w:val="000000"/>
          <w:sz w:val="28"/>
          <w:szCs w:val="28"/>
        </w:rPr>
        <w:t>принимат</w:t>
      </w:r>
      <w:r>
        <w:rPr>
          <w:color w:val="000000"/>
          <w:sz w:val="28"/>
          <w:szCs w:val="28"/>
        </w:rPr>
        <w:t>ь</w:t>
      </w:r>
      <w:r w:rsidRPr="00061681">
        <w:rPr>
          <w:color w:val="000000"/>
          <w:sz w:val="28"/>
          <w:szCs w:val="28"/>
        </w:rPr>
        <w:t>ся различные  меры по повышению уровня и качества жизни населения</w:t>
      </w:r>
      <w:r>
        <w:rPr>
          <w:color w:val="000000"/>
          <w:sz w:val="28"/>
          <w:szCs w:val="28"/>
        </w:rPr>
        <w:t>: п</w:t>
      </w:r>
      <w:r w:rsidRPr="00061681">
        <w:rPr>
          <w:color w:val="000000"/>
          <w:sz w:val="28"/>
          <w:szCs w:val="28"/>
        </w:rPr>
        <w:t>овышат</w:t>
      </w:r>
      <w:r>
        <w:rPr>
          <w:color w:val="000000"/>
          <w:sz w:val="28"/>
          <w:szCs w:val="28"/>
        </w:rPr>
        <w:t>ь</w:t>
      </w:r>
      <w:r w:rsidRPr="00061681">
        <w:rPr>
          <w:color w:val="000000"/>
          <w:sz w:val="28"/>
          <w:szCs w:val="28"/>
        </w:rPr>
        <w:t>ся пенсии, различные виды пособий и компенсаций. Однако существует необходимость принятия дополнительных мер по социальной поддержке наименее защищенных слоев населения: одиноко проживающих граждан пожилого возраста, инвалидов, семей, имеющих детей-инвалидов, неполных семей, многодетных малообеспеченных семей.</w:t>
      </w:r>
    </w:p>
    <w:p w:rsidR="00061681" w:rsidRPr="00061681" w:rsidRDefault="00061681" w:rsidP="00061681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61681">
        <w:rPr>
          <w:color w:val="000000"/>
          <w:sz w:val="28"/>
          <w:szCs w:val="28"/>
        </w:rPr>
        <w:t xml:space="preserve">качество и благосостояние населения как свойства, составляющие среду и систему обеспечения жизнедеятельности населения, </w:t>
      </w:r>
      <w:r>
        <w:rPr>
          <w:color w:val="000000"/>
          <w:sz w:val="28"/>
          <w:szCs w:val="28"/>
        </w:rPr>
        <w:t xml:space="preserve">необходимо </w:t>
      </w:r>
      <w:r w:rsidRPr="00061681">
        <w:rPr>
          <w:color w:val="000000"/>
          <w:sz w:val="28"/>
          <w:szCs w:val="28"/>
        </w:rPr>
        <w:t>постепенно повыша</w:t>
      </w:r>
      <w:r w:rsidR="00B85378">
        <w:rPr>
          <w:color w:val="000000"/>
          <w:sz w:val="28"/>
          <w:szCs w:val="28"/>
        </w:rPr>
        <w:t>ть</w:t>
      </w:r>
      <w:r w:rsidRPr="00061681">
        <w:rPr>
          <w:color w:val="000000"/>
          <w:sz w:val="28"/>
          <w:szCs w:val="28"/>
        </w:rPr>
        <w:t xml:space="preserve"> благодаря  различным социальным программам. </w:t>
      </w:r>
      <w:r>
        <w:rPr>
          <w:color w:val="000000"/>
          <w:sz w:val="28"/>
          <w:szCs w:val="28"/>
        </w:rPr>
        <w:t>Г</w:t>
      </w:r>
      <w:r w:rsidRPr="00061681">
        <w:rPr>
          <w:color w:val="000000"/>
          <w:sz w:val="28"/>
          <w:szCs w:val="28"/>
        </w:rPr>
        <w:t xml:space="preserve">осударство </w:t>
      </w:r>
      <w:r>
        <w:rPr>
          <w:color w:val="000000"/>
          <w:sz w:val="28"/>
          <w:szCs w:val="28"/>
        </w:rPr>
        <w:t xml:space="preserve">должно быть </w:t>
      </w:r>
      <w:r w:rsidRPr="00061681">
        <w:rPr>
          <w:color w:val="000000"/>
          <w:sz w:val="28"/>
          <w:szCs w:val="28"/>
        </w:rPr>
        <w:t>заинтересованно в повышении благосостояния населения и улучшения качества его жизни.</w:t>
      </w:r>
    </w:p>
    <w:p w:rsidR="00061681" w:rsidRPr="00061681" w:rsidRDefault="00061681" w:rsidP="00061681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6A655C" w:rsidRDefault="006A655C" w:rsidP="00CD1AB5">
      <w:pPr>
        <w:pStyle w:val="a3"/>
        <w:spacing w:before="0" w:beforeAutospacing="0" w:after="0" w:afterAutospacing="0"/>
        <w:ind w:left="-284"/>
        <w:jc w:val="center"/>
        <w:rPr>
          <w:b/>
          <w:color w:val="000000"/>
          <w:sz w:val="28"/>
          <w:szCs w:val="28"/>
        </w:rPr>
      </w:pPr>
      <w:r w:rsidRPr="006A655C">
        <w:rPr>
          <w:b/>
          <w:color w:val="000000"/>
          <w:sz w:val="28"/>
          <w:szCs w:val="28"/>
        </w:rPr>
        <w:lastRenderedPageBreak/>
        <w:t>Список литературы:</w:t>
      </w:r>
    </w:p>
    <w:p w:rsidR="006A655C" w:rsidRDefault="006A655C" w:rsidP="006A655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6A655C">
        <w:rPr>
          <w:color w:val="000000"/>
          <w:sz w:val="28"/>
          <w:szCs w:val="28"/>
          <w:shd w:val="clear" w:color="auto" w:fill="FFFFFF"/>
        </w:rPr>
        <w:t>Биктимирова</w:t>
      </w:r>
      <w:proofErr w:type="spellEnd"/>
      <w:r w:rsidRPr="006A655C">
        <w:rPr>
          <w:color w:val="000000"/>
          <w:sz w:val="28"/>
          <w:szCs w:val="28"/>
          <w:shd w:val="clear" w:color="auto" w:fill="FFFFFF"/>
        </w:rPr>
        <w:t xml:space="preserve"> 3.3. Качество жизни: теоретиче</w:t>
      </w:r>
      <w:r w:rsidR="00CD1AB5">
        <w:rPr>
          <w:color w:val="000000"/>
          <w:sz w:val="28"/>
          <w:szCs w:val="28"/>
          <w:shd w:val="clear" w:color="auto" w:fill="FFFFFF"/>
        </w:rPr>
        <w:t>ские подходы и методы измерения</w:t>
      </w:r>
      <w:r w:rsidR="0048171E">
        <w:rPr>
          <w:color w:val="000000"/>
          <w:sz w:val="28"/>
          <w:szCs w:val="28"/>
          <w:shd w:val="clear" w:color="auto" w:fill="FFFFFF"/>
        </w:rPr>
        <w:t>//</w:t>
      </w:r>
      <w:r w:rsidRPr="006A655C">
        <w:rPr>
          <w:color w:val="000000"/>
          <w:sz w:val="28"/>
          <w:szCs w:val="28"/>
          <w:shd w:val="clear" w:color="auto" w:fill="FFFFFF"/>
        </w:rPr>
        <w:t xml:space="preserve"> Екатеринбург: Институт экономики </w:t>
      </w:r>
      <w:proofErr w:type="spellStart"/>
      <w:r w:rsidRPr="006A655C">
        <w:rPr>
          <w:color w:val="000000"/>
          <w:sz w:val="28"/>
          <w:szCs w:val="28"/>
          <w:shd w:val="clear" w:color="auto" w:fill="FFFFFF"/>
        </w:rPr>
        <w:t>УрО</w:t>
      </w:r>
      <w:proofErr w:type="spellEnd"/>
      <w:r w:rsidRPr="006A655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A655C">
        <w:rPr>
          <w:rStyle w:val="hl"/>
          <w:color w:val="4682B4"/>
          <w:sz w:val="28"/>
          <w:szCs w:val="28"/>
        </w:rPr>
        <w:t>РАН</w:t>
      </w:r>
      <w:r w:rsidRPr="006A655C">
        <w:rPr>
          <w:color w:val="000000"/>
          <w:sz w:val="28"/>
          <w:szCs w:val="28"/>
          <w:shd w:val="clear" w:color="auto" w:fill="FFFFFF"/>
        </w:rPr>
        <w:t>, 2006. -201 с.</w:t>
      </w:r>
    </w:p>
    <w:p w:rsidR="0048171E" w:rsidRPr="0048171E" w:rsidRDefault="0048171E" w:rsidP="0048171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Тюриков</w:t>
      </w:r>
      <w:proofErr w:type="spellEnd"/>
      <w:r>
        <w:rPr>
          <w:color w:val="000000"/>
          <w:sz w:val="28"/>
          <w:szCs w:val="28"/>
        </w:rPr>
        <w:t xml:space="preserve"> А.Г. Социальная эффективность управления регионом: сущность и </w:t>
      </w:r>
      <w:proofErr w:type="spellStart"/>
      <w:r>
        <w:rPr>
          <w:color w:val="000000"/>
          <w:sz w:val="28"/>
          <w:szCs w:val="28"/>
        </w:rPr>
        <w:t>оособенности</w:t>
      </w:r>
      <w:proofErr w:type="spellEnd"/>
      <w:r>
        <w:rPr>
          <w:color w:val="000000"/>
          <w:sz w:val="28"/>
          <w:szCs w:val="28"/>
        </w:rPr>
        <w:t xml:space="preserve"> оценки по критерию качества жизни населения/А.С.Якунин//Россия: тенденции и перспективы развития: Материалы </w:t>
      </w:r>
      <w:r>
        <w:rPr>
          <w:color w:val="000000"/>
          <w:sz w:val="28"/>
          <w:szCs w:val="28"/>
          <w:lang w:val="en-US"/>
        </w:rPr>
        <w:t>XI</w:t>
      </w:r>
      <w:r>
        <w:rPr>
          <w:color w:val="000000"/>
          <w:sz w:val="28"/>
          <w:szCs w:val="28"/>
        </w:rPr>
        <w:t xml:space="preserve"> Международной научной конференции 16-17 декабря 2010 г. – Вып.6. –М.: ИНИОН РАН, 2011.</w:t>
      </w:r>
    </w:p>
    <w:p w:rsidR="0033286B" w:rsidRPr="0048171E" w:rsidRDefault="003F643A" w:rsidP="0048171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u w:val="none"/>
        </w:rPr>
      </w:pPr>
      <w:hyperlink r:id="rId5" w:history="1">
        <w:r w:rsidR="0033286B" w:rsidRPr="00A15E98">
          <w:rPr>
            <w:rStyle w:val="a5"/>
            <w:sz w:val="28"/>
            <w:szCs w:val="28"/>
          </w:rPr>
          <w:t>http://7sekretov.ru/world-ranking-2012.html</w:t>
        </w:r>
      </w:hyperlink>
    </w:p>
    <w:p w:rsidR="0033286B" w:rsidRPr="0067175D" w:rsidRDefault="003F643A" w:rsidP="0048171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6" w:history="1">
        <w:r w:rsidR="0033286B" w:rsidRPr="0048171E">
          <w:rPr>
            <w:rStyle w:val="a5"/>
            <w:sz w:val="28"/>
            <w:szCs w:val="28"/>
          </w:rPr>
          <w:t>http://inosmi.ru/infographic/20141223/225094373.html</w:t>
        </w:r>
      </w:hyperlink>
    </w:p>
    <w:p w:rsidR="0067175D" w:rsidRDefault="0067175D" w:rsidP="0067175D">
      <w:pPr>
        <w:pStyle w:val="a3"/>
        <w:spacing w:before="0" w:beforeAutospacing="0" w:after="0" w:afterAutospacing="0"/>
        <w:jc w:val="both"/>
      </w:pPr>
    </w:p>
    <w:p w:rsidR="0067175D" w:rsidRDefault="0067175D" w:rsidP="0067175D">
      <w:pPr>
        <w:pStyle w:val="a3"/>
        <w:spacing w:before="0" w:beforeAutospacing="0" w:after="0" w:afterAutospacing="0"/>
        <w:jc w:val="both"/>
      </w:pPr>
    </w:p>
    <w:p w:rsidR="0067175D" w:rsidRDefault="0067175D" w:rsidP="0067175D">
      <w:pPr>
        <w:pStyle w:val="a3"/>
        <w:spacing w:before="0" w:beforeAutospacing="0" w:after="0" w:afterAutospacing="0"/>
        <w:jc w:val="both"/>
      </w:pPr>
    </w:p>
    <w:p w:rsidR="0033286B" w:rsidRPr="0033286B" w:rsidRDefault="0033286B" w:rsidP="0033286B">
      <w:pPr>
        <w:pStyle w:val="a3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75077E" w:rsidRPr="0033286B" w:rsidRDefault="0033286B" w:rsidP="0033286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33286B">
        <w:rPr>
          <w:color w:val="000000"/>
          <w:sz w:val="28"/>
          <w:szCs w:val="28"/>
        </w:rPr>
        <w:br/>
      </w:r>
      <w:r w:rsidRPr="0033286B">
        <w:rPr>
          <w:rFonts w:ascii="Verdana" w:hAnsi="Verdana"/>
          <w:color w:val="000000"/>
          <w:sz w:val="18"/>
          <w:szCs w:val="18"/>
        </w:rPr>
        <w:br/>
      </w:r>
    </w:p>
    <w:p w:rsidR="008A53AE" w:rsidRPr="0033286B" w:rsidRDefault="00F40F6A"/>
    <w:sectPr w:rsidR="008A53AE" w:rsidRPr="0033286B" w:rsidSect="007507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889"/>
    <w:multiLevelType w:val="multilevel"/>
    <w:tmpl w:val="A9DE57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363EB"/>
    <w:multiLevelType w:val="multilevel"/>
    <w:tmpl w:val="D9BEE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761CC"/>
    <w:multiLevelType w:val="multilevel"/>
    <w:tmpl w:val="3F76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16B3E"/>
    <w:multiLevelType w:val="multilevel"/>
    <w:tmpl w:val="EE8A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6D5038"/>
    <w:multiLevelType w:val="hybridMultilevel"/>
    <w:tmpl w:val="48F2D9CC"/>
    <w:lvl w:ilvl="0" w:tplc="88583E66">
      <w:start w:val="1"/>
      <w:numFmt w:val="decimal"/>
      <w:lvlText w:val="%1."/>
      <w:lvlJc w:val="left"/>
      <w:pPr>
        <w:ind w:left="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077E"/>
    <w:rsid w:val="00061681"/>
    <w:rsid w:val="000F45BD"/>
    <w:rsid w:val="001677AB"/>
    <w:rsid w:val="00322373"/>
    <w:rsid w:val="0033286B"/>
    <w:rsid w:val="003941E0"/>
    <w:rsid w:val="003F643A"/>
    <w:rsid w:val="0048171E"/>
    <w:rsid w:val="005F7C6E"/>
    <w:rsid w:val="0067175D"/>
    <w:rsid w:val="006A655C"/>
    <w:rsid w:val="0075077E"/>
    <w:rsid w:val="007F694E"/>
    <w:rsid w:val="008C723D"/>
    <w:rsid w:val="00B05907"/>
    <w:rsid w:val="00B752E8"/>
    <w:rsid w:val="00B85378"/>
    <w:rsid w:val="00C927C2"/>
    <w:rsid w:val="00CA6E3B"/>
    <w:rsid w:val="00CD1AB5"/>
    <w:rsid w:val="00E106AA"/>
    <w:rsid w:val="00EE7BEE"/>
    <w:rsid w:val="00F40F6A"/>
    <w:rsid w:val="00F95881"/>
    <w:rsid w:val="00FE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23D"/>
    <w:rPr>
      <w:b/>
      <w:bCs/>
    </w:rPr>
  </w:style>
  <w:style w:type="character" w:customStyle="1" w:styleId="apple-converted-space">
    <w:name w:val="apple-converted-space"/>
    <w:basedOn w:val="a0"/>
    <w:rsid w:val="008C723D"/>
  </w:style>
  <w:style w:type="character" w:styleId="a5">
    <w:name w:val="Hyperlink"/>
    <w:basedOn w:val="a0"/>
    <w:uiPriority w:val="99"/>
    <w:unhideWhenUsed/>
    <w:rsid w:val="008C723D"/>
    <w:rPr>
      <w:color w:val="0000FF"/>
      <w:u w:val="single"/>
    </w:rPr>
  </w:style>
  <w:style w:type="character" w:styleId="a6">
    <w:name w:val="Emphasis"/>
    <w:basedOn w:val="a0"/>
    <w:uiPriority w:val="20"/>
    <w:qFormat/>
    <w:rsid w:val="00061681"/>
    <w:rPr>
      <w:i/>
      <w:iCs/>
    </w:rPr>
  </w:style>
  <w:style w:type="character" w:customStyle="1" w:styleId="hl">
    <w:name w:val="hl"/>
    <w:basedOn w:val="a0"/>
    <w:rsid w:val="006A6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osmi.ru/infographic/20141223/225094373.html" TargetMode="External"/><Relationship Id="rId5" Type="http://schemas.openxmlformats.org/officeDocument/2006/relationships/hyperlink" Target="http://7sekretov.ru/world-ranking-2012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Olga</cp:lastModifiedBy>
  <cp:revision>8</cp:revision>
  <dcterms:created xsi:type="dcterms:W3CDTF">2015-02-23T23:07:00Z</dcterms:created>
  <dcterms:modified xsi:type="dcterms:W3CDTF">2021-11-22T22:45:00Z</dcterms:modified>
</cp:coreProperties>
</file>