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5F" w:rsidRPr="00E13C5F" w:rsidRDefault="00E13C5F" w:rsidP="00E13C5F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F38">
        <w:rPr>
          <w:rFonts w:eastAsia="Times New Roman" w:cs="Times New Roman"/>
          <w:color w:val="000000"/>
          <w:sz w:val="28"/>
          <w:lang w:eastAsia="ru-RU"/>
        </w:rPr>
        <w:t xml:space="preserve">А взрослые, работая вместе с детьми, имеют </w:t>
      </w:r>
      <w:r w:rsidR="00827A03">
        <w:rPr>
          <w:rFonts w:eastAsia="Times New Roman" w:cs="Times New Roman"/>
          <w:color w:val="000000"/>
          <w:sz w:val="28"/>
          <w:lang w:eastAsia="ru-RU"/>
        </w:rPr>
        <w:t>возможность понять проблемы ребё</w:t>
      </w:r>
      <w:r w:rsidRPr="00926F38">
        <w:rPr>
          <w:rFonts w:eastAsia="Times New Roman" w:cs="Times New Roman"/>
          <w:color w:val="000000"/>
          <w:sz w:val="28"/>
          <w:lang w:eastAsia="ru-RU"/>
        </w:rPr>
        <w:t>нка, его внутренний мир, его восприятие окружающ</w:t>
      </w:r>
      <w:r w:rsidR="00827A03">
        <w:rPr>
          <w:rFonts w:eastAsia="Times New Roman" w:cs="Times New Roman"/>
          <w:color w:val="000000"/>
          <w:sz w:val="28"/>
          <w:lang w:eastAsia="ru-RU"/>
        </w:rPr>
        <w:t>его мира, учат размышлять ребёнка -</w:t>
      </w:r>
      <w:r w:rsidRPr="00926F38">
        <w:rPr>
          <w:rFonts w:eastAsia="Times New Roman" w:cs="Times New Roman"/>
          <w:color w:val="000000"/>
          <w:sz w:val="28"/>
          <w:lang w:eastAsia="ru-RU"/>
        </w:rPr>
        <w:t xml:space="preserve"> размышлять и принимать этот мир таким, каков он есть.</w:t>
      </w:r>
    </w:p>
    <w:p w:rsidR="00827A03" w:rsidRDefault="002576AC" w:rsidP="00E13C5F">
      <w:pPr>
        <w:shd w:val="clear" w:color="auto" w:fill="FFFFFF"/>
        <w:ind w:firstLine="68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26F38">
        <w:rPr>
          <w:rFonts w:eastAsia="Times New Roman" w:cs="Times New Roman"/>
          <w:color w:val="000000"/>
          <w:sz w:val="28"/>
          <w:lang w:eastAsia="ru-RU"/>
        </w:rPr>
        <w:t>Помните, это очень важно, </w:t>
      </w:r>
      <w:r w:rsidRPr="00827A03">
        <w:rPr>
          <w:rFonts w:eastAsia="Times New Roman" w:cs="Times New Roman"/>
          <w:i/>
          <w:color w:val="000000"/>
          <w:sz w:val="28"/>
          <w:lang w:eastAsia="ru-RU"/>
        </w:rPr>
        <w:t>поддержка родит</w:t>
      </w:r>
      <w:r w:rsidR="00827A03" w:rsidRPr="00827A03">
        <w:rPr>
          <w:rFonts w:eastAsia="Times New Roman" w:cs="Times New Roman"/>
          <w:i/>
          <w:color w:val="000000"/>
          <w:sz w:val="28"/>
          <w:lang w:eastAsia="ru-RU"/>
        </w:rPr>
        <w:t>елей формирует в ребёнке</w:t>
      </w:r>
      <w:r w:rsidRPr="00827A03">
        <w:rPr>
          <w:rFonts w:eastAsia="Times New Roman" w:cs="Times New Roman"/>
          <w:i/>
          <w:color w:val="000000"/>
          <w:sz w:val="28"/>
          <w:lang w:eastAsia="ru-RU"/>
        </w:rPr>
        <w:t xml:space="preserve"> самостоятельность, отсутствие тревожности, уверенность в себе и своих силах</w:t>
      </w:r>
      <w:r w:rsidRPr="00926F38">
        <w:rPr>
          <w:rFonts w:eastAsia="Times New Roman" w:cs="Times New Roman"/>
          <w:color w:val="000000"/>
          <w:sz w:val="28"/>
          <w:lang w:eastAsia="ru-RU"/>
        </w:rPr>
        <w:t>. При выполнении  задания, поддержка родителей стимулирует желание детей к активной деятельности. Родители! Организовывайте совместные занятия с детьми, придумывайте, фантазируйте, конструируйте, рисуйте, и   ваш ребенок вырастет интересной личностью, которой вы будете гордиться.</w:t>
      </w:r>
      <w:r w:rsidR="00E13C5F" w:rsidRPr="00E13C5F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E13C5F" w:rsidRPr="0060385B" w:rsidRDefault="00E13C5F" w:rsidP="00E13C5F">
      <w:pPr>
        <w:shd w:val="clear" w:color="auto" w:fill="FFFFFF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13C5F">
        <w:rPr>
          <w:rFonts w:eastAsia="Times New Roman" w:cs="Times New Roman"/>
          <w:color w:val="000000"/>
          <w:sz w:val="28"/>
          <w:szCs w:val="28"/>
          <w:lang w:eastAsia="ru-RU"/>
        </w:rPr>
        <w:t>Уже давно психологи и педагоги единогласно утверждают, что 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ребёнка. Совершенствуются моторные навыки, формируется воображение, раскрывается творческий потенциал. Помимо этого, совместная творческая деятельность – интересное и увлекательное времяпровождение.</w:t>
      </w:r>
    </w:p>
    <w:p w:rsidR="006B0A58" w:rsidRPr="002576AC" w:rsidRDefault="006B0A58" w:rsidP="002576AC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F2031" w:rsidRPr="00AF2031" w:rsidRDefault="00AF2031" w:rsidP="00AF2031">
      <w:pPr>
        <w:pStyle w:val="a6"/>
        <w:shd w:val="clear" w:color="auto" w:fill="FFFFFF"/>
        <w:spacing w:before="0" w:beforeAutospacing="0" w:after="0" w:afterAutospacing="0"/>
      </w:pPr>
    </w:p>
    <w:p w:rsidR="002576AC" w:rsidRDefault="002576AC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2576AC" w:rsidRDefault="002576AC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2576AC" w:rsidRDefault="002576AC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2576AC" w:rsidRDefault="002576AC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2576AC" w:rsidRPr="00E13C5F" w:rsidRDefault="002576AC" w:rsidP="00E13C5F">
      <w:pPr>
        <w:widowControl w:val="0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2576AC" w:rsidRDefault="002576AC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2576AC" w:rsidRDefault="002576AC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2576AC" w:rsidRDefault="002576AC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2576AC" w:rsidRDefault="002576AC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Pr="007E6FDB" w:rsidRDefault="000E2E3A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ГБКУ АО «Вельский центр “Скворушка”»</w:t>
      </w:r>
    </w:p>
    <w:p w:rsidR="000E2E3A" w:rsidRPr="007E6FDB" w:rsidRDefault="000E2E3A" w:rsidP="000E2E3A">
      <w:pPr>
        <w:widowControl w:val="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ул. 1 Мая, д.77, г. </w:t>
      </w:r>
      <w:r w:rsidR="002A4607"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Вельск,</w:t>
      </w:r>
    </w:p>
    <w:p w:rsidR="000E2E3A" w:rsidRPr="007E6FDB" w:rsidRDefault="000E2E3A" w:rsidP="000E2E3A">
      <w:pPr>
        <w:widowControl w:val="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Архангельская область, 165150</w:t>
      </w:r>
    </w:p>
    <w:p w:rsidR="000E2E3A" w:rsidRPr="007E6FDB" w:rsidRDefault="000E2E3A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Телефон/факс (818 36) 6-13-50</w:t>
      </w:r>
    </w:p>
    <w:p w:rsidR="000E2E3A" w:rsidRPr="008E2EA2" w:rsidRDefault="000E2E3A" w:rsidP="000E2E3A">
      <w:pPr>
        <w:pStyle w:val="a5"/>
        <w:widowControl w:val="0"/>
        <w:ind w:left="360"/>
        <w:jc w:val="center"/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Адрес</w:t>
      </w:r>
      <w:r w:rsidRPr="008E2EA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 </w:t>
      </w: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val="en-US" w:eastAsia="ru-RU"/>
        </w:rPr>
        <w:t>e</w:t>
      </w:r>
      <w:r w:rsidRPr="008E2EA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-</w:t>
      </w: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val="en-US" w:eastAsia="ru-RU"/>
        </w:rPr>
        <w:t>mail</w:t>
      </w:r>
      <w:r w:rsidRPr="008E2EA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: </w:t>
      </w:r>
      <w:hyperlink r:id="rId6" w:history="1">
        <w:r w:rsidRPr="007E6FDB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val="en-US" w:eastAsia="ru-RU"/>
          </w:rPr>
          <w:t>velcpom</w:t>
        </w:r>
        <w:r w:rsidRPr="008E2EA2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eastAsia="ru-RU"/>
          </w:rPr>
          <w:t>@</w:t>
        </w:r>
        <w:r w:rsidRPr="007E6FDB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val="en-US" w:eastAsia="ru-RU"/>
          </w:rPr>
          <w:t>yandex</w:t>
        </w:r>
        <w:r w:rsidRPr="008E2EA2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eastAsia="ru-RU"/>
          </w:rPr>
          <w:t>.</w:t>
        </w:r>
        <w:r w:rsidRPr="007E6FDB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val="en-US" w:eastAsia="ru-RU"/>
          </w:rPr>
          <w:t>ru</w:t>
        </w:r>
      </w:hyperlink>
    </w:p>
    <w:p w:rsidR="008B47E2" w:rsidRDefault="008B47E2" w:rsidP="000E2E3A">
      <w:pPr>
        <w:pStyle w:val="a5"/>
        <w:widowControl w:val="0"/>
        <w:ind w:left="360"/>
        <w:jc w:val="center"/>
        <w:rPr>
          <w:color w:val="244061" w:themeColor="accent1" w:themeShade="80"/>
          <w:sz w:val="20"/>
          <w:szCs w:val="20"/>
        </w:rPr>
      </w:pPr>
    </w:p>
    <w:p w:rsidR="008B47E2" w:rsidRPr="008B47E2" w:rsidRDefault="008B47E2" w:rsidP="000E2E3A">
      <w:pPr>
        <w:pStyle w:val="a5"/>
        <w:widowControl w:val="0"/>
        <w:ind w:left="360"/>
        <w:jc w:val="center"/>
        <w:rPr>
          <w:color w:val="244061" w:themeColor="accent1" w:themeShade="80"/>
          <w:sz w:val="20"/>
          <w:szCs w:val="20"/>
        </w:rPr>
      </w:pPr>
      <w:r w:rsidRPr="008B47E2">
        <w:rPr>
          <w:color w:val="244061" w:themeColor="accent1" w:themeShade="80"/>
          <w:sz w:val="20"/>
          <w:szCs w:val="20"/>
        </w:rPr>
        <w:t xml:space="preserve">Директор </w:t>
      </w:r>
    </w:p>
    <w:p w:rsidR="008B47E2" w:rsidRPr="008B47E2" w:rsidRDefault="008B47E2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</w:pPr>
      <w:r w:rsidRPr="008B47E2">
        <w:rPr>
          <w:color w:val="244061" w:themeColor="accent1" w:themeShade="80"/>
          <w:szCs w:val="24"/>
        </w:rPr>
        <w:t>Горбунова Елена Анатольевна</w:t>
      </w: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Заместитель директора</w:t>
      </w:r>
    </w:p>
    <w:p w:rsidR="000E2E3A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по социально-реабилитационной работе</w:t>
      </w:r>
    </w:p>
    <w:p w:rsidR="008B47E2" w:rsidRP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</w:pPr>
      <w:r w:rsidRPr="008B47E2"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  <w:t>Шестакова Елена Витальевна</w:t>
      </w:r>
    </w:p>
    <w:p w:rsidR="008B47E2" w:rsidRP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Default="000E2E3A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Отделение дневного пребывания несовершеннолетних</w:t>
      </w: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Телефон (818 36) 6-27-80</w:t>
      </w: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Заведующая отделением</w:t>
      </w:r>
      <w:r w:rsidRPr="008B47E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 </w:t>
      </w:r>
    </w:p>
    <w:p w:rsidR="008B47E2" w:rsidRP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</w:pPr>
      <w:proofErr w:type="spellStart"/>
      <w:r w:rsidRPr="008B47E2"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  <w:t>Глушакова</w:t>
      </w:r>
      <w:proofErr w:type="spellEnd"/>
      <w:r w:rsidRPr="008B47E2"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  <w:t xml:space="preserve"> Татьяна Алексеевна</w:t>
      </w:r>
    </w:p>
    <w:p w:rsidR="002A4607" w:rsidRPr="007E6FDB" w:rsidRDefault="002A4607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Pr="007E6FDB" w:rsidRDefault="000E2E3A" w:rsidP="000E2E3A">
      <w:pPr>
        <w:pStyle w:val="a5"/>
        <w:widowControl w:val="0"/>
        <w:ind w:left="360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Pr="007E6FDB" w:rsidRDefault="000E2E3A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При разработке буклета использовались материалы сети интернет</w:t>
      </w:r>
      <w:r w:rsidR="00F42B2B"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:</w:t>
      </w:r>
    </w:p>
    <w:p w:rsidR="00751435" w:rsidRPr="00751435" w:rsidRDefault="008E74C5" w:rsidP="00F42B2B">
      <w:pPr>
        <w:jc w:val="center"/>
        <w:rPr>
          <w:rFonts w:cs="Times New Roman"/>
          <w:noProof/>
          <w:color w:val="244061" w:themeColor="accent1" w:themeShade="80"/>
          <w:szCs w:val="24"/>
          <w:lang w:eastAsia="ru-RU"/>
        </w:rPr>
      </w:pPr>
      <w:hyperlink r:id="rId7" w:history="1"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val="en-US" w:eastAsia="ru-RU"/>
          </w:rPr>
          <w:t>https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eastAsia="ru-RU"/>
          </w:rPr>
          <w:t>://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val="en-US" w:eastAsia="ru-RU"/>
          </w:rPr>
          <w:t>infourok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eastAsia="ru-RU"/>
          </w:rPr>
          <w:t>.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val="en-US" w:eastAsia="ru-RU"/>
          </w:rPr>
          <w:t>ru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eastAsia="ru-RU"/>
          </w:rPr>
          <w:t>/</w:t>
        </w:r>
      </w:hyperlink>
    </w:p>
    <w:p w:rsidR="00751435" w:rsidRPr="00751435" w:rsidRDefault="008E74C5" w:rsidP="00F42B2B">
      <w:pPr>
        <w:jc w:val="center"/>
        <w:rPr>
          <w:color w:val="244061" w:themeColor="accent1" w:themeShade="80"/>
          <w:szCs w:val="24"/>
          <w:shd w:val="clear" w:color="auto" w:fill="FFFFFF"/>
        </w:rPr>
      </w:pPr>
      <w:hyperlink r:id="rId8" w:history="1">
        <w:r w:rsidR="00751435" w:rsidRPr="00751435">
          <w:rPr>
            <w:rStyle w:val="a8"/>
            <w:color w:val="244061" w:themeColor="accent1" w:themeShade="80"/>
            <w:szCs w:val="24"/>
            <w:shd w:val="clear" w:color="auto" w:fill="FFFFFF"/>
          </w:rPr>
          <w:t>https://moluch.ru/</w:t>
        </w:r>
      </w:hyperlink>
    </w:p>
    <w:p w:rsidR="00AB76EB" w:rsidRPr="00751435" w:rsidRDefault="00751435" w:rsidP="00F42B2B">
      <w:pPr>
        <w:jc w:val="center"/>
        <w:rPr>
          <w:rFonts w:cs="Times New Roman"/>
          <w:color w:val="244061" w:themeColor="accent1" w:themeShade="80"/>
          <w:szCs w:val="24"/>
        </w:rPr>
      </w:pPr>
      <w:r w:rsidRPr="00751435">
        <w:rPr>
          <w:color w:val="244061" w:themeColor="accent1" w:themeShade="80"/>
          <w:szCs w:val="24"/>
        </w:rPr>
        <w:t>https://blog.dohcolonoc.ru/</w:t>
      </w:r>
    </w:p>
    <w:p w:rsidR="005E3F6A" w:rsidRPr="007E6FDB" w:rsidRDefault="005E3F6A" w:rsidP="005E3F6A">
      <w:pPr>
        <w:rPr>
          <w:rFonts w:cs="Times New Roman"/>
          <w:color w:val="244061" w:themeColor="accent1" w:themeShade="80"/>
          <w:sz w:val="20"/>
          <w:szCs w:val="20"/>
        </w:rPr>
      </w:pPr>
    </w:p>
    <w:p w:rsidR="005E3F6A" w:rsidRDefault="00962A0A" w:rsidP="00AF203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2576AC" w:rsidRDefault="002576AC" w:rsidP="00AF2031">
      <w:pPr>
        <w:rPr>
          <w:rFonts w:cs="Times New Roman"/>
          <w:sz w:val="20"/>
          <w:szCs w:val="20"/>
        </w:rPr>
      </w:pPr>
    </w:p>
    <w:p w:rsidR="002576AC" w:rsidRDefault="002576AC" w:rsidP="00AF2031">
      <w:pPr>
        <w:rPr>
          <w:rFonts w:cs="Times New Roman"/>
          <w:sz w:val="20"/>
          <w:szCs w:val="20"/>
        </w:rPr>
      </w:pPr>
    </w:p>
    <w:p w:rsidR="002576AC" w:rsidRDefault="002576AC" w:rsidP="00AF2031">
      <w:pPr>
        <w:rPr>
          <w:rFonts w:cs="Times New Roman"/>
          <w:sz w:val="20"/>
          <w:szCs w:val="20"/>
        </w:rPr>
      </w:pPr>
    </w:p>
    <w:p w:rsidR="002576AC" w:rsidRDefault="002576AC" w:rsidP="00AF2031">
      <w:pPr>
        <w:rPr>
          <w:rFonts w:cs="Times New Roman"/>
          <w:sz w:val="20"/>
          <w:szCs w:val="20"/>
        </w:rPr>
      </w:pPr>
    </w:p>
    <w:p w:rsidR="002576AC" w:rsidRDefault="002576AC" w:rsidP="00AF2031">
      <w:pPr>
        <w:rPr>
          <w:rFonts w:cs="Times New Roman"/>
          <w:sz w:val="20"/>
          <w:szCs w:val="20"/>
        </w:rPr>
      </w:pPr>
    </w:p>
    <w:p w:rsidR="002576AC" w:rsidRDefault="002576AC" w:rsidP="00AF2031">
      <w:pPr>
        <w:rPr>
          <w:rFonts w:cs="Times New Roman"/>
          <w:sz w:val="20"/>
          <w:szCs w:val="20"/>
        </w:rPr>
      </w:pPr>
    </w:p>
    <w:p w:rsidR="00962A0A" w:rsidRPr="00AF2031" w:rsidRDefault="00962A0A" w:rsidP="00AF2031">
      <w:pPr>
        <w:rPr>
          <w:rFonts w:cs="Times New Roman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1506"/>
        <w:gridCol w:w="3260"/>
      </w:tblGrid>
      <w:tr w:rsidR="002B47EE" w:rsidRPr="00B33538" w:rsidTr="00C17B2F">
        <w:trPr>
          <w:trHeight w:val="1034"/>
        </w:trPr>
        <w:tc>
          <w:tcPr>
            <w:tcW w:w="1506" w:type="dxa"/>
            <w:shd w:val="clear" w:color="auto" w:fill="auto"/>
          </w:tcPr>
          <w:p w:rsidR="002B47EE" w:rsidRPr="00B33538" w:rsidRDefault="002B47EE" w:rsidP="000E7A8D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794385" cy="664210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47EE" w:rsidRPr="00B33538" w:rsidRDefault="002B47EE" w:rsidP="000E7A8D">
            <w:pPr>
              <w:jc w:val="center"/>
              <w:rPr>
                <w:rFonts w:ascii="Georgia" w:hAnsi="Georgia"/>
                <w:szCs w:val="24"/>
              </w:rPr>
            </w:pPr>
            <w:r w:rsidRPr="00B33538">
              <w:rPr>
                <w:rFonts w:ascii="Georgia" w:hAnsi="Georgia"/>
                <w:szCs w:val="24"/>
              </w:rPr>
              <w:t>ГБКУ АО «Вельский</w:t>
            </w:r>
          </w:p>
          <w:p w:rsidR="002B47EE" w:rsidRPr="00B33538" w:rsidRDefault="002B47EE" w:rsidP="000E7A8D">
            <w:pPr>
              <w:jc w:val="center"/>
              <w:rPr>
                <w:szCs w:val="24"/>
              </w:rPr>
            </w:pPr>
            <w:r w:rsidRPr="00B33538">
              <w:rPr>
                <w:rFonts w:ascii="Georgia" w:hAnsi="Georgia"/>
                <w:szCs w:val="24"/>
              </w:rPr>
              <w:t>центр “Скворушка”»</w:t>
            </w:r>
          </w:p>
        </w:tc>
      </w:tr>
    </w:tbl>
    <w:p w:rsidR="00AB76EB" w:rsidRDefault="00C17B2F" w:rsidP="00A25B3F">
      <w:pPr>
        <w:jc w:val="center"/>
        <w:rPr>
          <w:rFonts w:ascii="Monotype Corsiva" w:hAnsi="Monotype Corsiva"/>
          <w:b/>
          <w:i/>
          <w:color w:val="FF0000"/>
          <w:sz w:val="80"/>
          <w:szCs w:val="80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4602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06" w:rsidRPr="00751435" w:rsidRDefault="00700106" w:rsidP="00700106">
      <w:pPr>
        <w:rPr>
          <w:rFonts w:ascii="Cambria" w:hAnsi="Cambria" w:cs="Cambria"/>
          <w:b/>
          <w:color w:val="00B050"/>
          <w:sz w:val="44"/>
          <w:szCs w:val="44"/>
        </w:rPr>
      </w:pPr>
    </w:p>
    <w:p w:rsidR="00700106" w:rsidRPr="00700106" w:rsidRDefault="00700106" w:rsidP="00A25B3F">
      <w:pPr>
        <w:jc w:val="center"/>
        <w:rPr>
          <w:b/>
          <w:bCs/>
          <w:color w:val="943634" w:themeColor="accent2" w:themeShade="BF"/>
          <w:sz w:val="48"/>
          <w:szCs w:val="48"/>
          <w:shd w:val="clear" w:color="auto" w:fill="FFFFFF"/>
        </w:rPr>
      </w:pPr>
      <w:r w:rsidRPr="00700106">
        <w:rPr>
          <w:b/>
          <w:bCs/>
          <w:color w:val="943634" w:themeColor="accent2" w:themeShade="BF"/>
          <w:sz w:val="48"/>
          <w:szCs w:val="48"/>
          <w:shd w:val="clear" w:color="auto" w:fill="FFFFFF"/>
        </w:rPr>
        <w:t>Совместная творческая  деятельность</w:t>
      </w:r>
    </w:p>
    <w:p w:rsidR="00A25B3F" w:rsidRPr="00700106" w:rsidRDefault="00700106" w:rsidP="00A25B3F">
      <w:pPr>
        <w:jc w:val="center"/>
        <w:rPr>
          <w:b/>
          <w:bCs/>
          <w:color w:val="943634" w:themeColor="accent2" w:themeShade="BF"/>
          <w:sz w:val="48"/>
          <w:szCs w:val="48"/>
          <w:shd w:val="clear" w:color="auto" w:fill="FFFFFF"/>
        </w:rPr>
      </w:pPr>
      <w:r w:rsidRPr="00700106">
        <w:rPr>
          <w:b/>
          <w:bCs/>
          <w:color w:val="943634" w:themeColor="accent2" w:themeShade="BF"/>
          <w:sz w:val="48"/>
          <w:szCs w:val="48"/>
          <w:shd w:val="clear" w:color="auto" w:fill="FFFFFF"/>
        </w:rPr>
        <w:t xml:space="preserve"> родителей и детей </w:t>
      </w:r>
    </w:p>
    <w:p w:rsidR="00700106" w:rsidRPr="00700106" w:rsidRDefault="00700106" w:rsidP="00A25B3F">
      <w:pPr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A25B3F" w:rsidRPr="00AF2031" w:rsidRDefault="00A25B3F" w:rsidP="005E3F6A">
      <w:pPr>
        <w:rPr>
          <w:rFonts w:ascii="Monotype Corsiva" w:hAnsi="Monotype Corsiva"/>
          <w:b/>
          <w:i/>
          <w:color w:val="FF0000"/>
          <w:sz w:val="22"/>
        </w:rPr>
      </w:pPr>
    </w:p>
    <w:p w:rsidR="00CE3F3E" w:rsidRDefault="00700106" w:rsidP="00A25B3F">
      <w:pPr>
        <w:jc w:val="center"/>
        <w:rPr>
          <w:rFonts w:ascii="Monotype Corsiva" w:hAnsi="Monotype Corsiva"/>
          <w:b/>
          <w:i/>
          <w:color w:val="FF0000"/>
          <w:sz w:val="44"/>
          <w:szCs w:val="44"/>
          <w:lang w:val="en-US"/>
        </w:rPr>
      </w:pPr>
      <w:r w:rsidRPr="00700106">
        <w:rPr>
          <w:rFonts w:ascii="Monotype Corsiva" w:hAnsi="Monotype Corsiva"/>
          <w:b/>
          <w:i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3209925" cy="2124075"/>
            <wp:effectExtent l="19050" t="0" r="9525" b="0"/>
            <wp:docPr id="3" name="Рисунок 1" descr="https://avatars.mds.yandex.net/get-zen_doc/246252/pub_59fa4d03dcaf8ee01adb3cc7_59fa4d2c8c8be3f09d55142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46252/pub_59fa4d03dcaf8ee01adb3cc7_59fa4d2c8c8be3f09d55142f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95" cy="212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3E" w:rsidRDefault="00CE3F3E" w:rsidP="00A25B3F">
      <w:pPr>
        <w:jc w:val="center"/>
        <w:rPr>
          <w:rFonts w:ascii="Monotype Corsiva" w:hAnsi="Monotype Corsiva"/>
          <w:b/>
          <w:i/>
          <w:color w:val="FF0000"/>
          <w:sz w:val="44"/>
          <w:szCs w:val="44"/>
          <w:lang w:val="en-US"/>
        </w:rPr>
      </w:pPr>
    </w:p>
    <w:p w:rsidR="00CE3F3E" w:rsidRDefault="00CE3F3E" w:rsidP="00135733">
      <w:pPr>
        <w:rPr>
          <w:rFonts w:ascii="Monotype Corsiva" w:hAnsi="Monotype Corsiva"/>
          <w:b/>
          <w:i/>
          <w:color w:val="FF0000"/>
          <w:sz w:val="44"/>
          <w:szCs w:val="44"/>
        </w:rPr>
      </w:pPr>
    </w:p>
    <w:p w:rsidR="00700106" w:rsidRDefault="00700106" w:rsidP="00135733">
      <w:pPr>
        <w:rPr>
          <w:rFonts w:ascii="Monotype Corsiva" w:hAnsi="Monotype Corsiva"/>
          <w:b/>
          <w:i/>
          <w:color w:val="FF0000"/>
          <w:sz w:val="44"/>
          <w:szCs w:val="44"/>
        </w:rPr>
      </w:pPr>
    </w:p>
    <w:p w:rsidR="002576AC" w:rsidRDefault="002576AC" w:rsidP="00135733">
      <w:pPr>
        <w:rPr>
          <w:rFonts w:ascii="Monotype Corsiva" w:hAnsi="Monotype Corsiva"/>
          <w:b/>
          <w:i/>
          <w:color w:val="FF0000"/>
          <w:sz w:val="44"/>
          <w:szCs w:val="44"/>
        </w:rPr>
      </w:pPr>
    </w:p>
    <w:p w:rsidR="00700106" w:rsidRPr="00700106" w:rsidRDefault="00700106" w:rsidP="00700106">
      <w:pPr>
        <w:jc w:val="center"/>
        <w:rPr>
          <w:rFonts w:cs="Times New Roman"/>
          <w:b/>
          <w:i/>
          <w:sz w:val="36"/>
          <w:szCs w:val="36"/>
        </w:rPr>
      </w:pPr>
      <w:r w:rsidRPr="00700106">
        <w:rPr>
          <w:rFonts w:cs="Times New Roman"/>
          <w:b/>
          <w:i/>
          <w:sz w:val="36"/>
          <w:szCs w:val="36"/>
        </w:rPr>
        <w:t>2020 год</w:t>
      </w:r>
    </w:p>
    <w:p w:rsidR="001D06FB" w:rsidRPr="002576AC" w:rsidRDefault="003B1D01" w:rsidP="003B1D01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2576A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Роль совместной деятельности в развитии ребёнка</w:t>
      </w:r>
    </w:p>
    <w:p w:rsidR="003B1D01" w:rsidRDefault="003B1D01" w:rsidP="003B1D01">
      <w:pPr>
        <w:pStyle w:val="c2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Совместная деятельность детей с родителями, способствует установлению доверител</w:t>
      </w:r>
      <w:r w:rsidR="00E13C5F">
        <w:rPr>
          <w:rStyle w:val="c7"/>
          <w:color w:val="000000"/>
          <w:sz w:val="28"/>
          <w:szCs w:val="28"/>
        </w:rPr>
        <w:t>ьных отношений между всеми участниками деятельности</w:t>
      </w:r>
      <w:r>
        <w:rPr>
          <w:rStyle w:val="c7"/>
          <w:color w:val="000000"/>
          <w:sz w:val="28"/>
          <w:szCs w:val="28"/>
        </w:rPr>
        <w:t xml:space="preserve"> и сказывается положительно на ребенке. Помогает родителям</w:t>
      </w:r>
      <w:r w:rsidR="00E13C5F">
        <w:rPr>
          <w:rStyle w:val="c7"/>
          <w:color w:val="000000"/>
          <w:sz w:val="28"/>
          <w:szCs w:val="28"/>
        </w:rPr>
        <w:t xml:space="preserve"> лучше понимать своего ребё</w:t>
      </w:r>
      <w:r>
        <w:rPr>
          <w:rStyle w:val="c7"/>
          <w:color w:val="000000"/>
          <w:sz w:val="28"/>
          <w:szCs w:val="28"/>
        </w:rPr>
        <w:t>нка и приучает его к сотрудничеству.</w:t>
      </w:r>
    </w:p>
    <w:p w:rsidR="003B1D01" w:rsidRDefault="003B1D01" w:rsidP="003B1D01">
      <w:pPr>
        <w:pStyle w:val="c2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процессе совместного творчества у ребенка развиваются моторные навыки, формируется воображение, происходит всестороннее развитие. Плюс ко всему это увлекательн</w:t>
      </w:r>
      <w:r w:rsidR="00E13C5F">
        <w:rPr>
          <w:rStyle w:val="c7"/>
          <w:color w:val="000000"/>
          <w:sz w:val="28"/>
          <w:szCs w:val="28"/>
        </w:rPr>
        <w:t>ое, и так необходимое для ребёнка</w:t>
      </w:r>
      <w:r>
        <w:rPr>
          <w:rStyle w:val="c7"/>
          <w:color w:val="000000"/>
          <w:sz w:val="28"/>
          <w:szCs w:val="28"/>
        </w:rPr>
        <w:t xml:space="preserve"> времяпрепровождение.</w:t>
      </w:r>
    </w:p>
    <w:p w:rsidR="003B1D01" w:rsidRDefault="003B1D01" w:rsidP="002576AC">
      <w:pPr>
        <w:pStyle w:val="c13"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Совместное творчество восполняет недостаток родительского внимания, ведь родители обычно весь день проводят на работе, оно снимает давление авторитета родителей, позволяет ребёнку выразить себя, ощутить свою</w:t>
      </w:r>
      <w:r w:rsidR="002576AC">
        <w:rPr>
          <w:rStyle w:val="c7"/>
          <w:color w:val="000000"/>
          <w:sz w:val="28"/>
          <w:szCs w:val="28"/>
        </w:rPr>
        <w:t xml:space="preserve"> значимость, особенно когда родители</w:t>
      </w:r>
      <w:r>
        <w:rPr>
          <w:rStyle w:val="c7"/>
          <w:color w:val="000000"/>
          <w:sz w:val="28"/>
          <w:szCs w:val="28"/>
        </w:rPr>
        <w:t xml:space="preserve"> устраивают маленькую домашнюю галерею его работ и под</w:t>
      </w:r>
      <w:r w:rsidR="002576AC">
        <w:rPr>
          <w:rStyle w:val="c7"/>
          <w:color w:val="000000"/>
          <w:sz w:val="28"/>
          <w:szCs w:val="28"/>
        </w:rPr>
        <w:t>елок</w:t>
      </w:r>
      <w:r>
        <w:rPr>
          <w:rStyle w:val="c7"/>
          <w:color w:val="000000"/>
          <w:sz w:val="28"/>
          <w:szCs w:val="28"/>
        </w:rPr>
        <w:t>. Развивать творческую активность детей возможно только через подхватывание и направление в русло продуктивной деятельности инициатив ребёнка</w:t>
      </w:r>
      <w:r w:rsidR="002576AC">
        <w:rPr>
          <w:rStyle w:val="c7"/>
          <w:color w:val="000000"/>
          <w:sz w:val="28"/>
          <w:szCs w:val="28"/>
        </w:rPr>
        <w:t xml:space="preserve"> в совместной деятельности родителя</w:t>
      </w:r>
      <w:r>
        <w:rPr>
          <w:rStyle w:val="c7"/>
          <w:color w:val="000000"/>
          <w:sz w:val="28"/>
          <w:szCs w:val="28"/>
        </w:rPr>
        <w:t xml:space="preserve"> и ребёнка. Сов</w:t>
      </w:r>
      <w:r w:rsidR="002576AC">
        <w:rPr>
          <w:rStyle w:val="c7"/>
          <w:color w:val="000000"/>
          <w:sz w:val="28"/>
          <w:szCs w:val="28"/>
        </w:rPr>
        <w:t xml:space="preserve">местное творчество детей и </w:t>
      </w:r>
      <w:r w:rsidR="002576AC">
        <w:rPr>
          <w:rStyle w:val="c7"/>
          <w:color w:val="000000"/>
          <w:sz w:val="28"/>
          <w:szCs w:val="28"/>
        </w:rPr>
        <w:lastRenderedPageBreak/>
        <w:t>родителей</w:t>
      </w:r>
      <w:r>
        <w:rPr>
          <w:rStyle w:val="c7"/>
          <w:color w:val="000000"/>
          <w:sz w:val="28"/>
          <w:szCs w:val="28"/>
        </w:rPr>
        <w:t xml:space="preserve"> вызывает ма</w:t>
      </w:r>
      <w:r w:rsidR="002576AC">
        <w:rPr>
          <w:rStyle w:val="c7"/>
          <w:color w:val="000000"/>
          <w:sz w:val="28"/>
          <w:szCs w:val="28"/>
        </w:rPr>
        <w:t xml:space="preserve">ссу </w:t>
      </w:r>
      <w:r>
        <w:rPr>
          <w:rStyle w:val="c7"/>
          <w:color w:val="000000"/>
          <w:sz w:val="28"/>
          <w:szCs w:val="28"/>
        </w:rPr>
        <w:t>положительных эмоций и создает в семье особо теплую атмосферу. Дети обожают фантазировать и мастерить.</w:t>
      </w:r>
    </w:p>
    <w:p w:rsidR="002576AC" w:rsidRDefault="002576AC" w:rsidP="002576AC">
      <w:pPr>
        <w:pStyle w:val="c2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Давая простор св</w:t>
      </w:r>
      <w:r w:rsidR="00E13C5F">
        <w:rPr>
          <w:rStyle w:val="c7"/>
          <w:color w:val="000000"/>
          <w:sz w:val="28"/>
          <w:szCs w:val="28"/>
        </w:rPr>
        <w:t>оему воображению и фантазии ребё</w:t>
      </w:r>
      <w:r>
        <w:rPr>
          <w:rStyle w:val="c7"/>
          <w:color w:val="000000"/>
          <w:sz w:val="28"/>
          <w:szCs w:val="28"/>
        </w:rPr>
        <w:t>нок начинает</w:t>
      </w:r>
      <w:proofErr w:type="gramEnd"/>
      <w:r>
        <w:rPr>
          <w:rStyle w:val="c7"/>
          <w:color w:val="000000"/>
          <w:sz w:val="28"/>
          <w:szCs w:val="28"/>
        </w:rPr>
        <w:t xml:space="preserve"> мыслить творчески.</w:t>
      </w:r>
    </w:p>
    <w:p w:rsidR="002576AC" w:rsidRDefault="00E13C5F" w:rsidP="002576AC">
      <w:pPr>
        <w:pStyle w:val="c2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Если ребё</w:t>
      </w:r>
      <w:r w:rsidR="002576AC">
        <w:rPr>
          <w:rStyle w:val="c7"/>
          <w:color w:val="000000"/>
          <w:sz w:val="28"/>
          <w:szCs w:val="28"/>
        </w:rPr>
        <w:t>нок проявляет творческую инициативу, поощряйте её. Поинтересуйтесь, чем он увлечен, поддержите его в начинаниях и помогите воплотить его фантазию в жизнь. В совместном тв</w:t>
      </w:r>
      <w:r>
        <w:rPr>
          <w:rStyle w:val="c7"/>
          <w:color w:val="000000"/>
          <w:sz w:val="28"/>
          <w:szCs w:val="28"/>
        </w:rPr>
        <w:t>орчестве важно следовать за ребё</w:t>
      </w:r>
      <w:r w:rsidR="002576AC">
        <w:rPr>
          <w:rStyle w:val="c7"/>
          <w:color w:val="000000"/>
          <w:sz w:val="28"/>
          <w:szCs w:val="28"/>
        </w:rPr>
        <w:t>нком и самое главное не надо заставлять.</w:t>
      </w:r>
    </w:p>
    <w:p w:rsidR="002576AC" w:rsidRDefault="002576AC" w:rsidP="002576AC">
      <w:pPr>
        <w:pStyle w:val="c2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Чтобы совместное творчество было приятным времяпрепровождением, надо правильно организовать деятельность. Пусть дома будет все,</w:t>
      </w:r>
      <w:r w:rsidR="00E13C5F">
        <w:rPr>
          <w:rStyle w:val="c7"/>
          <w:color w:val="000000"/>
          <w:sz w:val="28"/>
          <w:szCs w:val="28"/>
        </w:rPr>
        <w:t xml:space="preserve"> что нужно ребё</w:t>
      </w:r>
      <w:r>
        <w:rPr>
          <w:rStyle w:val="c7"/>
          <w:color w:val="000000"/>
          <w:sz w:val="28"/>
          <w:szCs w:val="28"/>
        </w:rPr>
        <w:t>нку для творчества.</w:t>
      </w:r>
    </w:p>
    <w:p w:rsidR="002576AC" w:rsidRDefault="002576AC" w:rsidP="002576AC">
      <w:pPr>
        <w:pStyle w:val="c2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Родители часто жалуются на нех</w:t>
      </w:r>
      <w:r w:rsidR="00E13C5F">
        <w:rPr>
          <w:rStyle w:val="c7"/>
          <w:color w:val="000000"/>
          <w:sz w:val="28"/>
          <w:szCs w:val="28"/>
        </w:rPr>
        <w:t>ватку времени для занятий с ребё</w:t>
      </w:r>
      <w:r>
        <w:rPr>
          <w:rStyle w:val="c7"/>
          <w:color w:val="000000"/>
          <w:sz w:val="28"/>
          <w:szCs w:val="28"/>
        </w:rPr>
        <w:t xml:space="preserve">нком, на большое количество домашних хлопот. Но </w:t>
      </w:r>
      <w:r w:rsidR="00E13C5F">
        <w:rPr>
          <w:rStyle w:val="c7"/>
          <w:color w:val="000000"/>
          <w:sz w:val="28"/>
          <w:szCs w:val="28"/>
        </w:rPr>
        <w:t>подумайте, для занятий с ребёнком</w:t>
      </w:r>
      <w:r>
        <w:rPr>
          <w:rStyle w:val="c7"/>
          <w:color w:val="000000"/>
          <w:sz w:val="28"/>
          <w:szCs w:val="28"/>
        </w:rPr>
        <w:t xml:space="preserve"> надо совсем мало времени в зависимости от возраста от 10-ти до 30-ти минут. Это так мало по сравнению с тем, что вы получите потом,</w:t>
      </w:r>
      <w:r w:rsidR="00827A03">
        <w:rPr>
          <w:rStyle w:val="c7"/>
          <w:color w:val="000000"/>
          <w:sz w:val="28"/>
          <w:szCs w:val="28"/>
        </w:rPr>
        <w:t xml:space="preserve"> спокойного уравновешенного ребё</w:t>
      </w:r>
      <w:r>
        <w:rPr>
          <w:rStyle w:val="c7"/>
          <w:color w:val="000000"/>
          <w:sz w:val="28"/>
          <w:szCs w:val="28"/>
        </w:rPr>
        <w:t>нка, полное взаимопонимание в семье, чувство общности и нужности друг другу.</w:t>
      </w:r>
    </w:p>
    <w:p w:rsidR="002576AC" w:rsidRDefault="002576AC" w:rsidP="002576AC">
      <w:pPr>
        <w:shd w:val="clear" w:color="auto" w:fill="FFFFFF"/>
        <w:ind w:firstLine="568"/>
        <w:jc w:val="center"/>
        <w:rPr>
          <w:rFonts w:eastAsia="Times New Roman" w:cs="Times New Roman"/>
          <w:color w:val="000000"/>
          <w:sz w:val="28"/>
          <w:lang w:eastAsia="ru-RU"/>
        </w:rPr>
      </w:pPr>
      <w:r w:rsidRPr="002576AC">
        <w:rPr>
          <w:rFonts w:eastAsia="Times New Roman" w:cs="Times New Roman"/>
          <w:b/>
          <w:sz w:val="28"/>
          <w:szCs w:val="28"/>
          <w:lang w:eastAsia="ru-RU"/>
        </w:rPr>
        <w:lastRenderedPageBreak/>
        <w:t>Поощрение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2576AC">
        <w:rPr>
          <w:rFonts w:eastAsia="Times New Roman" w:cs="Times New Roman"/>
          <w:b/>
          <w:sz w:val="28"/>
          <w:szCs w:val="28"/>
          <w:lang w:eastAsia="ru-RU"/>
        </w:rPr>
        <w:t>-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2576AC">
        <w:rPr>
          <w:rFonts w:eastAsia="Times New Roman" w:cs="Times New Roman"/>
          <w:b/>
          <w:sz w:val="28"/>
          <w:szCs w:val="28"/>
          <w:lang w:eastAsia="ru-RU"/>
        </w:rPr>
        <w:t>обязательный элемент совместной деятельности</w:t>
      </w:r>
    </w:p>
    <w:p w:rsidR="00E13C5F" w:rsidRDefault="00827A03" w:rsidP="00E13C5F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Если ваш ребё</w:t>
      </w:r>
      <w:r w:rsidR="002576AC" w:rsidRPr="00926F38">
        <w:rPr>
          <w:rFonts w:eastAsia="Times New Roman" w:cs="Times New Roman"/>
          <w:color w:val="000000"/>
          <w:sz w:val="28"/>
          <w:lang w:eastAsia="ru-RU"/>
        </w:rPr>
        <w:t xml:space="preserve">нок проявляет творческую инициативу, поощряйте ее. Помогите воплотить его фантазию в жизнь. </w:t>
      </w:r>
    </w:p>
    <w:p w:rsidR="00E13C5F" w:rsidRDefault="002576AC" w:rsidP="00E13C5F">
      <w:pPr>
        <w:shd w:val="clear" w:color="auto" w:fill="FFFFFF"/>
        <w:jc w:val="both"/>
        <w:rPr>
          <w:rFonts w:eastAsia="Times New Roman" w:cs="Times New Roman"/>
          <w:i/>
          <w:sz w:val="28"/>
          <w:lang w:eastAsia="ru-RU"/>
        </w:rPr>
      </w:pPr>
      <w:r w:rsidRPr="00E13C5F">
        <w:rPr>
          <w:rFonts w:eastAsia="Times New Roman" w:cs="Times New Roman"/>
          <w:i/>
          <w:sz w:val="28"/>
          <w:lang w:eastAsia="ru-RU"/>
        </w:rPr>
        <w:t>Самое главное условие Вашего совместного творчества – не нужно заставлять, но и не нужно делать все за</w:t>
      </w:r>
      <w:r w:rsidRPr="00E13C5F">
        <w:rPr>
          <w:rFonts w:eastAsia="Times New Roman" w:cs="Times New Roman"/>
          <w:i/>
          <w:sz w:val="28"/>
          <w:u w:val="single"/>
          <w:lang w:eastAsia="ru-RU"/>
        </w:rPr>
        <w:t xml:space="preserve"> </w:t>
      </w:r>
      <w:r w:rsidRPr="00E13C5F">
        <w:rPr>
          <w:rFonts w:eastAsia="Times New Roman" w:cs="Times New Roman"/>
          <w:i/>
          <w:sz w:val="28"/>
          <w:lang w:eastAsia="ru-RU"/>
        </w:rPr>
        <w:t>него!</w:t>
      </w:r>
    </w:p>
    <w:p w:rsidR="002576AC" w:rsidRPr="00926F38" w:rsidRDefault="002576AC" w:rsidP="00E13C5F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F38">
        <w:rPr>
          <w:rFonts w:eastAsia="Times New Roman" w:cs="Times New Roman"/>
          <w:color w:val="000000"/>
          <w:sz w:val="28"/>
          <w:lang w:eastAsia="ru-RU"/>
        </w:rPr>
        <w:t>Организуйте правильно творческий процесс и получайте от него удовольствие!</w:t>
      </w:r>
    </w:p>
    <w:p w:rsidR="00477B55" w:rsidRPr="00E13C5F" w:rsidRDefault="002576AC" w:rsidP="00E13C5F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F38">
        <w:rPr>
          <w:rFonts w:eastAsia="Times New Roman" w:cs="Times New Roman"/>
          <w:color w:val="000000"/>
          <w:sz w:val="28"/>
          <w:lang w:eastAsia="ru-RU"/>
        </w:rPr>
        <w:t xml:space="preserve">Дети очень любят выполнять задания совместно с родителями, </w:t>
      </w:r>
      <w:proofErr w:type="gramStart"/>
      <w:r w:rsidRPr="00926F38">
        <w:rPr>
          <w:rFonts w:eastAsia="Times New Roman" w:cs="Times New Roman"/>
          <w:color w:val="000000"/>
          <w:sz w:val="28"/>
          <w:lang w:eastAsia="ru-RU"/>
        </w:rPr>
        <w:t>не важно какие</w:t>
      </w:r>
      <w:proofErr w:type="gramEnd"/>
      <w:r w:rsidRPr="00926F38">
        <w:rPr>
          <w:rFonts w:eastAsia="Times New Roman" w:cs="Times New Roman"/>
          <w:color w:val="000000"/>
          <w:sz w:val="28"/>
          <w:lang w:eastAsia="ru-RU"/>
        </w:rPr>
        <w:t>.  Ведь в совместной деятельности укрепляются дружеские отношения между д</w:t>
      </w:r>
      <w:r w:rsidR="00827A03">
        <w:rPr>
          <w:rFonts w:eastAsia="Times New Roman" w:cs="Times New Roman"/>
          <w:color w:val="000000"/>
          <w:sz w:val="28"/>
          <w:lang w:eastAsia="ru-RU"/>
        </w:rPr>
        <w:t>етьми и родителями, ребё</w:t>
      </w:r>
      <w:r w:rsidRPr="00926F38">
        <w:rPr>
          <w:rFonts w:eastAsia="Times New Roman" w:cs="Times New Roman"/>
          <w:color w:val="000000"/>
          <w:sz w:val="28"/>
          <w:lang w:eastAsia="ru-RU"/>
        </w:rPr>
        <w:t>нок видит, чт</w:t>
      </w:r>
      <w:r w:rsidR="00827A03">
        <w:rPr>
          <w:rFonts w:eastAsia="Times New Roman" w:cs="Times New Roman"/>
          <w:color w:val="000000"/>
          <w:sz w:val="28"/>
          <w:lang w:eastAsia="ru-RU"/>
        </w:rPr>
        <w:t>о родитель доверяет ему, и ребёнок</w:t>
      </w:r>
      <w:r w:rsidRPr="00926F38">
        <w:rPr>
          <w:rFonts w:eastAsia="Times New Roman" w:cs="Times New Roman"/>
          <w:color w:val="000000"/>
          <w:sz w:val="28"/>
          <w:lang w:eastAsia="ru-RU"/>
        </w:rPr>
        <w:t xml:space="preserve"> старается оправдать это доверие. Именно в совместной деятельности закладывается основа уважения к людям, поскольку взрослый</w:t>
      </w:r>
      <w:r w:rsidR="00E13C5F">
        <w:rPr>
          <w:rFonts w:eastAsia="Times New Roman" w:cs="Times New Roman"/>
          <w:color w:val="000000"/>
          <w:sz w:val="28"/>
          <w:lang w:eastAsia="ru-RU"/>
        </w:rPr>
        <w:t xml:space="preserve"> демонстрирует уважение к ребёнку</w:t>
      </w:r>
      <w:r w:rsidRPr="00926F38">
        <w:rPr>
          <w:rFonts w:eastAsia="Times New Roman" w:cs="Times New Roman"/>
          <w:color w:val="000000"/>
          <w:sz w:val="28"/>
          <w:lang w:eastAsia="ru-RU"/>
        </w:rPr>
        <w:t xml:space="preserve"> и к его деятельности. Так же, в процессе совместной деятельности детей и родителей формируется умение понимать друг друга без слов, поддерживать друг друга морально и развивать интерес к работе</w:t>
      </w:r>
      <w:r w:rsidR="00827A03">
        <w:rPr>
          <w:rFonts w:eastAsia="Times New Roman" w:cs="Times New Roman"/>
          <w:color w:val="000000"/>
          <w:sz w:val="28"/>
          <w:lang w:eastAsia="ru-RU"/>
        </w:rPr>
        <w:t>, даже если не получается</w:t>
      </w:r>
      <w:proofErr w:type="gramStart"/>
      <w:r w:rsidR="00827A03">
        <w:rPr>
          <w:rFonts w:eastAsia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827A03">
        <w:rPr>
          <w:rFonts w:eastAsia="Times New Roman" w:cs="Times New Roman"/>
          <w:color w:val="000000"/>
          <w:sz w:val="28"/>
          <w:lang w:eastAsia="ru-RU"/>
        </w:rPr>
        <w:t xml:space="preserve"> Ребёнок</w:t>
      </w:r>
      <w:r w:rsidRPr="00926F38">
        <w:rPr>
          <w:rFonts w:eastAsia="Times New Roman" w:cs="Times New Roman"/>
          <w:color w:val="000000"/>
          <w:sz w:val="28"/>
          <w:lang w:eastAsia="ru-RU"/>
        </w:rPr>
        <w:t xml:space="preserve"> получает уверенность, что все получиться, только надо научиться. </w:t>
      </w:r>
    </w:p>
    <w:sectPr w:rsidR="00477B55" w:rsidRPr="00E13C5F" w:rsidSect="00A25B3F">
      <w:pgSz w:w="16838" w:h="11906" w:orient="landscape"/>
      <w:pgMar w:top="142" w:right="395" w:bottom="284" w:left="284" w:header="708" w:footer="708" w:gutter="0"/>
      <w:cols w:num="3" w:space="4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54D"/>
    <w:multiLevelType w:val="multilevel"/>
    <w:tmpl w:val="584E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A2BAC"/>
    <w:multiLevelType w:val="multilevel"/>
    <w:tmpl w:val="705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07BC6"/>
    <w:multiLevelType w:val="multilevel"/>
    <w:tmpl w:val="721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E7495"/>
    <w:multiLevelType w:val="hybridMultilevel"/>
    <w:tmpl w:val="AD7E2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F3405"/>
    <w:multiLevelType w:val="hybridMultilevel"/>
    <w:tmpl w:val="E25A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D0B81"/>
    <w:multiLevelType w:val="multilevel"/>
    <w:tmpl w:val="102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3776A"/>
    <w:multiLevelType w:val="hybridMultilevel"/>
    <w:tmpl w:val="DA78E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44F00"/>
    <w:multiLevelType w:val="hybridMultilevel"/>
    <w:tmpl w:val="F9060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22D09"/>
    <w:multiLevelType w:val="multilevel"/>
    <w:tmpl w:val="E12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15BBA"/>
    <w:multiLevelType w:val="hybridMultilevel"/>
    <w:tmpl w:val="73841F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535350"/>
    <w:multiLevelType w:val="hybridMultilevel"/>
    <w:tmpl w:val="90300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92402"/>
    <w:multiLevelType w:val="multilevel"/>
    <w:tmpl w:val="28D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06EFD"/>
    <w:multiLevelType w:val="hybridMultilevel"/>
    <w:tmpl w:val="6F241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C81C1B"/>
    <w:multiLevelType w:val="hybridMultilevel"/>
    <w:tmpl w:val="C5E20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66377"/>
    <w:multiLevelType w:val="hybridMultilevel"/>
    <w:tmpl w:val="11E6F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528F9"/>
    <w:multiLevelType w:val="multilevel"/>
    <w:tmpl w:val="02E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33EBB"/>
    <w:multiLevelType w:val="hybridMultilevel"/>
    <w:tmpl w:val="B6661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70F1F"/>
    <w:multiLevelType w:val="multilevel"/>
    <w:tmpl w:val="B19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AC21B1"/>
    <w:multiLevelType w:val="multilevel"/>
    <w:tmpl w:val="A6B0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E1CFD"/>
    <w:multiLevelType w:val="multilevel"/>
    <w:tmpl w:val="747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04727C"/>
    <w:multiLevelType w:val="multilevel"/>
    <w:tmpl w:val="AEF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87F8B"/>
    <w:multiLevelType w:val="multilevel"/>
    <w:tmpl w:val="0CC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14FD2"/>
    <w:multiLevelType w:val="hybridMultilevel"/>
    <w:tmpl w:val="EE3ACB00"/>
    <w:lvl w:ilvl="0" w:tplc="63D44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C3FDF"/>
    <w:multiLevelType w:val="multilevel"/>
    <w:tmpl w:val="1EE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EC3B54"/>
    <w:multiLevelType w:val="multilevel"/>
    <w:tmpl w:val="916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0"/>
  </w:num>
  <w:num w:numId="5">
    <w:abstractNumId w:val="11"/>
  </w:num>
  <w:num w:numId="6">
    <w:abstractNumId w:val="20"/>
  </w:num>
  <w:num w:numId="7">
    <w:abstractNumId w:val="8"/>
  </w:num>
  <w:num w:numId="8">
    <w:abstractNumId w:val="19"/>
  </w:num>
  <w:num w:numId="9">
    <w:abstractNumId w:val="15"/>
  </w:num>
  <w:num w:numId="10">
    <w:abstractNumId w:val="1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9"/>
  </w:num>
  <w:num w:numId="17">
    <w:abstractNumId w:val="3"/>
  </w:num>
  <w:num w:numId="18">
    <w:abstractNumId w:val="16"/>
  </w:num>
  <w:num w:numId="19">
    <w:abstractNumId w:val="4"/>
  </w:num>
  <w:num w:numId="20">
    <w:abstractNumId w:val="24"/>
  </w:num>
  <w:num w:numId="21">
    <w:abstractNumId w:val="7"/>
  </w:num>
  <w:num w:numId="22">
    <w:abstractNumId w:val="21"/>
  </w:num>
  <w:num w:numId="23">
    <w:abstractNumId w:val="18"/>
  </w:num>
  <w:num w:numId="24">
    <w:abstractNumId w:val="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5B3F"/>
    <w:rsid w:val="000E2E3A"/>
    <w:rsid w:val="000F0ADA"/>
    <w:rsid w:val="00135733"/>
    <w:rsid w:val="001D06FB"/>
    <w:rsid w:val="001E71B9"/>
    <w:rsid w:val="00200043"/>
    <w:rsid w:val="00227D02"/>
    <w:rsid w:val="002576AC"/>
    <w:rsid w:val="0028621E"/>
    <w:rsid w:val="002A4607"/>
    <w:rsid w:val="002B47EE"/>
    <w:rsid w:val="002C2F0D"/>
    <w:rsid w:val="003027AD"/>
    <w:rsid w:val="00390A70"/>
    <w:rsid w:val="003B1D01"/>
    <w:rsid w:val="003E11E6"/>
    <w:rsid w:val="00477B55"/>
    <w:rsid w:val="004D0C2B"/>
    <w:rsid w:val="004D1E9B"/>
    <w:rsid w:val="004D62D3"/>
    <w:rsid w:val="00555056"/>
    <w:rsid w:val="005E3F6A"/>
    <w:rsid w:val="00614739"/>
    <w:rsid w:val="006B0A58"/>
    <w:rsid w:val="00700106"/>
    <w:rsid w:val="00751435"/>
    <w:rsid w:val="007C5AB5"/>
    <w:rsid w:val="007E295F"/>
    <w:rsid w:val="007E6FDB"/>
    <w:rsid w:val="00827A03"/>
    <w:rsid w:val="00834490"/>
    <w:rsid w:val="00850884"/>
    <w:rsid w:val="008673BB"/>
    <w:rsid w:val="008A299C"/>
    <w:rsid w:val="008B0999"/>
    <w:rsid w:val="008B47E2"/>
    <w:rsid w:val="008E2EA2"/>
    <w:rsid w:val="008E74C5"/>
    <w:rsid w:val="00934329"/>
    <w:rsid w:val="00962A0A"/>
    <w:rsid w:val="009A15F6"/>
    <w:rsid w:val="009D56DA"/>
    <w:rsid w:val="00A2305D"/>
    <w:rsid w:val="00A25B3F"/>
    <w:rsid w:val="00A337E6"/>
    <w:rsid w:val="00A41B38"/>
    <w:rsid w:val="00AB5E74"/>
    <w:rsid w:val="00AB76EB"/>
    <w:rsid w:val="00AF2031"/>
    <w:rsid w:val="00C03B8A"/>
    <w:rsid w:val="00C17B2F"/>
    <w:rsid w:val="00C36486"/>
    <w:rsid w:val="00CD2FBB"/>
    <w:rsid w:val="00CE3F3E"/>
    <w:rsid w:val="00D22B66"/>
    <w:rsid w:val="00D54C92"/>
    <w:rsid w:val="00D70732"/>
    <w:rsid w:val="00D95C24"/>
    <w:rsid w:val="00DC1DF9"/>
    <w:rsid w:val="00E0472A"/>
    <w:rsid w:val="00E13C5F"/>
    <w:rsid w:val="00E963F2"/>
    <w:rsid w:val="00EE5665"/>
    <w:rsid w:val="00F36D7A"/>
    <w:rsid w:val="00F42B2B"/>
    <w:rsid w:val="00FB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99"/>
  </w:style>
  <w:style w:type="paragraph" w:styleId="2">
    <w:name w:val="heading 2"/>
    <w:basedOn w:val="a"/>
    <w:link w:val="20"/>
    <w:uiPriority w:val="9"/>
    <w:qFormat/>
    <w:rsid w:val="0083449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B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76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490"/>
    <w:rPr>
      <w:rFonts w:eastAsia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D2FBB"/>
    <w:rPr>
      <w:b/>
      <w:bCs/>
    </w:rPr>
  </w:style>
  <w:style w:type="character" w:styleId="a8">
    <w:name w:val="Hyperlink"/>
    <w:basedOn w:val="a0"/>
    <w:uiPriority w:val="99"/>
    <w:unhideWhenUsed/>
    <w:rsid w:val="000E2E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7B2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rights">
    <w:name w:val="rights"/>
    <w:basedOn w:val="a"/>
    <w:rsid w:val="00C17B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E5665"/>
  </w:style>
  <w:style w:type="table" w:styleId="a9">
    <w:name w:val="Table Grid"/>
    <w:basedOn w:val="a1"/>
    <w:uiPriority w:val="59"/>
    <w:rsid w:val="007E6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3B1D0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3B1D01"/>
  </w:style>
  <w:style w:type="paragraph" w:customStyle="1" w:styleId="c13">
    <w:name w:val="c13"/>
    <w:basedOn w:val="a"/>
    <w:rsid w:val="003B1D0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lcpom@yande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C621-0215-471B-B2B9-30D3AB98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kgjhfhnjvb</cp:lastModifiedBy>
  <cp:revision>2</cp:revision>
  <cp:lastPrinted>2011-11-29T17:28:00Z</cp:lastPrinted>
  <dcterms:created xsi:type="dcterms:W3CDTF">2020-03-10T11:59:00Z</dcterms:created>
  <dcterms:modified xsi:type="dcterms:W3CDTF">2020-03-10T11:59:00Z</dcterms:modified>
</cp:coreProperties>
</file>