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5F" w:rsidRPr="00620BFB" w:rsidRDefault="0055645F" w:rsidP="00556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B">
        <w:rPr>
          <w:rFonts w:ascii="Times New Roman" w:hAnsi="Times New Roman" w:cs="Times New Roman"/>
          <w:b/>
          <w:sz w:val="24"/>
          <w:szCs w:val="24"/>
        </w:rPr>
        <w:t>Результаты диагностики изучения</w:t>
      </w:r>
    </w:p>
    <w:p w:rsidR="0055645F" w:rsidRPr="00620BFB" w:rsidRDefault="0055645F" w:rsidP="00556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B">
        <w:rPr>
          <w:rFonts w:ascii="Times New Roman" w:hAnsi="Times New Roman" w:cs="Times New Roman"/>
          <w:b/>
          <w:sz w:val="24"/>
          <w:szCs w:val="24"/>
        </w:rPr>
        <w:t xml:space="preserve">мотивации учащихся при переходе в основную школу </w:t>
      </w:r>
    </w:p>
    <w:p w:rsidR="0055645F" w:rsidRPr="00620BFB" w:rsidRDefault="0055645F" w:rsidP="00556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B">
        <w:rPr>
          <w:rFonts w:ascii="Times New Roman" w:hAnsi="Times New Roman" w:cs="Times New Roman"/>
          <w:b/>
          <w:sz w:val="24"/>
          <w:szCs w:val="24"/>
        </w:rPr>
        <w:t>202-2021 учебный год</w:t>
      </w:r>
    </w:p>
    <w:p w:rsidR="0055645F" w:rsidRPr="0055645F" w:rsidRDefault="0055645F" w:rsidP="005564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учебной мотивации обучающихся 5-х классов была использована методика М.И. Лукьянова, Н.И. </w:t>
      </w:r>
      <w:proofErr w:type="spellStart"/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645F" w:rsidRPr="0055645F" w:rsidRDefault="0055645F" w:rsidP="0055645F">
      <w:pPr>
        <w:spacing w:after="5" w:line="248" w:lineRule="auto"/>
        <w:ind w:left="-2" w:right="239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состоит из 4 блоков. В каждом блоке учащимся предлагается выбрать З варианта ответов, чтобы исключить случайность выборов и получить объективные результаты,</w:t>
      </w:r>
    </w:p>
    <w:p w:rsidR="0055645F" w:rsidRPr="0055645F" w:rsidRDefault="0055645F" w:rsidP="0055645F">
      <w:pPr>
        <w:spacing w:after="5" w:line="248" w:lineRule="auto"/>
        <w:ind w:left="-2" w:right="239"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диагностической методики, отражает такой показатель мотивации, как личностный смысл учения,</w:t>
      </w:r>
    </w:p>
    <w:p w:rsidR="0055645F" w:rsidRPr="0055645F" w:rsidRDefault="0055645F" w:rsidP="0055645F">
      <w:pPr>
        <w:spacing w:after="5" w:line="248" w:lineRule="auto"/>
        <w:ind w:left="252" w:right="23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 другой показатель мотивации — способность к целеполаганию.</w:t>
      </w:r>
    </w:p>
    <w:p w:rsidR="0055645F" w:rsidRPr="0055645F" w:rsidRDefault="0055645F" w:rsidP="0055645F">
      <w:pPr>
        <w:spacing w:after="5" w:line="248" w:lineRule="auto"/>
        <w:ind w:left="252" w:right="23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 указывает на иные мотивы.</w:t>
      </w:r>
    </w:p>
    <w:p w:rsidR="0055645F" w:rsidRPr="0055645F" w:rsidRDefault="0055645F" w:rsidP="0055645F">
      <w:pPr>
        <w:spacing w:after="5" w:line="248" w:lineRule="auto"/>
        <w:ind w:left="-2" w:right="239"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F0D4CB5" wp14:editId="3C44A8B3">
            <wp:simplePos x="0" y="0"/>
            <wp:positionH relativeFrom="page">
              <wp:posOffset>1351323</wp:posOffset>
            </wp:positionH>
            <wp:positionV relativeFrom="page">
              <wp:posOffset>5247901</wp:posOffset>
            </wp:positionV>
            <wp:extent cx="8553" cy="8547"/>
            <wp:effectExtent l="0" t="0" r="0" b="0"/>
            <wp:wrapSquare wrapText="bothSides"/>
            <wp:docPr id="1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3" cy="8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 позволяет выявить преобладание у школьника внутренней или внешней </w:t>
      </w:r>
      <w:r w:rsidRPr="00556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08B910" wp14:editId="36B07314">
            <wp:extent cx="8553" cy="8547"/>
            <wp:effectExtent l="0" t="0" r="0" b="0"/>
            <wp:docPr id="2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3" cy="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обучения.</w:t>
      </w:r>
    </w:p>
    <w:p w:rsidR="0055645F" w:rsidRPr="0055645F" w:rsidRDefault="0055645F" w:rsidP="0055645F">
      <w:pPr>
        <w:spacing w:after="5" w:line="248" w:lineRule="auto"/>
        <w:ind w:left="-2" w:right="239"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вариант ответов имеет определенное количество баллов в зависимости от того, какой </w:t>
      </w:r>
      <w:r w:rsidRPr="00556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3B9F0F" wp14:editId="4C51BF4A">
            <wp:extent cx="8553" cy="8547"/>
            <wp:effectExtent l="0" t="0" r="0" b="0"/>
            <wp:docPr id="3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3" cy="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он отражает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45F" w:rsidRPr="0055645F" w:rsidRDefault="0055645F" w:rsidP="0055645F">
      <w:pPr>
        <w:spacing w:after="155" w:line="248" w:lineRule="auto"/>
        <w:ind w:left="108" w:right="23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методика позволят с большой долей достоверности определить, сколько в классе </w:t>
      </w:r>
      <w:r w:rsidRPr="00556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24669A" wp14:editId="4A81114A">
            <wp:extent cx="17105" cy="76924"/>
            <wp:effectExtent l="0" t="0" r="0" b="0"/>
            <wp:docPr id="4" name="Picture 1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143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05" cy="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с высоким уровнем развития учебной мотивации, сколько со средним и низким, а </w:t>
      </w:r>
      <w:r w:rsidRPr="00556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811AB9" wp14:editId="77EB190C">
            <wp:extent cx="8553" cy="8548"/>
            <wp:effectExtent l="0" t="0" r="0" b="0"/>
            <wp:docPr id="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3" cy="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оценить уровень педагогической работы в плане формирования учебной м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вации у учащихся, в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способности к целеполаган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успешности организации учебного процесса, методик преподавания.</w:t>
      </w:r>
    </w:p>
    <w:p w:rsidR="0055645F" w:rsidRPr="0055645F" w:rsidRDefault="0055645F" w:rsidP="0055645F">
      <w:pPr>
        <w:spacing w:after="252" w:line="252" w:lineRule="auto"/>
        <w:ind w:left="522" w:right="2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</w:t>
      </w:r>
    </w:p>
    <w:p w:rsidR="0055645F" w:rsidRPr="00620BFB" w:rsidRDefault="0055645F" w:rsidP="0055645F">
      <w:pPr>
        <w:spacing w:after="44" w:line="248" w:lineRule="auto"/>
        <w:ind w:left="-2" w:right="239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сследовании приняли участие —</w:t>
      </w:r>
      <w:r w:rsidR="001F3EE9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человек: 1</w:t>
      </w:r>
      <w:r w:rsidR="0051719D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19D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1719D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719D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учащихся 5Б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1719D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tbl>
      <w:tblPr>
        <w:tblStyle w:val="a3"/>
        <w:tblW w:w="4295" w:type="pct"/>
        <w:tblLook w:val="04A0" w:firstRow="1" w:lastRow="0" w:firstColumn="1" w:lastColumn="0" w:noHBand="0" w:noVBand="1"/>
      </w:tblPr>
      <w:tblGrid>
        <w:gridCol w:w="811"/>
        <w:gridCol w:w="2445"/>
        <w:gridCol w:w="1908"/>
        <w:gridCol w:w="1910"/>
        <w:gridCol w:w="1908"/>
      </w:tblGrid>
      <w:tr w:rsidR="009165DB" w:rsidRPr="00620BFB" w:rsidTr="009165DB">
        <w:tc>
          <w:tcPr>
            <w:tcW w:w="1813" w:type="pct"/>
            <w:gridSpan w:val="2"/>
            <w:shd w:val="clear" w:color="auto" w:fill="auto"/>
          </w:tcPr>
          <w:p w:rsidR="009165DB" w:rsidRPr="00620BFB" w:rsidRDefault="009165DB" w:rsidP="00EE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062" w:type="pct"/>
            <w:shd w:val="clear" w:color="auto" w:fill="auto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3" w:type="pct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Уровень мотивации учения</w:t>
            </w:r>
          </w:p>
        </w:tc>
        <w:tc>
          <w:tcPr>
            <w:tcW w:w="1063" w:type="pct"/>
            <w:shd w:val="clear" w:color="auto" w:fill="auto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Ведущие мотивы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9165DB">
        <w:trPr>
          <w:trHeight w:val="269"/>
        </w:trPr>
        <w:tc>
          <w:tcPr>
            <w:tcW w:w="452" w:type="pct"/>
            <w:shd w:val="clear" w:color="auto" w:fill="auto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pct"/>
            <w:gridSpan w:val="3"/>
            <w:shd w:val="clear" w:color="auto" w:fill="auto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бланка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9165DB">
        <w:trPr>
          <w:trHeight w:val="269"/>
        </w:trPr>
        <w:tc>
          <w:tcPr>
            <w:tcW w:w="452" w:type="pct"/>
            <w:shd w:val="clear" w:color="auto" w:fill="auto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pct"/>
            <w:gridSpan w:val="3"/>
            <w:shd w:val="clear" w:color="auto" w:fill="auto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бланка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D1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BDD6EE" w:themeFill="accent1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F7C80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7C80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pct"/>
            <w:shd w:val="clear" w:color="auto" w:fill="FF7C80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7CAAC" w:themeFill="accent2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CF47E1">
        <w:trPr>
          <w:trHeight w:val="269"/>
        </w:trPr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517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BDD6EE" w:themeFill="accent1" w:themeFillTint="66"/>
            <w:vAlign w:val="center"/>
          </w:tcPr>
          <w:p w:rsidR="009165DB" w:rsidRPr="00620BFB" w:rsidRDefault="009165DB" w:rsidP="00C0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EE4C82" w:rsidRPr="00620BFB" w:rsidRDefault="00EE4C82" w:rsidP="0055645F">
      <w:pPr>
        <w:spacing w:after="126" w:line="248" w:lineRule="auto"/>
        <w:ind w:left="1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4268" w:type="pct"/>
        <w:tblLook w:val="04A0" w:firstRow="1" w:lastRow="0" w:firstColumn="1" w:lastColumn="0" w:noHBand="0" w:noVBand="1"/>
      </w:tblPr>
      <w:tblGrid>
        <w:gridCol w:w="807"/>
        <w:gridCol w:w="2449"/>
        <w:gridCol w:w="1889"/>
        <w:gridCol w:w="1890"/>
        <w:gridCol w:w="1890"/>
      </w:tblGrid>
      <w:tr w:rsidR="001F3EE9" w:rsidRPr="00620BFB" w:rsidTr="001F3EE9">
        <w:tc>
          <w:tcPr>
            <w:tcW w:w="1824" w:type="pct"/>
            <w:gridSpan w:val="2"/>
            <w:shd w:val="clear" w:color="auto" w:fill="auto"/>
          </w:tcPr>
          <w:p w:rsidR="001F3EE9" w:rsidRPr="00620BFB" w:rsidRDefault="001F3EE9" w:rsidP="001F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1058" w:type="pct"/>
            <w:shd w:val="clear" w:color="auto" w:fill="auto"/>
          </w:tcPr>
          <w:p w:rsidR="001F3EE9" w:rsidRPr="00620BFB" w:rsidRDefault="001F3EE9" w:rsidP="0091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9" w:type="pct"/>
            <w:shd w:val="clear" w:color="auto" w:fill="auto"/>
          </w:tcPr>
          <w:p w:rsidR="001F3EE9" w:rsidRPr="00620BFB" w:rsidRDefault="001F3EE9" w:rsidP="0091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Уровень мотивации учения</w:t>
            </w:r>
          </w:p>
        </w:tc>
        <w:tc>
          <w:tcPr>
            <w:tcW w:w="1059" w:type="pct"/>
            <w:shd w:val="clear" w:color="auto" w:fill="auto"/>
          </w:tcPr>
          <w:p w:rsidR="001F3EE9" w:rsidRPr="00620BFB" w:rsidRDefault="001F3EE9" w:rsidP="0091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Ведущие мотивы</w:t>
            </w:r>
          </w:p>
        </w:tc>
      </w:tr>
      <w:tr w:rsidR="009165DB" w:rsidRPr="00620BFB" w:rsidTr="009165DB">
        <w:tc>
          <w:tcPr>
            <w:tcW w:w="452" w:type="pct"/>
            <w:shd w:val="clear" w:color="auto" w:fill="auto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6" w:type="pct"/>
            <w:gridSpan w:val="3"/>
            <w:shd w:val="clear" w:color="auto" w:fill="auto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бланка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CF47E1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</w:p>
        </w:tc>
      </w:tr>
      <w:tr w:rsidR="009165DB" w:rsidRPr="00620BFB" w:rsidTr="009165DB">
        <w:tc>
          <w:tcPr>
            <w:tcW w:w="452" w:type="pct"/>
            <w:shd w:val="clear" w:color="auto" w:fill="auto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gridSpan w:val="3"/>
            <w:shd w:val="clear" w:color="auto" w:fill="auto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бланка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91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9165DB" w:rsidRPr="00620BFB" w:rsidTr="009165DB">
        <w:tc>
          <w:tcPr>
            <w:tcW w:w="452" w:type="pct"/>
            <w:shd w:val="clear" w:color="auto" w:fill="auto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gridSpan w:val="3"/>
            <w:shd w:val="clear" w:color="auto" w:fill="auto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бланка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BDD6EE" w:themeFill="accent1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91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165DB" w:rsidRPr="00620BFB" w:rsidTr="00CF47E1">
        <w:tc>
          <w:tcPr>
            <w:tcW w:w="452" w:type="pct"/>
            <w:shd w:val="clear" w:color="auto" w:fill="F7CAAC" w:themeFill="accent2" w:themeFillTint="66"/>
          </w:tcPr>
          <w:p w:rsidR="009165DB" w:rsidRPr="00620BFB" w:rsidRDefault="009165DB" w:rsidP="00EE4C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9165DB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9" w:type="pct"/>
            <w:shd w:val="clear" w:color="auto" w:fill="F7CAAC" w:themeFill="accent2" w:themeFillTint="66"/>
          </w:tcPr>
          <w:p w:rsidR="009165DB" w:rsidRPr="00620BFB" w:rsidRDefault="00D161CC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F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</w:tbl>
    <w:p w:rsidR="00EE4C82" w:rsidRPr="00620BFB" w:rsidRDefault="009165DB" w:rsidP="0055645F">
      <w:pPr>
        <w:spacing w:after="126" w:line="248" w:lineRule="auto"/>
        <w:ind w:left="121" w:hanging="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Условные обозначения мотивов: У — учебный мотив; С — социальный мотив; П — позиционный мотив; О — оценочный мотив; И — игровой мотив; В — внешний мотив.</w:t>
      </w:r>
    </w:p>
    <w:p w:rsidR="00D161CC" w:rsidRPr="00620BFB" w:rsidRDefault="00D161CC" w:rsidP="0055645F">
      <w:pPr>
        <w:spacing w:after="126" w:line="248" w:lineRule="auto"/>
        <w:ind w:left="121" w:hanging="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Уровни мотивации учения: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1"/>
        <w:gridCol w:w="3590"/>
        <w:gridCol w:w="4929"/>
      </w:tblGrid>
      <w:tr w:rsidR="00D161CC" w:rsidRPr="00620BFB" w:rsidTr="00CF47E1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мотивации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 итогового уровня мотивации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CF47E1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мотивации</w:t>
            </w:r>
          </w:p>
        </w:tc>
      </w:tr>
      <w:tr w:rsidR="00D161CC" w:rsidRPr="00620BFB" w:rsidTr="00CF47E1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41—48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высокий уровень мотивации учения</w:t>
            </w:r>
          </w:p>
        </w:tc>
      </w:tr>
      <w:tr w:rsidR="00D161CC" w:rsidRPr="00620BFB" w:rsidTr="00CF47E1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33—40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мотивации учения</w:t>
            </w:r>
          </w:p>
        </w:tc>
      </w:tr>
      <w:tr w:rsidR="00D161CC" w:rsidRPr="00620BFB" w:rsidTr="00CF47E1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25—32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нормальный уровень мотивации учения</w:t>
            </w:r>
          </w:p>
        </w:tc>
      </w:tr>
      <w:tr w:rsidR="00D161CC" w:rsidRPr="00620BFB" w:rsidTr="00CF47E1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15—24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сниженный уровень мотивации учения</w:t>
            </w:r>
          </w:p>
        </w:tc>
      </w:tr>
      <w:tr w:rsidR="00D161CC" w:rsidRPr="00620BFB" w:rsidTr="00CF47E1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61CC" w:rsidRPr="00D161CC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5—14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CC" w:rsidRPr="00620BFB" w:rsidRDefault="00D161CC" w:rsidP="00D16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мотивации учения</w:t>
            </w:r>
          </w:p>
        </w:tc>
      </w:tr>
    </w:tbl>
    <w:p w:rsidR="00D161CC" w:rsidRPr="00D161CC" w:rsidRDefault="00D161CC" w:rsidP="00D16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7E1" w:rsidRPr="00620BFB" w:rsidRDefault="00CF47E1" w:rsidP="0055645F">
      <w:pPr>
        <w:spacing w:after="5" w:line="248" w:lineRule="auto"/>
        <w:ind w:left="111" w:right="184" w:firstLine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620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 w:color="000000"/>
          <w:shd w:val="clear" w:color="auto" w:fill="FFC000"/>
          <w:lang w:eastAsia="ru-RU"/>
        </w:rPr>
        <w:drawing>
          <wp:inline distT="0" distB="0" distL="0" distR="0">
            <wp:extent cx="3196425" cy="2202511"/>
            <wp:effectExtent l="0" t="0" r="4445" b="76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0BFB" w:rsidRDefault="00620BFB" w:rsidP="001F3EE9">
      <w:pPr>
        <w:spacing w:after="5" w:line="248" w:lineRule="auto"/>
        <w:ind w:left="111" w:right="184" w:firstLine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EE9" w:rsidRPr="0055645F" w:rsidRDefault="001F3EE9" w:rsidP="001F3EE9">
      <w:pPr>
        <w:spacing w:after="5" w:line="248" w:lineRule="auto"/>
        <w:ind w:left="111" w:right="184" w:firstLine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</w:t>
      </w:r>
      <w:r w:rsidR="00070044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высокий уровень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учения выявлен у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70044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(22%) и 14 (52%) обучающихся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параллели, принимавших участие в исследовании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таких детей преобладает познавательный мотив, стремление наиболее успешно выполнять предъявляемые школой требования, ученики стараются следовать всем ук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аниям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добросовестны и ответственны;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переживают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полу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неудовлетворительные отметки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45F" w:rsidRPr="0055645F" w:rsidRDefault="00070044" w:rsidP="00070044">
      <w:pPr>
        <w:spacing w:after="5" w:line="248" w:lineRule="auto"/>
        <w:ind w:left="111" w:right="184" w:firstLine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Нормальный</w:t>
      </w:r>
      <w:r w:rsidR="001F3EE9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мотивации показали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пятиклассников</w:t>
      </w:r>
      <w:r w:rsidR="001F3EE9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показатели детей, 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справляющихся с учебной деятельностью. При ответах на вопросы 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меньшую зависимость от жестких требований и норм. Подобный уровень мотивации является средней нормой.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имеющих сниженный и низкий уровень мотивации учения не выявлено. </w:t>
      </w:r>
    </w:p>
    <w:p w:rsidR="0055645F" w:rsidRPr="0055645F" w:rsidRDefault="00070044" w:rsidP="00070044">
      <w:pPr>
        <w:spacing w:after="5" w:line="248" w:lineRule="auto"/>
        <w:ind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Среди 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 учащихся, принимавших уча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исслед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овании, преобладает позиционный</w:t>
      </w:r>
      <w:r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мотив. О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выражается в стремлении 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определенную позицию в от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ношениях с 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окружающими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получить их одобрение, заслужить авторитет. Позиционный мотив может проявляться в разно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попытках самоутверждения - в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желании занять место лидера, оказы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="00620BFB" w:rsidRPr="0062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55645F" w:rsidRPr="0055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других учеников, доминировать в коллективе и т.д.</w:t>
      </w:r>
    </w:p>
    <w:p w:rsidR="00620BFB" w:rsidRDefault="00620BFB" w:rsidP="00620BF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620BFB" w:rsidRPr="00620BFB" w:rsidRDefault="00620BFB" w:rsidP="00620BF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20BFB">
        <w:rPr>
          <w:b/>
          <w:color w:val="000000"/>
        </w:rPr>
        <w:t>Рекомендации: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Формировать мотивацию достижения успеха, чтобы у учащихся постоянно была возможность почувствовать свою успешность, т.е. отметку ставить, например, за аккуратность, каллиграфию, старание, оригинальность и т.д.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Делать акцент на укреплении уверенности в себе, на осознании детьми необходимости знаний, процесса познания в жизни.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Стимулировать личностную активность учащихся по поиску смысла учебы и посещения школы в целом. Например, обсуждать и проигрывать ситуации, в которых необходимы те или иные навыки, приобретаемые в школе.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Использовать игровые моменты, направленные на изменение стереотипных взглядов на тот или иной фрагмент школьной действительности. Это могут быть игровые сюжеты, основанные на идеях робинзонады или встречи с пришельцами, сказочными героями и другими не существующими в жизненном опыте ребят персонажами. Подобные формы работы могут быть выстроены прямолинейно (</w:t>
      </w:r>
      <w:proofErr w:type="gramStart"/>
      <w:r w:rsidRPr="00620BFB">
        <w:rPr>
          <w:color w:val="000000"/>
        </w:rPr>
        <w:t>например</w:t>
      </w:r>
      <w:proofErr w:type="gramEnd"/>
      <w:r w:rsidRPr="00620BFB">
        <w:rPr>
          <w:color w:val="000000"/>
        </w:rPr>
        <w:t>: «Представьте, что вы попали на необитаемый остров. Как там вам пригодятся школьные знания?») или косвенно («На Землю прилетели инопланетяне, которые никогда не учились в школе. С какими трудностями они столкнутся в той или иной ситуации?»)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Рассказывать о практической значимости каждого предмета.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Обращать особое внимание на формирование у учащихся навыков конструктивного общения (фильмы, мультфильмы, книги о детях, особенно их возраста).</w:t>
      </w:r>
    </w:p>
    <w:p w:rsidR="00620BFB" w:rsidRPr="00620BFB" w:rsidRDefault="00620BFB" w:rsidP="00620BF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20BFB">
        <w:rPr>
          <w:color w:val="000000"/>
        </w:rPr>
        <w:t>Продолжать работу с родителями по формированию у детей чувства значимости знаний в жизни.</w:t>
      </w:r>
    </w:p>
    <w:p w:rsidR="0055645F" w:rsidRPr="0055645F" w:rsidRDefault="00620BFB" w:rsidP="00620BFB">
      <w:pPr>
        <w:spacing w:after="5" w:line="314" w:lineRule="auto"/>
        <w:ind w:left="110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5645F"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w:t xml:space="preserve"> </w:t>
      </w:r>
      <w:r w:rsidR="0055645F" w:rsidRPr="0055645F"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w:drawing>
          <wp:inline distT="0" distB="0" distL="0" distR="0" wp14:anchorId="6256C7F6" wp14:editId="36420BF3">
            <wp:extent cx="25982" cy="34631"/>
            <wp:effectExtent l="0" t="0" r="0" b="0"/>
            <wp:docPr id="22" name="Picture 7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" name="Picture 73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82" cy="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5F" w:rsidRPr="0055645F" w:rsidRDefault="0055645F" w:rsidP="00620BFB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  <w:sectPr w:rsidR="0055645F" w:rsidRPr="0055645F" w:rsidSect="0055645F"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:rsidR="00CE485D" w:rsidRDefault="00CE485D" w:rsidP="00620BFB">
      <w:pPr>
        <w:spacing w:after="611"/>
      </w:pPr>
    </w:p>
    <w:sectPr w:rsidR="00CE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049"/>
    <w:multiLevelType w:val="hybridMultilevel"/>
    <w:tmpl w:val="D3283C6E"/>
    <w:lvl w:ilvl="0" w:tplc="534C1116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06C"/>
    <w:multiLevelType w:val="multilevel"/>
    <w:tmpl w:val="F946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B35DD"/>
    <w:multiLevelType w:val="hybridMultilevel"/>
    <w:tmpl w:val="D3283C6E"/>
    <w:lvl w:ilvl="0" w:tplc="534C1116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3230"/>
    <w:multiLevelType w:val="hybridMultilevel"/>
    <w:tmpl w:val="38F6C2F2"/>
    <w:lvl w:ilvl="0" w:tplc="04190013">
      <w:start w:val="1"/>
      <w:numFmt w:val="upperRoman"/>
      <w:lvlText w:val="%1."/>
      <w:lvlJc w:val="righ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781807BA"/>
    <w:multiLevelType w:val="multilevel"/>
    <w:tmpl w:val="258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81FE6"/>
    <w:multiLevelType w:val="hybridMultilevel"/>
    <w:tmpl w:val="0A84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5F"/>
    <w:rsid w:val="00070044"/>
    <w:rsid w:val="001F3EE9"/>
    <w:rsid w:val="0051719D"/>
    <w:rsid w:val="0055645F"/>
    <w:rsid w:val="00620BFB"/>
    <w:rsid w:val="009165DB"/>
    <w:rsid w:val="00B96063"/>
    <w:rsid w:val="00CE485D"/>
    <w:rsid w:val="00CF47E1"/>
    <w:rsid w:val="00D161CC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2DB1-EE81-48B9-97FC-2BCD16C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64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1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1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 уровень</c:v>
                </c:pt>
              </c:strCache>
            </c:strRef>
          </c:tx>
          <c:spPr>
            <a:solidFill>
              <a:srgbClr val="FF7C8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A-42D0-8CD2-C5D508F804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0.43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7A-42D0-8CD2-C5D508F804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7A-42D0-8CD2-C5D508F804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3361160"/>
        <c:axId val="313359520"/>
      </c:barChart>
      <c:catAx>
        <c:axId val="313361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59520"/>
        <c:crosses val="autoZero"/>
        <c:auto val="1"/>
        <c:lblAlgn val="ctr"/>
        <c:lblOffset val="100"/>
        <c:noMultiLvlLbl val="0"/>
      </c:catAx>
      <c:valAx>
        <c:axId val="3133595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13361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2021-11-26T16:17:00Z</dcterms:created>
  <dcterms:modified xsi:type="dcterms:W3CDTF">2021-11-26T16:17:00Z</dcterms:modified>
</cp:coreProperties>
</file>