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E9" w:rsidRDefault="0052412D" w:rsidP="00594FE9">
      <w:pPr>
        <w:ind w:left="-851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="003503EC" w:rsidRPr="00594FE9">
        <w:rPr>
          <w:sz w:val="36"/>
          <w:szCs w:val="36"/>
        </w:rPr>
        <w:t xml:space="preserve">      </w:t>
      </w:r>
      <w:r w:rsidR="00594FE9">
        <w:rPr>
          <w:sz w:val="36"/>
          <w:szCs w:val="36"/>
        </w:rPr>
        <w:t xml:space="preserve">                      </w:t>
      </w:r>
      <w:r w:rsidR="00FC2DD8" w:rsidRPr="00594FE9">
        <w:rPr>
          <w:sz w:val="36"/>
          <w:szCs w:val="36"/>
        </w:rPr>
        <w:t>Программа факультативного курса «Эстетика»</w:t>
      </w:r>
      <w:r w:rsidR="00594FE9">
        <w:rPr>
          <w:sz w:val="32"/>
          <w:szCs w:val="32"/>
        </w:rPr>
        <w:t xml:space="preserve">  </w:t>
      </w:r>
    </w:p>
    <w:p w:rsidR="00FC2DD8" w:rsidRPr="00594FE9" w:rsidRDefault="00594FE9" w:rsidP="00594FE9">
      <w:pPr>
        <w:ind w:left="-851"/>
        <w:rPr>
          <w:sz w:val="36"/>
          <w:szCs w:val="36"/>
        </w:rPr>
      </w:pPr>
      <w:r w:rsidRPr="00594F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</w:t>
      </w:r>
      <w:r w:rsidR="006A29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FC2DD8" w:rsidRPr="00594FE9">
        <w:rPr>
          <w:b/>
          <w:sz w:val="32"/>
          <w:szCs w:val="32"/>
        </w:rPr>
        <w:t>Аннотация</w:t>
      </w:r>
    </w:p>
    <w:p w:rsidR="00FC2DD8" w:rsidRDefault="006A2924" w:rsidP="003503E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2DD8">
        <w:rPr>
          <w:sz w:val="28"/>
          <w:szCs w:val="28"/>
        </w:rPr>
        <w:t>Тема настоящего факультативного курса отличается своей актуальностью в условиях усиления языковой подготовки к ОГЭ и ЕГЭ: есть хороший материал для создания сочинений –рассуждений.</w:t>
      </w:r>
      <w:r w:rsidR="003503EC" w:rsidRPr="003503EC">
        <w:rPr>
          <w:sz w:val="28"/>
          <w:szCs w:val="28"/>
        </w:rPr>
        <w:t xml:space="preserve"> </w:t>
      </w:r>
    </w:p>
    <w:p w:rsidR="00277802" w:rsidRDefault="006A2924" w:rsidP="003503E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DD8">
        <w:rPr>
          <w:sz w:val="28"/>
          <w:szCs w:val="28"/>
        </w:rPr>
        <w:t>Программа нацелена на реализацию познавательных, эстетических интересов и потребностей учащихся. Навыки, которые получают учащиеся</w:t>
      </w:r>
      <w:r w:rsidR="00277802">
        <w:rPr>
          <w:sz w:val="28"/>
          <w:szCs w:val="28"/>
        </w:rPr>
        <w:t xml:space="preserve"> </w:t>
      </w:r>
      <w:r w:rsidR="00FC2DD8">
        <w:rPr>
          <w:sz w:val="28"/>
          <w:szCs w:val="28"/>
        </w:rPr>
        <w:t>,</w:t>
      </w:r>
      <w:r w:rsidR="00277802">
        <w:rPr>
          <w:sz w:val="28"/>
          <w:szCs w:val="28"/>
        </w:rPr>
        <w:t xml:space="preserve"> </w:t>
      </w:r>
      <w:r w:rsidR="00FC2DD8">
        <w:rPr>
          <w:sz w:val="28"/>
          <w:szCs w:val="28"/>
        </w:rPr>
        <w:t>осваивая данный курс,</w:t>
      </w:r>
      <w:r w:rsidR="003503EC" w:rsidRPr="003503EC">
        <w:rPr>
          <w:sz w:val="28"/>
          <w:szCs w:val="28"/>
        </w:rPr>
        <w:t xml:space="preserve"> </w:t>
      </w:r>
      <w:r w:rsidR="00277802">
        <w:rPr>
          <w:sz w:val="28"/>
          <w:szCs w:val="28"/>
        </w:rPr>
        <w:t>пригодятся и в самостоятельной обыденной жизни, когда  мы что-то анализируем, высказываем свою точку зрения, приводим аргументы для доказательства своих мыслей</w:t>
      </w:r>
      <w:r w:rsidR="003503EC" w:rsidRPr="003503EC">
        <w:rPr>
          <w:sz w:val="28"/>
          <w:szCs w:val="28"/>
        </w:rPr>
        <w:t xml:space="preserve"> </w:t>
      </w:r>
    </w:p>
    <w:p w:rsidR="00277802" w:rsidRDefault="006A2924" w:rsidP="003503E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802">
        <w:rPr>
          <w:sz w:val="28"/>
          <w:szCs w:val="28"/>
        </w:rPr>
        <w:t>Данная программа способствует положительной мотивации к изучению произведений разных жанров</w:t>
      </w:r>
      <w:r w:rsidR="006F163D">
        <w:rPr>
          <w:sz w:val="28"/>
          <w:szCs w:val="28"/>
        </w:rPr>
        <w:t xml:space="preserve"> </w:t>
      </w:r>
      <w:r w:rsidR="00277802">
        <w:rPr>
          <w:sz w:val="28"/>
          <w:szCs w:val="28"/>
        </w:rPr>
        <w:t>(литература, поэзия, живопись, архитектура).Также развивает интеллектуальные способности учащихся, способствует социализации старшеклассников.</w:t>
      </w:r>
    </w:p>
    <w:p w:rsidR="00277802" w:rsidRDefault="006A2924" w:rsidP="003503E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802">
        <w:rPr>
          <w:sz w:val="28"/>
          <w:szCs w:val="28"/>
        </w:rPr>
        <w:t>Программа отличается</w:t>
      </w:r>
      <w:r w:rsidR="006F163D">
        <w:rPr>
          <w:sz w:val="28"/>
          <w:szCs w:val="28"/>
        </w:rPr>
        <w:t xml:space="preserve"> </w:t>
      </w:r>
      <w:r w:rsidR="00277802">
        <w:rPr>
          <w:sz w:val="28"/>
          <w:szCs w:val="28"/>
        </w:rPr>
        <w:t>разнообразным и глубоким содержанием изучаемых тем.</w:t>
      </w:r>
      <w:r w:rsidR="006F163D">
        <w:rPr>
          <w:sz w:val="28"/>
          <w:szCs w:val="28"/>
        </w:rPr>
        <w:t xml:space="preserve"> </w:t>
      </w:r>
      <w:r w:rsidR="00277802">
        <w:rPr>
          <w:sz w:val="28"/>
          <w:szCs w:val="28"/>
        </w:rPr>
        <w:t xml:space="preserve">К программе прилагаются список используемой литературы и </w:t>
      </w:r>
      <w:r w:rsidR="006F163D">
        <w:rPr>
          <w:sz w:val="28"/>
          <w:szCs w:val="28"/>
        </w:rPr>
        <w:t>приложение, раскрывающее  одну из тем курса.</w:t>
      </w:r>
    </w:p>
    <w:p w:rsidR="00594FE9" w:rsidRDefault="006A2924" w:rsidP="003503E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4FE9">
        <w:rPr>
          <w:sz w:val="28"/>
          <w:szCs w:val="28"/>
        </w:rPr>
        <w:t xml:space="preserve"> Программа соответствует основным требованиям, предъявляемым к программам факультативных курсов и может быть рекомендована для использования в учебном процессе.</w:t>
      </w:r>
    </w:p>
    <w:p w:rsidR="003503EC" w:rsidRPr="00594FE9" w:rsidRDefault="003503EC" w:rsidP="003503EC">
      <w:pPr>
        <w:ind w:left="-851"/>
        <w:rPr>
          <w:b/>
          <w:sz w:val="32"/>
          <w:szCs w:val="32"/>
        </w:rPr>
      </w:pPr>
      <w:r w:rsidRPr="00594FE9">
        <w:rPr>
          <w:sz w:val="32"/>
          <w:szCs w:val="32"/>
        </w:rPr>
        <w:t xml:space="preserve">             </w:t>
      </w:r>
      <w:r w:rsidR="00B96625" w:rsidRPr="00594FE9">
        <w:rPr>
          <w:sz w:val="32"/>
          <w:szCs w:val="32"/>
        </w:rPr>
        <w:t xml:space="preserve">        </w:t>
      </w:r>
      <w:r w:rsidR="00594FE9">
        <w:rPr>
          <w:sz w:val="32"/>
          <w:szCs w:val="32"/>
        </w:rPr>
        <w:t xml:space="preserve">                    </w:t>
      </w:r>
      <w:r w:rsidR="00B96625" w:rsidRPr="00594FE9">
        <w:rPr>
          <w:sz w:val="32"/>
          <w:szCs w:val="32"/>
        </w:rPr>
        <w:t xml:space="preserve"> </w:t>
      </w:r>
      <w:r w:rsidR="00B96625" w:rsidRPr="00594FE9">
        <w:rPr>
          <w:b/>
          <w:sz w:val="32"/>
          <w:szCs w:val="32"/>
        </w:rPr>
        <w:t>Пояснительная записка</w:t>
      </w:r>
    </w:p>
    <w:p w:rsidR="00692657" w:rsidRDefault="003503EC" w:rsidP="0069265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859BD" w:rsidRPr="003503EC">
        <w:rPr>
          <w:sz w:val="28"/>
          <w:szCs w:val="28"/>
        </w:rPr>
        <w:t xml:space="preserve">Одной из главных проблем современного школьного образования является низкий читательский уровень </w:t>
      </w:r>
      <w:r w:rsidR="004F3F60">
        <w:rPr>
          <w:sz w:val="28"/>
          <w:szCs w:val="28"/>
        </w:rPr>
        <w:t xml:space="preserve"> </w:t>
      </w:r>
      <w:r w:rsidR="00E859BD" w:rsidRPr="003503EC">
        <w:rPr>
          <w:sz w:val="28"/>
          <w:szCs w:val="28"/>
        </w:rPr>
        <w:t xml:space="preserve"> нынешни</w:t>
      </w:r>
      <w:r w:rsidR="004F3F60">
        <w:rPr>
          <w:sz w:val="28"/>
          <w:szCs w:val="28"/>
        </w:rPr>
        <w:t xml:space="preserve">х школьников. </w:t>
      </w:r>
      <w:r w:rsidR="00B824D1">
        <w:rPr>
          <w:sz w:val="28"/>
          <w:szCs w:val="28"/>
        </w:rPr>
        <w:t>А ведь именно</w:t>
      </w:r>
      <w:r w:rsidR="000639DD">
        <w:rPr>
          <w:sz w:val="28"/>
          <w:szCs w:val="28"/>
        </w:rPr>
        <w:t xml:space="preserve"> на основе русской культуры (чтение, искусство) и происходит гуманитарно- эстетическое и духовно- нравственное развитие личности ребёнка. Невысокий читательский уровень детей подтверждает и «устная» часть ОГЭ.</w:t>
      </w:r>
      <w:r w:rsidR="0043671C">
        <w:rPr>
          <w:sz w:val="28"/>
          <w:szCs w:val="28"/>
        </w:rPr>
        <w:t xml:space="preserve"> </w:t>
      </w:r>
      <w:r w:rsidR="00692657">
        <w:rPr>
          <w:sz w:val="28"/>
          <w:szCs w:val="28"/>
        </w:rPr>
        <w:t>Это упирается, конечно,</w:t>
      </w:r>
      <w:r w:rsidR="004F3F60">
        <w:rPr>
          <w:sz w:val="28"/>
          <w:szCs w:val="28"/>
        </w:rPr>
        <w:t xml:space="preserve"> </w:t>
      </w:r>
      <w:r w:rsidR="00981375">
        <w:rPr>
          <w:sz w:val="28"/>
          <w:szCs w:val="28"/>
        </w:rPr>
        <w:t>и</w:t>
      </w:r>
      <w:r w:rsidR="00E859BD" w:rsidRPr="003503EC">
        <w:rPr>
          <w:sz w:val="28"/>
          <w:szCs w:val="28"/>
        </w:rPr>
        <w:t xml:space="preserve"> в скорость чтения, и в умение передать содержание прочитанного текста, и в навыки описания фотографии или картинки</w:t>
      </w:r>
      <w:r w:rsidR="00692657">
        <w:rPr>
          <w:sz w:val="28"/>
          <w:szCs w:val="28"/>
        </w:rPr>
        <w:t>,</w:t>
      </w:r>
      <w:r w:rsidR="00E355FC">
        <w:rPr>
          <w:sz w:val="28"/>
          <w:szCs w:val="28"/>
        </w:rPr>
        <w:t xml:space="preserve"> </w:t>
      </w:r>
      <w:r w:rsidR="00F850E5" w:rsidRPr="003503EC">
        <w:rPr>
          <w:sz w:val="28"/>
          <w:szCs w:val="28"/>
        </w:rPr>
        <w:t>и в умение составлять небольшой текст сочинения-рассуждения на предложенную тему.</w:t>
      </w:r>
      <w:r w:rsidR="00C40384">
        <w:rPr>
          <w:sz w:val="28"/>
          <w:szCs w:val="28"/>
        </w:rPr>
        <w:t xml:space="preserve"> И если, например, о словарях</w:t>
      </w:r>
      <w:r w:rsidR="00F850E5" w:rsidRPr="003503EC">
        <w:rPr>
          <w:sz w:val="28"/>
          <w:szCs w:val="28"/>
        </w:rPr>
        <w:t xml:space="preserve"> </w:t>
      </w:r>
      <w:r w:rsidR="00C40384">
        <w:rPr>
          <w:sz w:val="28"/>
          <w:szCs w:val="28"/>
        </w:rPr>
        <w:t>у кажд</w:t>
      </w:r>
      <w:r w:rsidR="00692657">
        <w:rPr>
          <w:sz w:val="28"/>
          <w:szCs w:val="28"/>
        </w:rPr>
        <w:t xml:space="preserve">ого из школьников есть </w:t>
      </w:r>
      <w:r w:rsidR="00C40384">
        <w:rPr>
          <w:sz w:val="28"/>
          <w:szCs w:val="28"/>
        </w:rPr>
        <w:t>представление и опыт работы с ними, то вот с музеями</w:t>
      </w:r>
      <w:r w:rsidR="00981375">
        <w:rPr>
          <w:sz w:val="28"/>
          <w:szCs w:val="28"/>
        </w:rPr>
        <w:t>, памятниками архитектуры, произведениями живописи</w:t>
      </w:r>
      <w:r w:rsidR="00692657">
        <w:rPr>
          <w:sz w:val="28"/>
          <w:szCs w:val="28"/>
        </w:rPr>
        <w:t xml:space="preserve"> </w:t>
      </w:r>
      <w:r w:rsidR="00C40384">
        <w:rPr>
          <w:sz w:val="28"/>
          <w:szCs w:val="28"/>
        </w:rPr>
        <w:t>-</w:t>
      </w:r>
      <w:r w:rsidR="00692657">
        <w:rPr>
          <w:sz w:val="28"/>
          <w:szCs w:val="28"/>
        </w:rPr>
        <w:t xml:space="preserve"> </w:t>
      </w:r>
      <w:r w:rsidR="00C40384">
        <w:rPr>
          <w:sz w:val="28"/>
          <w:szCs w:val="28"/>
        </w:rPr>
        <w:t>просто беда.</w:t>
      </w:r>
      <w:r w:rsidR="00692657">
        <w:rPr>
          <w:sz w:val="28"/>
          <w:szCs w:val="28"/>
        </w:rPr>
        <w:t xml:space="preserve"> </w:t>
      </w:r>
      <w:r w:rsidR="00692657" w:rsidRPr="003503EC">
        <w:rPr>
          <w:sz w:val="28"/>
          <w:szCs w:val="28"/>
        </w:rPr>
        <w:t xml:space="preserve">Школа наша сельская, расположенная далеко от городов. Поэтому у наших учащихся нет возможности посещать театры, выставки, музеи, где можно было бы знакомиться с лучшими образцами </w:t>
      </w:r>
      <w:r w:rsidR="00981375">
        <w:rPr>
          <w:sz w:val="28"/>
          <w:szCs w:val="28"/>
        </w:rPr>
        <w:t xml:space="preserve"> </w:t>
      </w:r>
      <w:r w:rsidR="00692657" w:rsidRPr="003503EC">
        <w:rPr>
          <w:sz w:val="28"/>
          <w:szCs w:val="28"/>
        </w:rPr>
        <w:t xml:space="preserve"> художественного наследия. А выглядеть «белыми воронами» в дальнейшем - кому же захочется?!</w:t>
      </w:r>
    </w:p>
    <w:p w:rsidR="00B55B83" w:rsidRPr="003503EC" w:rsidRDefault="00692657" w:rsidP="00692657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F2C0D">
        <w:rPr>
          <w:sz w:val="28"/>
          <w:szCs w:val="28"/>
        </w:rPr>
        <w:t>У каждого</w:t>
      </w:r>
      <w:r w:rsidR="00981375">
        <w:rPr>
          <w:sz w:val="28"/>
          <w:szCs w:val="28"/>
        </w:rPr>
        <w:t xml:space="preserve"> </w:t>
      </w:r>
      <w:r w:rsidR="006F2C0D">
        <w:rPr>
          <w:sz w:val="28"/>
          <w:szCs w:val="28"/>
        </w:rPr>
        <w:t xml:space="preserve">  сельского учителя</w:t>
      </w:r>
      <w:r w:rsidR="00F850E5" w:rsidRPr="003503EC">
        <w:rPr>
          <w:sz w:val="28"/>
          <w:szCs w:val="28"/>
        </w:rPr>
        <w:t xml:space="preserve"> есть свои наработки ,</w:t>
      </w:r>
      <w:r w:rsidR="00981375">
        <w:rPr>
          <w:sz w:val="28"/>
          <w:szCs w:val="28"/>
        </w:rPr>
        <w:t xml:space="preserve"> </w:t>
      </w:r>
      <w:r w:rsidR="00F850E5" w:rsidRPr="003503EC">
        <w:rPr>
          <w:sz w:val="28"/>
          <w:szCs w:val="28"/>
        </w:rPr>
        <w:t>которые помогут решить эти пр</w:t>
      </w:r>
      <w:r w:rsidR="00213D90">
        <w:rPr>
          <w:sz w:val="28"/>
          <w:szCs w:val="28"/>
        </w:rPr>
        <w:t>облемы.  За 37</w:t>
      </w:r>
      <w:r w:rsidR="006A2924">
        <w:rPr>
          <w:sz w:val="28"/>
          <w:szCs w:val="28"/>
        </w:rPr>
        <w:t xml:space="preserve"> лет</w:t>
      </w:r>
      <w:r w:rsidR="00F850E5" w:rsidRPr="003503EC">
        <w:rPr>
          <w:sz w:val="28"/>
          <w:szCs w:val="28"/>
        </w:rPr>
        <w:t xml:space="preserve"> работы в школе и у меня есть несколько мыслей и практ</w:t>
      </w:r>
      <w:r>
        <w:rPr>
          <w:sz w:val="28"/>
          <w:szCs w:val="28"/>
        </w:rPr>
        <w:t xml:space="preserve">ического материала, </w:t>
      </w:r>
      <w:r w:rsidR="00B55B83" w:rsidRPr="003503EC">
        <w:rPr>
          <w:sz w:val="28"/>
          <w:szCs w:val="28"/>
        </w:rPr>
        <w:t xml:space="preserve">чтобы этим поделиться с коллегами. </w:t>
      </w:r>
      <w:r w:rsidR="00590564">
        <w:rPr>
          <w:sz w:val="28"/>
          <w:szCs w:val="28"/>
        </w:rPr>
        <w:t>Один из них- программа факультативного курса по эстетике.</w:t>
      </w:r>
    </w:p>
    <w:p w:rsidR="00C56372" w:rsidRDefault="00692657" w:rsidP="00F62FC6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4A648D" w:rsidRPr="003503EC">
        <w:rPr>
          <w:sz w:val="28"/>
          <w:szCs w:val="28"/>
        </w:rPr>
        <w:t xml:space="preserve"> течение </w:t>
      </w:r>
      <w:r w:rsidR="00981375">
        <w:rPr>
          <w:sz w:val="28"/>
          <w:szCs w:val="28"/>
        </w:rPr>
        <w:t>многих лет</w:t>
      </w:r>
      <w:r w:rsidR="00590564">
        <w:rPr>
          <w:sz w:val="28"/>
          <w:szCs w:val="28"/>
        </w:rPr>
        <w:t xml:space="preserve"> </w:t>
      </w:r>
      <w:r w:rsidR="00984F97" w:rsidRPr="003503EC">
        <w:rPr>
          <w:sz w:val="28"/>
          <w:szCs w:val="28"/>
        </w:rPr>
        <w:t xml:space="preserve"> </w:t>
      </w:r>
      <w:r w:rsidR="004A648D" w:rsidRPr="003503EC">
        <w:rPr>
          <w:sz w:val="28"/>
          <w:szCs w:val="28"/>
        </w:rPr>
        <w:t xml:space="preserve"> я вела</w:t>
      </w:r>
      <w:r w:rsidR="00590564">
        <w:rPr>
          <w:sz w:val="28"/>
          <w:szCs w:val="28"/>
        </w:rPr>
        <w:t xml:space="preserve"> его в старших классах.</w:t>
      </w:r>
      <w:r w:rsidR="000574D3" w:rsidRPr="003503EC">
        <w:rPr>
          <w:sz w:val="28"/>
          <w:szCs w:val="28"/>
        </w:rPr>
        <w:t xml:space="preserve"> </w:t>
      </w:r>
      <w:r w:rsidR="00590564">
        <w:rPr>
          <w:sz w:val="28"/>
          <w:szCs w:val="28"/>
        </w:rPr>
        <w:t>Он</w:t>
      </w:r>
      <w:bookmarkStart w:id="0" w:name="_GoBack"/>
      <w:bookmarkEnd w:id="0"/>
      <w:r w:rsidR="00984F97" w:rsidRPr="003503EC">
        <w:rPr>
          <w:sz w:val="28"/>
          <w:szCs w:val="28"/>
        </w:rPr>
        <w:t xml:space="preserve"> значительно уменьшал</w:t>
      </w:r>
      <w:r w:rsidR="000574D3" w:rsidRPr="003503EC">
        <w:rPr>
          <w:sz w:val="28"/>
          <w:szCs w:val="28"/>
        </w:rPr>
        <w:t xml:space="preserve"> данный пробел в воспитательном процессе.   У учащихся </w:t>
      </w:r>
      <w:r w:rsidR="00E355FC">
        <w:rPr>
          <w:sz w:val="28"/>
          <w:szCs w:val="28"/>
        </w:rPr>
        <w:t xml:space="preserve"> </w:t>
      </w:r>
      <w:r w:rsidR="000574D3" w:rsidRPr="003503EC">
        <w:rPr>
          <w:sz w:val="28"/>
          <w:szCs w:val="28"/>
        </w:rPr>
        <w:t xml:space="preserve"> сформировывалась интеллектуальная </w:t>
      </w:r>
      <w:r w:rsidR="004A648D" w:rsidRPr="003503EC">
        <w:rPr>
          <w:sz w:val="28"/>
          <w:szCs w:val="28"/>
        </w:rPr>
        <w:t xml:space="preserve">и </w:t>
      </w:r>
      <w:r w:rsidR="000574D3" w:rsidRPr="003503EC">
        <w:rPr>
          <w:sz w:val="28"/>
          <w:szCs w:val="28"/>
        </w:rPr>
        <w:t xml:space="preserve">эмоциональная </w:t>
      </w:r>
      <w:r w:rsidR="004A648D" w:rsidRPr="003503EC">
        <w:rPr>
          <w:sz w:val="28"/>
          <w:szCs w:val="28"/>
        </w:rPr>
        <w:t>отзывчивость по отношению к объектам эстетического восприятия, способность замечать, видеть и оценивать прекрасное и</w:t>
      </w:r>
      <w:r w:rsidR="00984F97" w:rsidRPr="003503EC">
        <w:rPr>
          <w:sz w:val="28"/>
          <w:szCs w:val="28"/>
        </w:rPr>
        <w:t xml:space="preserve">, </w:t>
      </w:r>
      <w:r w:rsidR="004A648D" w:rsidRPr="003503EC">
        <w:rPr>
          <w:sz w:val="28"/>
          <w:szCs w:val="28"/>
        </w:rPr>
        <w:t>конечно же,</w:t>
      </w:r>
      <w:r w:rsidR="00984F97" w:rsidRPr="003503EC">
        <w:rPr>
          <w:sz w:val="28"/>
          <w:szCs w:val="28"/>
        </w:rPr>
        <w:t xml:space="preserve"> </w:t>
      </w:r>
      <w:r w:rsidR="000574D3" w:rsidRPr="003503EC">
        <w:rPr>
          <w:sz w:val="28"/>
          <w:szCs w:val="28"/>
        </w:rPr>
        <w:t>развивались</w:t>
      </w:r>
      <w:r w:rsidR="004A648D" w:rsidRPr="003503EC">
        <w:rPr>
          <w:sz w:val="28"/>
          <w:szCs w:val="28"/>
        </w:rPr>
        <w:t xml:space="preserve"> навыки </w:t>
      </w:r>
      <w:r w:rsidR="00984F97" w:rsidRPr="003503EC">
        <w:rPr>
          <w:sz w:val="28"/>
          <w:szCs w:val="28"/>
        </w:rPr>
        <w:t>чтения и умения хорошо и правильно говорить.</w:t>
      </w:r>
      <w:r w:rsidR="000574D3" w:rsidRPr="003503EC">
        <w:rPr>
          <w:sz w:val="28"/>
          <w:szCs w:val="28"/>
        </w:rPr>
        <w:t xml:space="preserve"> Эстетика</w:t>
      </w:r>
      <w:r w:rsidR="00984F97" w:rsidRPr="003503EC">
        <w:rPr>
          <w:sz w:val="28"/>
          <w:szCs w:val="28"/>
        </w:rPr>
        <w:t xml:space="preserve"> -это очень многообразная </w:t>
      </w:r>
      <w:r w:rsidR="00D84FC5">
        <w:rPr>
          <w:sz w:val="28"/>
          <w:szCs w:val="28"/>
        </w:rPr>
        <w:t xml:space="preserve"> </w:t>
      </w:r>
      <w:r w:rsidR="00984F97" w:rsidRPr="003503EC">
        <w:rPr>
          <w:sz w:val="28"/>
          <w:szCs w:val="28"/>
        </w:rPr>
        <w:t xml:space="preserve"> и разноплановая наука. Целью данного небольшого по объёму </w:t>
      </w:r>
      <w:r w:rsidR="00981375">
        <w:rPr>
          <w:sz w:val="28"/>
          <w:szCs w:val="28"/>
        </w:rPr>
        <w:t xml:space="preserve">факультативного </w:t>
      </w:r>
      <w:r w:rsidR="00984F97" w:rsidRPr="003503EC">
        <w:rPr>
          <w:sz w:val="28"/>
          <w:szCs w:val="28"/>
        </w:rPr>
        <w:t>курса в большинстве своём является развитие навыков учащихся в анализировании работ мастеров слова и кисти,</w:t>
      </w:r>
      <w:r w:rsidR="000574D3" w:rsidRPr="003503EC">
        <w:rPr>
          <w:sz w:val="28"/>
          <w:szCs w:val="28"/>
        </w:rPr>
        <w:t xml:space="preserve"> </w:t>
      </w:r>
      <w:r w:rsidR="00984F97" w:rsidRPr="003503EC">
        <w:rPr>
          <w:sz w:val="28"/>
          <w:szCs w:val="28"/>
        </w:rPr>
        <w:t xml:space="preserve">расширение умений видеть общие темы и идеи авторов тех или иных произведений.  </w:t>
      </w:r>
      <w:r w:rsidR="000574D3" w:rsidRPr="003503EC">
        <w:rPr>
          <w:sz w:val="28"/>
          <w:szCs w:val="28"/>
        </w:rPr>
        <w:t>Как показывает практика проведения ОГЭ и ЕГЭ, многие темы сочинений-рассуждений связаны с личностями известных деятелей искусств</w:t>
      </w:r>
      <w:r w:rsidR="003C6EB3">
        <w:rPr>
          <w:sz w:val="28"/>
          <w:szCs w:val="28"/>
        </w:rPr>
        <w:t xml:space="preserve">  (</w:t>
      </w:r>
      <w:r w:rsidR="000574D3" w:rsidRPr="003503EC">
        <w:rPr>
          <w:sz w:val="28"/>
          <w:szCs w:val="28"/>
        </w:rPr>
        <w:t>художниками, писателями, поэтами, артистами кино и театра)</w:t>
      </w:r>
      <w:r w:rsidR="00A91E97" w:rsidRPr="003503EC">
        <w:rPr>
          <w:sz w:val="28"/>
          <w:szCs w:val="28"/>
        </w:rPr>
        <w:t>,</w:t>
      </w:r>
      <w:r w:rsidR="00E676C4">
        <w:rPr>
          <w:sz w:val="28"/>
          <w:szCs w:val="28"/>
        </w:rPr>
        <w:t xml:space="preserve"> </w:t>
      </w:r>
      <w:r w:rsidR="00A91E97" w:rsidRPr="003503EC">
        <w:rPr>
          <w:sz w:val="28"/>
          <w:szCs w:val="28"/>
        </w:rPr>
        <w:t xml:space="preserve">а также их работами: картинами, стихами, спектаклями. </w:t>
      </w:r>
      <w:r w:rsidR="00D84FC5">
        <w:rPr>
          <w:sz w:val="28"/>
          <w:szCs w:val="28"/>
        </w:rPr>
        <w:t>Осваивая данный курс,</w:t>
      </w:r>
      <w:r w:rsidR="00984F97" w:rsidRPr="003503EC">
        <w:rPr>
          <w:sz w:val="28"/>
          <w:szCs w:val="28"/>
        </w:rPr>
        <w:t xml:space="preserve"> </w:t>
      </w:r>
      <w:r w:rsidR="00D84FC5">
        <w:rPr>
          <w:sz w:val="28"/>
          <w:szCs w:val="28"/>
        </w:rPr>
        <w:t>д</w:t>
      </w:r>
      <w:r w:rsidR="00A91E97" w:rsidRPr="003503EC">
        <w:rPr>
          <w:sz w:val="28"/>
          <w:szCs w:val="28"/>
        </w:rPr>
        <w:t>ети выступают со своими сообщениями, рассуждают о личности и творчестве того или иного деятеля</w:t>
      </w:r>
      <w:r w:rsidR="00D84FC5">
        <w:rPr>
          <w:sz w:val="28"/>
          <w:szCs w:val="28"/>
        </w:rPr>
        <w:t xml:space="preserve"> </w:t>
      </w:r>
      <w:r w:rsidR="00A91E97" w:rsidRPr="003503EC">
        <w:rPr>
          <w:sz w:val="28"/>
          <w:szCs w:val="28"/>
        </w:rPr>
        <w:t xml:space="preserve">  и</w:t>
      </w:r>
      <w:r w:rsidR="00E676C4">
        <w:rPr>
          <w:sz w:val="28"/>
          <w:szCs w:val="28"/>
        </w:rPr>
        <w:t>скусств, анализируют его работы.</w:t>
      </w:r>
      <w:r w:rsidR="00E676C4" w:rsidRPr="003503EC">
        <w:rPr>
          <w:sz w:val="28"/>
          <w:szCs w:val="28"/>
        </w:rPr>
        <w:t xml:space="preserve"> </w:t>
      </w:r>
      <w:r w:rsidR="00E676C4">
        <w:rPr>
          <w:sz w:val="28"/>
          <w:szCs w:val="28"/>
        </w:rPr>
        <w:t>Пусть виртуально, но всё-таки побывают в Эрмитаже и</w:t>
      </w:r>
      <w:r w:rsidR="00A91E97" w:rsidRPr="003503EC">
        <w:rPr>
          <w:sz w:val="28"/>
          <w:szCs w:val="28"/>
        </w:rPr>
        <w:t xml:space="preserve"> </w:t>
      </w:r>
      <w:r w:rsidR="00E676C4">
        <w:rPr>
          <w:sz w:val="28"/>
          <w:szCs w:val="28"/>
        </w:rPr>
        <w:t>Третьяковке. Таким образом</w:t>
      </w:r>
      <w:r w:rsidR="0010620F">
        <w:rPr>
          <w:sz w:val="28"/>
          <w:szCs w:val="28"/>
        </w:rPr>
        <w:t>,</w:t>
      </w:r>
      <w:r w:rsidR="00E676C4">
        <w:rPr>
          <w:sz w:val="28"/>
          <w:szCs w:val="28"/>
        </w:rPr>
        <w:t xml:space="preserve"> у школьников</w:t>
      </w:r>
      <w:r w:rsidR="00E355FC">
        <w:rPr>
          <w:sz w:val="28"/>
          <w:szCs w:val="28"/>
        </w:rPr>
        <w:t xml:space="preserve"> </w:t>
      </w:r>
      <w:r w:rsidR="00E676C4">
        <w:rPr>
          <w:sz w:val="28"/>
          <w:szCs w:val="28"/>
        </w:rPr>
        <w:t xml:space="preserve"> </w:t>
      </w:r>
      <w:r w:rsidR="00A91E97" w:rsidRPr="003503EC">
        <w:rPr>
          <w:sz w:val="28"/>
          <w:szCs w:val="28"/>
        </w:rPr>
        <w:t xml:space="preserve"> развивают</w:t>
      </w:r>
      <w:r w:rsidR="00E676C4">
        <w:rPr>
          <w:sz w:val="28"/>
          <w:szCs w:val="28"/>
        </w:rPr>
        <w:t>ся</w:t>
      </w:r>
      <w:r w:rsidR="00A91E97" w:rsidRPr="003503EC">
        <w:rPr>
          <w:sz w:val="28"/>
          <w:szCs w:val="28"/>
        </w:rPr>
        <w:t xml:space="preserve"> навыки устной речи, </w:t>
      </w:r>
      <w:r w:rsidR="002738DE">
        <w:rPr>
          <w:sz w:val="28"/>
          <w:szCs w:val="28"/>
        </w:rPr>
        <w:t xml:space="preserve">ими </w:t>
      </w:r>
      <w:r w:rsidR="00831F40" w:rsidRPr="003503EC">
        <w:rPr>
          <w:sz w:val="28"/>
          <w:szCs w:val="28"/>
        </w:rPr>
        <w:t>приобретают</w:t>
      </w:r>
      <w:r w:rsidR="00831F40">
        <w:rPr>
          <w:sz w:val="28"/>
          <w:szCs w:val="28"/>
        </w:rPr>
        <w:t>ся</w:t>
      </w:r>
      <w:r w:rsidR="00831F40" w:rsidRPr="003503EC">
        <w:rPr>
          <w:sz w:val="28"/>
          <w:szCs w:val="28"/>
        </w:rPr>
        <w:t xml:space="preserve"> ораторские способности, которых в наш век </w:t>
      </w:r>
      <w:r w:rsidR="00831F40" w:rsidRPr="003503EC">
        <w:rPr>
          <w:sz w:val="28"/>
          <w:szCs w:val="28"/>
          <w:lang w:val="en-US"/>
        </w:rPr>
        <w:t>SMS</w:t>
      </w:r>
      <w:r w:rsidR="00831F40" w:rsidRPr="003503EC">
        <w:rPr>
          <w:sz w:val="28"/>
          <w:szCs w:val="28"/>
        </w:rPr>
        <w:t>-сообщений так не хватает.</w:t>
      </w:r>
      <w:r w:rsidR="00831F40">
        <w:rPr>
          <w:sz w:val="28"/>
          <w:szCs w:val="28"/>
        </w:rPr>
        <w:t xml:space="preserve"> Дети</w:t>
      </w:r>
      <w:r w:rsidR="00831F40" w:rsidRPr="003503EC">
        <w:rPr>
          <w:sz w:val="28"/>
          <w:szCs w:val="28"/>
        </w:rPr>
        <w:t xml:space="preserve"> учатся рассуждать, сравнивать, аргументировать свои мысли. А ведь эти навыки необходимы не только для написания хорошего сочинения-рассуждения и сдачи устной части ОГЭ, но и востребованы в самостоятельной обыденной жизни человека, когда мы что-то анализируем, высказываем свою точку зрения, приводим аргументы д</w:t>
      </w:r>
      <w:r w:rsidR="00F62FC6">
        <w:rPr>
          <w:sz w:val="28"/>
          <w:szCs w:val="28"/>
        </w:rPr>
        <w:t>ля доказательства своего мнения</w:t>
      </w:r>
      <w:r w:rsidR="00B2238C">
        <w:rPr>
          <w:sz w:val="28"/>
          <w:szCs w:val="28"/>
        </w:rPr>
        <w:t>.</w:t>
      </w:r>
    </w:p>
    <w:p w:rsidR="00594FE9" w:rsidRDefault="00C56372" w:rsidP="00CB7D7A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94FE9" w:rsidRDefault="00594FE9" w:rsidP="00CB7D7A">
      <w:pPr>
        <w:ind w:left="-851" w:firstLine="851"/>
        <w:rPr>
          <w:sz w:val="28"/>
          <w:szCs w:val="28"/>
        </w:rPr>
      </w:pPr>
    </w:p>
    <w:p w:rsidR="00594FE9" w:rsidRDefault="00594FE9" w:rsidP="00CB7D7A">
      <w:pPr>
        <w:ind w:left="-851" w:firstLine="851"/>
        <w:rPr>
          <w:sz w:val="28"/>
          <w:szCs w:val="28"/>
        </w:rPr>
      </w:pPr>
    </w:p>
    <w:p w:rsidR="00594FE9" w:rsidRDefault="00594FE9" w:rsidP="00CB7D7A">
      <w:pPr>
        <w:ind w:left="-851" w:firstLine="851"/>
        <w:rPr>
          <w:sz w:val="28"/>
          <w:szCs w:val="28"/>
        </w:rPr>
      </w:pPr>
    </w:p>
    <w:p w:rsidR="00594FE9" w:rsidRDefault="00594FE9" w:rsidP="00CB7D7A">
      <w:pPr>
        <w:ind w:left="-851" w:firstLine="851"/>
        <w:rPr>
          <w:sz w:val="28"/>
          <w:szCs w:val="28"/>
        </w:rPr>
      </w:pPr>
    </w:p>
    <w:p w:rsidR="00594FE9" w:rsidRDefault="00594FE9" w:rsidP="00CB7D7A">
      <w:pPr>
        <w:ind w:left="-851" w:firstLine="851"/>
        <w:rPr>
          <w:sz w:val="28"/>
          <w:szCs w:val="28"/>
        </w:rPr>
      </w:pPr>
    </w:p>
    <w:p w:rsidR="00594FE9" w:rsidRDefault="00594FE9" w:rsidP="00CB7D7A">
      <w:pPr>
        <w:ind w:left="-851" w:firstLine="851"/>
        <w:rPr>
          <w:sz w:val="28"/>
          <w:szCs w:val="28"/>
        </w:rPr>
      </w:pPr>
    </w:p>
    <w:p w:rsidR="00594FE9" w:rsidRDefault="00594FE9" w:rsidP="00CB7D7A">
      <w:pPr>
        <w:ind w:left="-851" w:firstLine="851"/>
        <w:rPr>
          <w:sz w:val="28"/>
          <w:szCs w:val="28"/>
        </w:rPr>
      </w:pPr>
    </w:p>
    <w:p w:rsidR="00C56372" w:rsidRPr="00594FE9" w:rsidRDefault="00594FE9" w:rsidP="00CB7D7A">
      <w:pPr>
        <w:ind w:left="-851" w:firstLine="851"/>
        <w:rPr>
          <w:sz w:val="32"/>
          <w:szCs w:val="32"/>
        </w:rPr>
      </w:pPr>
      <w:r w:rsidRPr="00594FE9">
        <w:rPr>
          <w:sz w:val="32"/>
          <w:szCs w:val="32"/>
        </w:rPr>
        <w:t xml:space="preserve">                        </w:t>
      </w:r>
      <w:r w:rsidR="00C56372" w:rsidRPr="00594FE9">
        <w:rPr>
          <w:sz w:val="32"/>
          <w:szCs w:val="32"/>
        </w:rPr>
        <w:t xml:space="preserve">  </w:t>
      </w:r>
      <w:r w:rsidR="00C56372" w:rsidRPr="00594FE9">
        <w:rPr>
          <w:b/>
          <w:sz w:val="32"/>
          <w:szCs w:val="32"/>
        </w:rPr>
        <w:t>Тематическое планирование курса</w:t>
      </w:r>
    </w:p>
    <w:p w:rsidR="00C56372" w:rsidRPr="00594FE9" w:rsidRDefault="00C56372" w:rsidP="00CB7D7A">
      <w:pPr>
        <w:ind w:left="-851" w:firstLine="851"/>
        <w:rPr>
          <w:sz w:val="32"/>
          <w:szCs w:val="32"/>
        </w:rPr>
      </w:pPr>
    </w:p>
    <w:tbl>
      <w:tblPr>
        <w:tblStyle w:val="a7"/>
        <w:tblW w:w="1210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67"/>
        <w:gridCol w:w="7147"/>
      </w:tblGrid>
      <w:tr w:rsidR="00F62FC6" w:rsidRPr="00B2238C" w:rsidTr="0044242E">
        <w:trPr>
          <w:trHeight w:val="1507"/>
        </w:trPr>
        <w:tc>
          <w:tcPr>
            <w:tcW w:w="567" w:type="dxa"/>
          </w:tcPr>
          <w:p w:rsidR="00C56372" w:rsidRPr="00B2238C" w:rsidRDefault="00C56372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3828" w:type="dxa"/>
          </w:tcPr>
          <w:p w:rsidR="00C56372" w:rsidRPr="00B2238C" w:rsidRDefault="00C56372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 xml:space="preserve">         Тема занятия</w:t>
            </w:r>
          </w:p>
        </w:tc>
        <w:tc>
          <w:tcPr>
            <w:tcW w:w="567" w:type="dxa"/>
          </w:tcPr>
          <w:p w:rsidR="00C56372" w:rsidRPr="00B2238C" w:rsidRDefault="00431D4C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К.ч.</w:t>
            </w:r>
          </w:p>
        </w:tc>
        <w:tc>
          <w:tcPr>
            <w:tcW w:w="7147" w:type="dxa"/>
          </w:tcPr>
          <w:p w:rsidR="00C56372" w:rsidRPr="00B2238C" w:rsidRDefault="00C56372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 xml:space="preserve">           Цель занятия</w:t>
            </w:r>
          </w:p>
        </w:tc>
      </w:tr>
      <w:tr w:rsidR="00F62FC6" w:rsidRPr="00B2238C" w:rsidTr="0044242E">
        <w:tc>
          <w:tcPr>
            <w:tcW w:w="567" w:type="dxa"/>
          </w:tcPr>
          <w:p w:rsidR="00C56372" w:rsidRPr="00B2238C" w:rsidRDefault="008671A1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56372" w:rsidRPr="00B2238C" w:rsidRDefault="000E1055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Введение. В мире прекрасного: литература и живопись, общность тем и идей.</w:t>
            </w:r>
          </w:p>
        </w:tc>
        <w:tc>
          <w:tcPr>
            <w:tcW w:w="567" w:type="dxa"/>
          </w:tcPr>
          <w:p w:rsidR="00C56372" w:rsidRPr="00B2238C" w:rsidRDefault="000E1055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C56372" w:rsidRPr="00B2238C" w:rsidRDefault="000E1055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Дать понятие об эстетике,</w:t>
            </w:r>
            <w:r w:rsidR="008B30EB">
              <w:rPr>
                <w:b/>
                <w:i/>
                <w:sz w:val="28"/>
                <w:szCs w:val="28"/>
              </w:rPr>
              <w:t xml:space="preserve"> </w:t>
            </w:r>
            <w:r w:rsidRPr="00B2238C">
              <w:rPr>
                <w:b/>
                <w:i/>
                <w:sz w:val="28"/>
                <w:szCs w:val="28"/>
              </w:rPr>
              <w:t>показать на конкретных примерах литературы и живописи общность тем и идей авторов.</w:t>
            </w:r>
          </w:p>
        </w:tc>
      </w:tr>
      <w:tr w:rsidR="00F62FC6" w:rsidRPr="00B2238C" w:rsidTr="0044242E">
        <w:tc>
          <w:tcPr>
            <w:tcW w:w="567" w:type="dxa"/>
          </w:tcPr>
          <w:p w:rsidR="00C56372" w:rsidRPr="00B2238C" w:rsidRDefault="008671A1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2</w:t>
            </w:r>
            <w:r w:rsidR="005478E5">
              <w:rPr>
                <w:b/>
                <w:i/>
                <w:sz w:val="28"/>
                <w:szCs w:val="28"/>
              </w:rPr>
              <w:t>-3</w:t>
            </w:r>
          </w:p>
        </w:tc>
        <w:tc>
          <w:tcPr>
            <w:tcW w:w="3828" w:type="dxa"/>
          </w:tcPr>
          <w:p w:rsidR="00C56372" w:rsidRPr="00B2238C" w:rsidRDefault="00E76E94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Заочное путешествие в Эрмитаж.</w:t>
            </w:r>
          </w:p>
        </w:tc>
        <w:tc>
          <w:tcPr>
            <w:tcW w:w="567" w:type="dxa"/>
          </w:tcPr>
          <w:p w:rsidR="00C56372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C56372" w:rsidRPr="00B2238C" w:rsidRDefault="00E76E94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Познакомить с историей Эрмитажа: дать общую характеристику музея, продемонстрировать его залы(видео)</w:t>
            </w:r>
            <w:r w:rsidR="00401CA6" w:rsidRPr="00B2238C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4-5</w:t>
            </w:r>
          </w:p>
        </w:tc>
        <w:tc>
          <w:tcPr>
            <w:tcW w:w="3828" w:type="dxa"/>
          </w:tcPr>
          <w:p w:rsidR="00831F40" w:rsidRPr="00B2238C" w:rsidRDefault="00401CA6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«Представляю экспонат Эрмитажа». Выступление учащихся с сообщениями</w:t>
            </w:r>
            <w:r w:rsidR="00C33F00">
              <w:rPr>
                <w:b/>
                <w:i/>
                <w:sz w:val="28"/>
                <w:szCs w:val="28"/>
              </w:rPr>
              <w:t xml:space="preserve"> об одном из экспонатов музея</w:t>
            </w:r>
          </w:p>
        </w:tc>
        <w:tc>
          <w:tcPr>
            <w:tcW w:w="567" w:type="dxa"/>
          </w:tcPr>
          <w:p w:rsidR="00831F40" w:rsidRPr="00B2238C" w:rsidRDefault="008671A1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831F40" w:rsidRPr="00B2238C" w:rsidRDefault="00401CA6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Развитие монологической речи учащихся;</w:t>
            </w:r>
            <w:r w:rsidR="008B30EB">
              <w:rPr>
                <w:b/>
                <w:i/>
                <w:sz w:val="28"/>
                <w:szCs w:val="28"/>
              </w:rPr>
              <w:t xml:space="preserve"> </w:t>
            </w:r>
            <w:r w:rsidRPr="00B2238C">
              <w:rPr>
                <w:b/>
                <w:i/>
                <w:sz w:val="28"/>
                <w:szCs w:val="28"/>
              </w:rPr>
              <w:t>развитие эстетического вкуса детей.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6-7</w:t>
            </w:r>
          </w:p>
        </w:tc>
        <w:tc>
          <w:tcPr>
            <w:tcW w:w="3828" w:type="dxa"/>
          </w:tcPr>
          <w:p w:rsidR="00831F40" w:rsidRPr="00B2238C" w:rsidRDefault="008671A1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Заочное путешествие в Третьяковскую галерею</w:t>
            </w:r>
          </w:p>
        </w:tc>
        <w:tc>
          <w:tcPr>
            <w:tcW w:w="567" w:type="dxa"/>
          </w:tcPr>
          <w:p w:rsidR="00831F40" w:rsidRPr="00B2238C" w:rsidRDefault="00BA7322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831F40" w:rsidRPr="00B2238C" w:rsidRDefault="008671A1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Познакомить учащихся с личностями братьев Третьяковых, с историей создания их галереи; продемонстрировать некоторые залы музея (видео)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831F40" w:rsidRPr="00B2238C" w:rsidRDefault="00F62FC6" w:rsidP="00CB7D7A">
            <w:pPr>
              <w:rPr>
                <w:b/>
                <w:i/>
                <w:sz w:val="28"/>
                <w:szCs w:val="28"/>
              </w:rPr>
            </w:pPr>
            <w:r w:rsidRPr="00B2238C">
              <w:rPr>
                <w:b/>
                <w:i/>
                <w:sz w:val="28"/>
                <w:szCs w:val="28"/>
              </w:rPr>
              <w:t>История одной картины из Третьяковской галереи</w:t>
            </w:r>
          </w:p>
        </w:tc>
        <w:tc>
          <w:tcPr>
            <w:tcW w:w="567" w:type="dxa"/>
          </w:tcPr>
          <w:p w:rsidR="00831F40" w:rsidRPr="00B2238C" w:rsidRDefault="00BA7322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B2238C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Усвоение понятия романтизма, </w:t>
            </w:r>
            <w:r w:rsidR="00F62FC6" w:rsidRPr="00B2238C">
              <w:rPr>
                <w:b/>
                <w:i/>
                <w:sz w:val="28"/>
                <w:szCs w:val="28"/>
              </w:rPr>
              <w:t>сентиментализма,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62FC6" w:rsidRPr="00B2238C">
              <w:rPr>
                <w:b/>
                <w:i/>
                <w:sz w:val="28"/>
                <w:szCs w:val="28"/>
              </w:rPr>
              <w:t>классицизма</w:t>
            </w:r>
            <w:r>
              <w:rPr>
                <w:b/>
                <w:i/>
                <w:sz w:val="28"/>
                <w:szCs w:val="28"/>
              </w:rPr>
              <w:t xml:space="preserve"> и реализма в живописи;</w:t>
            </w:r>
            <w:r w:rsidR="008B30E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развитие монологической речи учащихся</w:t>
            </w:r>
          </w:p>
        </w:tc>
      </w:tr>
      <w:tr w:rsidR="00B2238C" w:rsidRPr="00B2238C" w:rsidTr="00CB1196">
        <w:trPr>
          <w:trHeight w:val="1603"/>
        </w:trPr>
        <w:tc>
          <w:tcPr>
            <w:tcW w:w="567" w:type="dxa"/>
          </w:tcPr>
          <w:p w:rsidR="00831F40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431D4C" w:rsidRDefault="00431D4C" w:rsidP="00CB7D7A">
            <w:pPr>
              <w:rPr>
                <w:b/>
                <w:i/>
                <w:sz w:val="28"/>
                <w:szCs w:val="28"/>
              </w:rPr>
            </w:pPr>
          </w:p>
          <w:p w:rsidR="00431D4C" w:rsidRDefault="00431D4C" w:rsidP="00CB7D7A">
            <w:pPr>
              <w:rPr>
                <w:b/>
                <w:i/>
                <w:sz w:val="28"/>
                <w:szCs w:val="28"/>
              </w:rPr>
            </w:pPr>
          </w:p>
          <w:p w:rsidR="00431D4C" w:rsidRPr="00B2238C" w:rsidRDefault="00431D4C" w:rsidP="00CB7D7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831F40" w:rsidRDefault="008B30EB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Образ Петра </w:t>
            </w:r>
            <w:r>
              <w:rPr>
                <w:b/>
                <w:i/>
                <w:sz w:val="28"/>
                <w:szCs w:val="28"/>
                <w:lang w:val="en-US"/>
              </w:rPr>
              <w:t>l</w:t>
            </w:r>
            <w:r w:rsidRPr="008B30E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 поэзии, живописи, архитектуре</w:t>
            </w:r>
          </w:p>
          <w:p w:rsidR="00431D4C" w:rsidRDefault="00431D4C" w:rsidP="00CB7D7A">
            <w:pPr>
              <w:rPr>
                <w:b/>
                <w:i/>
                <w:sz w:val="28"/>
                <w:szCs w:val="28"/>
              </w:rPr>
            </w:pPr>
          </w:p>
          <w:p w:rsidR="00431D4C" w:rsidRPr="008B30EB" w:rsidRDefault="00431D4C" w:rsidP="00CB7D7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31F40" w:rsidRDefault="008B30EB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431D4C" w:rsidRDefault="00431D4C" w:rsidP="00CB7D7A">
            <w:pPr>
              <w:rPr>
                <w:b/>
                <w:i/>
                <w:sz w:val="28"/>
                <w:szCs w:val="28"/>
              </w:rPr>
            </w:pPr>
          </w:p>
          <w:p w:rsidR="00431D4C" w:rsidRDefault="00431D4C" w:rsidP="00CB7D7A">
            <w:pPr>
              <w:rPr>
                <w:b/>
                <w:i/>
                <w:sz w:val="28"/>
                <w:szCs w:val="28"/>
              </w:rPr>
            </w:pPr>
          </w:p>
          <w:p w:rsidR="00BA7322" w:rsidRPr="00B2238C" w:rsidRDefault="00BA7322" w:rsidP="00CB7D7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147" w:type="dxa"/>
          </w:tcPr>
          <w:p w:rsidR="008B55A6" w:rsidRPr="008B30EB" w:rsidRDefault="008B30EB" w:rsidP="008B30E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Углубить знания о личности Петра l,</w:t>
            </w:r>
            <w:r w:rsidRPr="008B30E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показать,</w:t>
            </w:r>
            <w:r w:rsidRPr="008B30E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как его образ раскрыт в поэме А.С.Пушкина «Медный всадник», в работе Фальконе «Медный всадник»</w:t>
            </w:r>
            <w:r w:rsidR="00540779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>в картинах художников 19 века</w:t>
            </w:r>
          </w:p>
        </w:tc>
      </w:tr>
      <w:tr w:rsidR="00B96625" w:rsidRPr="00B2238C" w:rsidTr="0044242E">
        <w:trPr>
          <w:trHeight w:val="2130"/>
        </w:trPr>
        <w:tc>
          <w:tcPr>
            <w:tcW w:w="567" w:type="dxa"/>
          </w:tcPr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CB7D7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 Петра Первого в поэме А.С.Пушкина «Медный всадник»</w:t>
            </w: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CB7D7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Default="00B96625" w:rsidP="00CB7D7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147" w:type="dxa"/>
          </w:tcPr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</w:p>
          <w:p w:rsidR="00B96625" w:rsidRPr="000B6BD1" w:rsidRDefault="00B96625" w:rsidP="00B96625">
            <w:pPr>
              <w:rPr>
                <w:b/>
                <w:sz w:val="28"/>
                <w:szCs w:val="28"/>
              </w:rPr>
            </w:pPr>
            <w:r w:rsidRPr="000B6BD1">
              <w:rPr>
                <w:b/>
                <w:sz w:val="28"/>
                <w:szCs w:val="28"/>
              </w:rPr>
              <w:t xml:space="preserve">Развитие навыков выяснения отношения А.С.Пушкина к личности Петра Первого; </w:t>
            </w:r>
          </w:p>
          <w:p w:rsidR="00B96625" w:rsidRPr="000B6BD1" w:rsidRDefault="00B96625" w:rsidP="00B96625">
            <w:pPr>
              <w:rPr>
                <w:b/>
                <w:sz w:val="28"/>
                <w:szCs w:val="28"/>
              </w:rPr>
            </w:pPr>
            <w:r w:rsidRPr="000B6BD1">
              <w:rPr>
                <w:b/>
                <w:sz w:val="28"/>
                <w:szCs w:val="28"/>
              </w:rPr>
              <w:t xml:space="preserve"> развиие умения логически мыслить, делать обобщения, выводы, развернуто отвечать на вопрос;</w:t>
            </w:r>
          </w:p>
          <w:p w:rsidR="00B96625" w:rsidRDefault="00B96625" w:rsidP="00B96625">
            <w:pPr>
              <w:rPr>
                <w:b/>
                <w:i/>
                <w:sz w:val="28"/>
                <w:szCs w:val="28"/>
              </w:rPr>
            </w:pPr>
            <w:r w:rsidRPr="000B6BD1">
              <w:rPr>
                <w:b/>
                <w:sz w:val="28"/>
                <w:szCs w:val="28"/>
              </w:rPr>
              <w:t>воспитывать интерес к отечественной истории.</w:t>
            </w:r>
          </w:p>
        </w:tc>
      </w:tr>
      <w:tr w:rsidR="0044242E" w:rsidRPr="00B2238C" w:rsidTr="00E34DC6">
        <w:trPr>
          <w:trHeight w:val="3251"/>
        </w:trPr>
        <w:tc>
          <w:tcPr>
            <w:tcW w:w="567" w:type="dxa"/>
          </w:tcPr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  <w:p w:rsidR="0044242E" w:rsidRDefault="0044242E" w:rsidP="00CB7D7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Творчество   </w:t>
            </w:r>
            <w:bookmarkStart w:id="1" w:name="339"/>
            <w:r>
              <w:rPr>
                <w:b/>
                <w:i/>
                <w:sz w:val="28"/>
                <w:szCs w:val="28"/>
              </w:rPr>
              <w:t>Этьена Мориса</w:t>
            </w:r>
            <w:bookmarkEnd w:id="1"/>
            <w:r>
              <w:t xml:space="preserve"> </w:t>
            </w:r>
            <w:r>
              <w:rPr>
                <w:b/>
                <w:i/>
                <w:sz w:val="28"/>
                <w:szCs w:val="28"/>
              </w:rPr>
              <w:t>Фальконе. Памятник Петру Первому(«Медный всадник)</w:t>
            </w: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Изображение Петра Первого в живописи (работы кисти Неллера,  Н.Никитина, И.Купецкого)</w:t>
            </w:r>
          </w:p>
        </w:tc>
        <w:tc>
          <w:tcPr>
            <w:tcW w:w="567" w:type="dxa"/>
          </w:tcPr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44242E" w:rsidRDefault="0044242E" w:rsidP="00442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Выяснить особенности произведений архитектуры, посвящённых  Петру Первому,</w:t>
            </w:r>
            <w:r w:rsidRPr="000B6BD1">
              <w:rPr>
                <w:b/>
                <w:sz w:val="28"/>
                <w:szCs w:val="28"/>
              </w:rPr>
              <w:t xml:space="preserve"> воспитывать интерес к отечественной истории.</w:t>
            </w:r>
          </w:p>
          <w:p w:rsidR="0044242E" w:rsidRDefault="0044242E" w:rsidP="0044242E">
            <w:pPr>
              <w:rPr>
                <w:b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sz w:val="28"/>
                <w:szCs w:val="28"/>
              </w:rPr>
            </w:pPr>
          </w:p>
          <w:p w:rsidR="0044242E" w:rsidRDefault="0044242E" w:rsidP="00442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Проанализировать наиболее известные портреты Петра Первого, выяснить характерные особенности </w:t>
            </w:r>
          </w:p>
          <w:p w:rsidR="0044242E" w:rsidRPr="000B6BD1" w:rsidRDefault="0044242E" w:rsidP="00442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творчества их авторов</w:t>
            </w:r>
          </w:p>
          <w:p w:rsidR="0044242E" w:rsidRDefault="0044242E" w:rsidP="008B30EB">
            <w:pPr>
              <w:rPr>
                <w:b/>
                <w:i/>
                <w:sz w:val="28"/>
                <w:szCs w:val="28"/>
              </w:rPr>
            </w:pP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13-14</w:t>
            </w:r>
          </w:p>
        </w:tc>
        <w:tc>
          <w:tcPr>
            <w:tcW w:w="3828" w:type="dxa"/>
          </w:tcPr>
          <w:p w:rsidR="00831F40" w:rsidRPr="00B2238C" w:rsidRDefault="008B30EB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Пейзаж в литературе,</w:t>
            </w:r>
            <w:r w:rsidR="00E1788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поззии,</w:t>
            </w:r>
            <w:r w:rsidR="00E1788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живописи деятелей искусств 19 века.</w:t>
            </w:r>
            <w:r w:rsidR="00E17887">
              <w:rPr>
                <w:b/>
                <w:i/>
                <w:sz w:val="28"/>
                <w:szCs w:val="28"/>
              </w:rPr>
              <w:t xml:space="preserve"> Понятие импрессионизма. Выступление учащихся с докладами.</w:t>
            </w:r>
          </w:p>
        </w:tc>
        <w:tc>
          <w:tcPr>
            <w:tcW w:w="567" w:type="dxa"/>
          </w:tcPr>
          <w:p w:rsidR="00831F40" w:rsidRPr="00B2238C" w:rsidRDefault="00E17887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831F40" w:rsidRPr="00B2238C" w:rsidRDefault="00E17887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культуры речи, умения организовывать аудиторию; дать представление о направлении в живописи-импрессионизме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831F40" w:rsidRPr="00B2238C" w:rsidRDefault="0054077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Родины в творчестве поэтов-песенников 19 века и в пейзажной живописи И.И.Шишкина</w:t>
            </w:r>
          </w:p>
        </w:tc>
        <w:tc>
          <w:tcPr>
            <w:tcW w:w="567" w:type="dxa"/>
          </w:tcPr>
          <w:p w:rsidR="00831F40" w:rsidRPr="00B2238C" w:rsidRDefault="0054077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54077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Познакомить учащихся с личностью И.И.Шишкина,</w:t>
            </w:r>
            <w:r w:rsidR="00F95A8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его творчеством.</w:t>
            </w:r>
            <w:r w:rsidR="00F95A8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Рассмотреть,</w:t>
            </w:r>
            <w:r w:rsidR="00F95A8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как он показывает наш край на своих полотнах.</w:t>
            </w:r>
            <w:r w:rsidR="00F95A88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Выявить черты сходства  в тематике художника и поэтов-песенников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831F40" w:rsidRPr="00B2238C" w:rsidRDefault="0074772F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 войны 1812 года в творчестве В.В.Верещагина и Л.Н.Толстого</w:t>
            </w:r>
          </w:p>
        </w:tc>
        <w:tc>
          <w:tcPr>
            <w:tcW w:w="567" w:type="dxa"/>
          </w:tcPr>
          <w:p w:rsidR="00831F40" w:rsidRPr="00B2238C" w:rsidRDefault="0074772F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74772F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Познакомить учащихся с личностью и творчеством двух великих художников слова и кисти; выяснить общность их идей.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831F40" w:rsidRPr="00B2238C" w:rsidRDefault="00CB66D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«Представляю картину В.В.Верещагина»</w:t>
            </w:r>
          </w:p>
        </w:tc>
        <w:tc>
          <w:tcPr>
            <w:tcW w:w="567" w:type="dxa"/>
          </w:tcPr>
          <w:p w:rsidR="00831F40" w:rsidRPr="00B2238C" w:rsidRDefault="00BA7322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CB66D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навыков учащихся анализировать произведения живописи по определённому плану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831F40" w:rsidRPr="00B2238C" w:rsidRDefault="00CB66D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Л.Н.Толстой, В.М.Гаршин, В.В.Верещагин: взгляд на войну</w:t>
            </w:r>
          </w:p>
        </w:tc>
        <w:tc>
          <w:tcPr>
            <w:tcW w:w="567" w:type="dxa"/>
          </w:tcPr>
          <w:p w:rsidR="00831F40" w:rsidRPr="00B2238C" w:rsidRDefault="00E86698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CB66D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Выявить сходство и различие взгляда  писателей и художника на войну; развитие навыков</w:t>
            </w:r>
            <w:r w:rsidR="00E86698">
              <w:rPr>
                <w:b/>
                <w:i/>
                <w:sz w:val="28"/>
                <w:szCs w:val="28"/>
              </w:rPr>
              <w:t xml:space="preserve"> диалогической </w:t>
            </w:r>
            <w:r>
              <w:rPr>
                <w:b/>
                <w:i/>
                <w:sz w:val="28"/>
                <w:szCs w:val="28"/>
              </w:rPr>
              <w:t>речи учащихся</w:t>
            </w:r>
            <w:r w:rsidR="00E86698">
              <w:rPr>
                <w:b/>
                <w:i/>
                <w:sz w:val="28"/>
                <w:szCs w:val="28"/>
              </w:rPr>
              <w:t>(писатель-художник)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831F40" w:rsidRPr="00B2238C" w:rsidRDefault="00E86698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войны в творчестве В.М.Гаршина и В.В.Верещагина</w:t>
            </w:r>
          </w:p>
        </w:tc>
        <w:tc>
          <w:tcPr>
            <w:tcW w:w="567" w:type="dxa"/>
          </w:tcPr>
          <w:p w:rsidR="00831F40" w:rsidRPr="00B2238C" w:rsidRDefault="00E86698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E86698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Дать представление о личности В.М.Гаршина и В.В.Верещагина. Проанализировать 1 рассказ о войне Гаршина и 1 картину Верещагина. Сравнить работы писателя и художника, сделать выводы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C5859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831F40" w:rsidRPr="00B2238C" w:rsidRDefault="00E86698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О.Кипренский как автор портретов деятелей искусств 19 века</w:t>
            </w:r>
          </w:p>
        </w:tc>
        <w:tc>
          <w:tcPr>
            <w:tcW w:w="567" w:type="dxa"/>
          </w:tcPr>
          <w:p w:rsidR="00831F40" w:rsidRPr="00B2238C" w:rsidRDefault="00E86698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E86698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Познакомить учащихся с личностью Кипренского, его  работами-портретами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831F40" w:rsidRPr="00B2238C" w:rsidRDefault="00E86698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«Представляю портрет</w:t>
            </w:r>
            <w:r w:rsidR="00AB580F">
              <w:rPr>
                <w:b/>
                <w:i/>
                <w:sz w:val="28"/>
                <w:szCs w:val="28"/>
              </w:rPr>
              <w:t>(Ф.И.О.</w:t>
            </w:r>
            <w:r w:rsidR="00022F30">
              <w:rPr>
                <w:b/>
                <w:i/>
                <w:sz w:val="28"/>
                <w:szCs w:val="28"/>
              </w:rPr>
              <w:t xml:space="preserve"> портретируемого</w:t>
            </w:r>
            <w:r w:rsidR="00AB580F">
              <w:rPr>
                <w:b/>
                <w:i/>
                <w:sz w:val="28"/>
                <w:szCs w:val="28"/>
              </w:rPr>
              <w:t>)</w:t>
            </w:r>
            <w:r w:rsidR="00A8033B">
              <w:rPr>
                <w:b/>
                <w:i/>
                <w:sz w:val="28"/>
                <w:szCs w:val="28"/>
              </w:rPr>
              <w:t xml:space="preserve"> </w:t>
            </w:r>
            <w:r w:rsidR="00AB580F">
              <w:rPr>
                <w:b/>
                <w:i/>
                <w:sz w:val="28"/>
                <w:szCs w:val="28"/>
              </w:rPr>
              <w:t>работы О.Кипренского</w:t>
            </w:r>
          </w:p>
        </w:tc>
        <w:tc>
          <w:tcPr>
            <w:tcW w:w="567" w:type="dxa"/>
          </w:tcPr>
          <w:p w:rsidR="00831F40" w:rsidRPr="00B2238C" w:rsidRDefault="00BA7322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AB580F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 умения выстраивать своё выступление на определённую тему; вызывать интерес слушателей к личности и творчеству художника, которому посвящено выступление докладчика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831F40" w:rsidRPr="00B2238C" w:rsidRDefault="00AB580F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Роль иллюстрации в восприятии художественного произведения.</w:t>
            </w:r>
            <w:r w:rsidR="00FC0F9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Повесть Н.В.Гоголя «Тарас Бульба» в изображении Е.А.Кибрика</w:t>
            </w:r>
          </w:p>
        </w:tc>
        <w:tc>
          <w:tcPr>
            <w:tcW w:w="567" w:type="dxa"/>
          </w:tcPr>
          <w:p w:rsidR="00831F40" w:rsidRPr="00B2238C" w:rsidRDefault="00981CEC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AB580F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навыков анализирования художественных произведений, знакомство с Кибриком-иллюстратором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831F40" w:rsidRPr="00B2238C" w:rsidRDefault="00981CEC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Природа в поэзии С.А.Есенина и</w:t>
            </w:r>
            <w:r w:rsidR="006A02E3">
              <w:rPr>
                <w:b/>
                <w:i/>
                <w:sz w:val="28"/>
                <w:szCs w:val="28"/>
              </w:rPr>
              <w:t xml:space="preserve"> в</w:t>
            </w:r>
            <w:r>
              <w:rPr>
                <w:b/>
                <w:i/>
                <w:sz w:val="28"/>
                <w:szCs w:val="28"/>
              </w:rPr>
              <w:t xml:space="preserve"> творчестве В.Поленова и И.Левитана</w:t>
            </w:r>
          </w:p>
        </w:tc>
        <w:tc>
          <w:tcPr>
            <w:tcW w:w="567" w:type="dxa"/>
          </w:tcPr>
          <w:p w:rsidR="00831F40" w:rsidRPr="00B2238C" w:rsidRDefault="00981CEC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981CEC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Расширить представления учащихся о творчестве Есенина,</w:t>
            </w:r>
            <w:r w:rsidR="00A803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Поленова,</w:t>
            </w:r>
            <w:r w:rsidR="00A803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Левитана.</w:t>
            </w:r>
            <w:r w:rsidR="00A803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Развитие </w:t>
            </w:r>
            <w:r w:rsidR="00A8033B">
              <w:rPr>
                <w:b/>
                <w:i/>
                <w:sz w:val="28"/>
                <w:szCs w:val="28"/>
              </w:rPr>
              <w:t>навыков сравнительной характеристики произведений разных жанров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831F40" w:rsidRPr="00B2238C" w:rsidRDefault="00A8033B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Роль иллюстрации в восприятии художественного произведения. Роман М.АБулгакова «Мастер и Маргарита» в работах Г.В.Калиновского и Надежды Рушевой</w:t>
            </w:r>
          </w:p>
        </w:tc>
        <w:tc>
          <w:tcPr>
            <w:tcW w:w="56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навыков анализирования художественных произведений, знакомство с личностью и творчеством Г.В.Калиновского и Надежды Рушевой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25-26</w:t>
            </w:r>
          </w:p>
        </w:tc>
        <w:tc>
          <w:tcPr>
            <w:tcW w:w="3828" w:type="dxa"/>
          </w:tcPr>
          <w:p w:rsidR="00831F40" w:rsidRPr="00B2238C" w:rsidRDefault="00A8033B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Сообщения учащихся о любимом художнике и его картинах (по выбору учащихся)</w:t>
            </w:r>
          </w:p>
        </w:tc>
        <w:tc>
          <w:tcPr>
            <w:tcW w:w="56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 умения выстраивать своё выступление на определённую тему; вызывать интерес слушателей к личности и творчеству художника, которому посвящено выступление докладчика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27-28</w:t>
            </w:r>
          </w:p>
        </w:tc>
        <w:tc>
          <w:tcPr>
            <w:tcW w:w="3828" w:type="dxa"/>
          </w:tcPr>
          <w:p w:rsidR="00831F40" w:rsidRPr="00B2238C" w:rsidRDefault="00A8033B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Сочинение-описание</w:t>
            </w:r>
            <w:r w:rsidR="005478E5">
              <w:rPr>
                <w:b/>
                <w:i/>
                <w:sz w:val="28"/>
                <w:szCs w:val="28"/>
              </w:rPr>
              <w:t xml:space="preserve"> картины (по выбору учащихся)</w:t>
            </w:r>
          </w:p>
        </w:tc>
        <w:tc>
          <w:tcPr>
            <w:tcW w:w="56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навыков написания сочинения-описания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5478E5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29-30</w:t>
            </w:r>
          </w:p>
        </w:tc>
        <w:tc>
          <w:tcPr>
            <w:tcW w:w="3828" w:type="dxa"/>
          </w:tcPr>
          <w:p w:rsidR="00831F40" w:rsidRPr="00B2238C" w:rsidRDefault="001F120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Защита проекта «Представляем музей (название музея)</w:t>
            </w:r>
          </w:p>
        </w:tc>
        <w:tc>
          <w:tcPr>
            <w:tcW w:w="56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культуры речи, умения организовывать аудиторию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1F120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31-32</w:t>
            </w:r>
          </w:p>
        </w:tc>
        <w:tc>
          <w:tcPr>
            <w:tcW w:w="3828" w:type="dxa"/>
          </w:tcPr>
          <w:p w:rsidR="00831F40" w:rsidRPr="00B2238C" w:rsidRDefault="001F120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Интеллектуальная игра «В мире прекрасного»</w:t>
            </w:r>
          </w:p>
        </w:tc>
        <w:tc>
          <w:tcPr>
            <w:tcW w:w="56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831F40" w:rsidRPr="00B2238C" w:rsidRDefault="00F21464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Подвести итоги работы по теме интеллектуальной игры;</w:t>
            </w:r>
            <w:r w:rsidR="006F2C0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систематизировать и обобщить полученные знания;</w:t>
            </w:r>
            <w:r w:rsidR="006F2C0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выяснить знатоков мира искусств,</w:t>
            </w:r>
            <w:r w:rsidR="006F2C0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сделать вывод об общности тем и идей произведений разных видов искусства</w:t>
            </w:r>
          </w:p>
        </w:tc>
      </w:tr>
      <w:tr w:rsidR="00B2238C" w:rsidRPr="00B2238C" w:rsidTr="00CB1196">
        <w:trPr>
          <w:trHeight w:val="2107"/>
        </w:trPr>
        <w:tc>
          <w:tcPr>
            <w:tcW w:w="56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33-34</w:t>
            </w:r>
          </w:p>
        </w:tc>
        <w:tc>
          <w:tcPr>
            <w:tcW w:w="3828" w:type="dxa"/>
          </w:tcPr>
          <w:p w:rsidR="00831F40" w:rsidRDefault="00BD2A16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Составление текста </w:t>
            </w:r>
            <w:r w:rsidR="00EF00B2">
              <w:rPr>
                <w:b/>
                <w:i/>
                <w:sz w:val="28"/>
                <w:szCs w:val="28"/>
              </w:rPr>
              <w:t xml:space="preserve">для </w:t>
            </w:r>
            <w:r>
              <w:rPr>
                <w:b/>
                <w:i/>
                <w:sz w:val="28"/>
                <w:szCs w:val="28"/>
              </w:rPr>
              <w:t>конферансье</w:t>
            </w:r>
            <w:r w:rsidR="00471206">
              <w:rPr>
                <w:b/>
                <w:i/>
                <w:sz w:val="28"/>
                <w:szCs w:val="28"/>
              </w:rPr>
              <w:t xml:space="preserve"> по материалам с</w:t>
            </w:r>
            <w:r w:rsidR="006F2C0D">
              <w:rPr>
                <w:b/>
                <w:i/>
                <w:sz w:val="28"/>
                <w:szCs w:val="28"/>
              </w:rPr>
              <w:t>борника  «Я познаю мир»(«Культура», «Литература», «Мифология», «Театр»…)</w:t>
            </w:r>
          </w:p>
          <w:p w:rsidR="00021026" w:rsidRPr="00B2238C" w:rsidRDefault="00021026" w:rsidP="00CB7D7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31F40" w:rsidRPr="00B2238C" w:rsidRDefault="00A27A1A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:rsidR="00831F40" w:rsidRPr="00B2238C" w:rsidRDefault="006F2C0D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навыка работы с текстом, отбора интересного и познавательного материала, умения составлять сценарий тематического вечера</w:t>
            </w:r>
          </w:p>
        </w:tc>
      </w:tr>
      <w:tr w:rsidR="00B2238C" w:rsidRPr="00B2238C" w:rsidTr="0044242E">
        <w:tc>
          <w:tcPr>
            <w:tcW w:w="567" w:type="dxa"/>
          </w:tcPr>
          <w:p w:rsidR="00831F40" w:rsidRPr="00B2238C" w:rsidRDefault="006F2C0D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831F40" w:rsidRPr="00B2238C" w:rsidRDefault="004F3F60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Представление сценария на тематическом вечере</w:t>
            </w:r>
            <w:r w:rsidR="00BD2A16">
              <w:rPr>
                <w:b/>
                <w:i/>
                <w:sz w:val="28"/>
                <w:szCs w:val="28"/>
              </w:rPr>
              <w:t>(в рамках проведения предметных недель)</w:t>
            </w:r>
          </w:p>
        </w:tc>
        <w:tc>
          <w:tcPr>
            <w:tcW w:w="567" w:type="dxa"/>
          </w:tcPr>
          <w:p w:rsidR="00831F40" w:rsidRPr="00B2238C" w:rsidRDefault="006F2C0D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147" w:type="dxa"/>
          </w:tcPr>
          <w:p w:rsidR="00831F40" w:rsidRPr="00B2238C" w:rsidRDefault="004F3F60" w:rsidP="00CB7D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коммуникабельности детей, актёрского мастерства, умения декламировать </w:t>
            </w:r>
          </w:p>
        </w:tc>
      </w:tr>
    </w:tbl>
    <w:p w:rsidR="00BD2A16" w:rsidRDefault="00BD2A16" w:rsidP="00BD2A16">
      <w:pPr>
        <w:rPr>
          <w:sz w:val="28"/>
          <w:szCs w:val="28"/>
        </w:rPr>
      </w:pPr>
    </w:p>
    <w:p w:rsidR="007C4053" w:rsidRPr="00594FE9" w:rsidRDefault="00BD2A16" w:rsidP="00BD2A16">
      <w:pPr>
        <w:rPr>
          <w:b/>
          <w:sz w:val="32"/>
          <w:szCs w:val="32"/>
        </w:rPr>
      </w:pPr>
      <w:r w:rsidRPr="00594FE9">
        <w:rPr>
          <w:b/>
          <w:sz w:val="28"/>
          <w:szCs w:val="28"/>
        </w:rPr>
        <w:t xml:space="preserve">                                            </w:t>
      </w:r>
      <w:r w:rsidR="007C4053" w:rsidRPr="00594FE9">
        <w:rPr>
          <w:b/>
          <w:sz w:val="32"/>
          <w:szCs w:val="32"/>
        </w:rPr>
        <w:t xml:space="preserve"> Используемая литература</w:t>
      </w:r>
    </w:p>
    <w:p w:rsidR="007C4053" w:rsidRPr="00594FE9" w:rsidRDefault="007C4053" w:rsidP="00CB7D7A">
      <w:pPr>
        <w:ind w:left="-851" w:firstLine="851"/>
        <w:rPr>
          <w:b/>
          <w:sz w:val="32"/>
          <w:szCs w:val="32"/>
        </w:rPr>
      </w:pPr>
    </w:p>
    <w:p w:rsidR="007C4053" w:rsidRPr="00B824D1" w:rsidRDefault="007C4053" w:rsidP="007C4053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«Сокровища России», Энциклопедия Москвы, «Росмэн»,2000 год под редакцией А.Абрамова</w:t>
      </w:r>
    </w:p>
    <w:p w:rsidR="007C4053" w:rsidRPr="00B824D1" w:rsidRDefault="007C4053" w:rsidP="007C4053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Сборник С.Н.Дружинина «О русской и советской живописи», Ленинград, «Художник РСФСР»,1987 год</w:t>
      </w:r>
    </w:p>
    <w:p w:rsidR="007C4053" w:rsidRPr="00B824D1" w:rsidRDefault="007C4053" w:rsidP="007C4053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 xml:space="preserve">Л.Дёмин «С мольбертом по </w:t>
      </w:r>
      <w:r w:rsidR="00D500EB" w:rsidRPr="00B824D1">
        <w:rPr>
          <w:sz w:val="28"/>
          <w:szCs w:val="28"/>
        </w:rPr>
        <w:t>земному шару». (Мир глазами В.В.Верещагина), Москва, «Мысль»,1991 год</w:t>
      </w:r>
    </w:p>
    <w:p w:rsidR="00D500EB" w:rsidRPr="00B824D1" w:rsidRDefault="00D500EB" w:rsidP="007C4053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Государственная Третьяковская галерея. Альбом. (Вступительная статья С.Н.Дружинина), Москва, 1985 год</w:t>
      </w:r>
    </w:p>
    <w:p w:rsidR="00D500EB" w:rsidRPr="00B824D1" w:rsidRDefault="00D500EB" w:rsidP="007C4053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История мировой культуры. Справочник школьника под редакцией Л.В.Наминской, Москва,1996 год</w:t>
      </w:r>
    </w:p>
    <w:p w:rsidR="00D500EB" w:rsidRPr="00B824D1" w:rsidRDefault="00D500EB" w:rsidP="007C4053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«Эрмитаж». АльбомС-П,2008 год</w:t>
      </w:r>
    </w:p>
    <w:p w:rsidR="00D500EB" w:rsidRPr="00B824D1" w:rsidRDefault="00D500EB" w:rsidP="007C4053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«Государственная Третьяковская галерея». Альбом.Москва,2010 год</w:t>
      </w:r>
    </w:p>
    <w:p w:rsidR="00A27A1A" w:rsidRPr="00B824D1" w:rsidRDefault="00AB02DA" w:rsidP="00AB02DA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«Я познаю мир»</w:t>
      </w:r>
      <w:r w:rsidR="00D5275C" w:rsidRPr="00B824D1">
        <w:rPr>
          <w:sz w:val="28"/>
          <w:szCs w:val="28"/>
        </w:rPr>
        <w:t>,</w:t>
      </w:r>
      <w:r w:rsidRPr="00B824D1">
        <w:rPr>
          <w:sz w:val="28"/>
          <w:szCs w:val="28"/>
        </w:rPr>
        <w:t xml:space="preserve"> Детская энциклопедия. Культура. Москва, АСТ, 1997 год</w:t>
      </w:r>
    </w:p>
    <w:p w:rsidR="00AB02DA" w:rsidRPr="00B824D1" w:rsidRDefault="00AB02DA" w:rsidP="00AB02DA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«Я познаю мир»</w:t>
      </w:r>
      <w:r w:rsidR="00D5275C" w:rsidRPr="00B824D1">
        <w:rPr>
          <w:sz w:val="28"/>
          <w:szCs w:val="28"/>
        </w:rPr>
        <w:t>,</w:t>
      </w:r>
      <w:r w:rsidRPr="00B824D1">
        <w:rPr>
          <w:sz w:val="28"/>
          <w:szCs w:val="28"/>
        </w:rPr>
        <w:t xml:space="preserve"> Детская энциклопедия.</w:t>
      </w:r>
      <w:r w:rsidR="00D5275C" w:rsidRPr="00B824D1">
        <w:rPr>
          <w:sz w:val="28"/>
          <w:szCs w:val="28"/>
        </w:rPr>
        <w:t xml:space="preserve"> </w:t>
      </w:r>
      <w:r w:rsidRPr="00B824D1">
        <w:rPr>
          <w:sz w:val="28"/>
          <w:szCs w:val="28"/>
        </w:rPr>
        <w:t>Литература.</w:t>
      </w:r>
      <w:r w:rsidR="00D5275C" w:rsidRPr="00B824D1">
        <w:rPr>
          <w:sz w:val="28"/>
          <w:szCs w:val="28"/>
        </w:rPr>
        <w:t xml:space="preserve"> </w:t>
      </w:r>
      <w:r w:rsidRPr="00B824D1">
        <w:rPr>
          <w:sz w:val="28"/>
          <w:szCs w:val="28"/>
        </w:rPr>
        <w:t>Москва,</w:t>
      </w:r>
      <w:r w:rsidR="009B1633" w:rsidRPr="00B824D1">
        <w:rPr>
          <w:sz w:val="28"/>
          <w:szCs w:val="28"/>
        </w:rPr>
        <w:t xml:space="preserve"> </w:t>
      </w:r>
      <w:r w:rsidRPr="00B824D1">
        <w:rPr>
          <w:sz w:val="28"/>
          <w:szCs w:val="28"/>
        </w:rPr>
        <w:t>АСТ,1998 год</w:t>
      </w:r>
    </w:p>
    <w:p w:rsidR="00AB02DA" w:rsidRPr="00B824D1" w:rsidRDefault="00AB02DA" w:rsidP="00AB02DA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«Я познаю мир»</w:t>
      </w:r>
      <w:r w:rsidR="00D5275C" w:rsidRPr="00B824D1">
        <w:rPr>
          <w:sz w:val="28"/>
          <w:szCs w:val="28"/>
        </w:rPr>
        <w:t>,</w:t>
      </w:r>
      <w:r w:rsidRPr="00B824D1">
        <w:rPr>
          <w:sz w:val="28"/>
          <w:szCs w:val="28"/>
        </w:rPr>
        <w:t xml:space="preserve"> Детская энциклопедия.</w:t>
      </w:r>
      <w:r w:rsidR="00D5275C" w:rsidRPr="00B824D1">
        <w:rPr>
          <w:sz w:val="28"/>
          <w:szCs w:val="28"/>
        </w:rPr>
        <w:t xml:space="preserve"> </w:t>
      </w:r>
      <w:r w:rsidRPr="00B824D1">
        <w:rPr>
          <w:sz w:val="28"/>
          <w:szCs w:val="28"/>
        </w:rPr>
        <w:t>Театр.</w:t>
      </w:r>
      <w:r w:rsidR="00D5275C" w:rsidRPr="00B824D1">
        <w:rPr>
          <w:sz w:val="28"/>
          <w:szCs w:val="28"/>
        </w:rPr>
        <w:t xml:space="preserve"> </w:t>
      </w:r>
      <w:r w:rsidRPr="00B824D1">
        <w:rPr>
          <w:sz w:val="28"/>
          <w:szCs w:val="28"/>
        </w:rPr>
        <w:t>Москва,</w:t>
      </w:r>
      <w:r w:rsidR="009B1633" w:rsidRPr="00B824D1">
        <w:rPr>
          <w:sz w:val="28"/>
          <w:szCs w:val="28"/>
        </w:rPr>
        <w:t xml:space="preserve"> </w:t>
      </w:r>
      <w:r w:rsidRPr="00B824D1">
        <w:rPr>
          <w:sz w:val="28"/>
          <w:szCs w:val="28"/>
        </w:rPr>
        <w:t>АСТ,2000 год</w:t>
      </w:r>
    </w:p>
    <w:p w:rsidR="00AB02DA" w:rsidRPr="00B824D1" w:rsidRDefault="00AB02DA" w:rsidP="00AB02DA">
      <w:pPr>
        <w:pStyle w:val="a8"/>
        <w:numPr>
          <w:ilvl w:val="0"/>
          <w:numId w:val="1"/>
        </w:numPr>
        <w:rPr>
          <w:sz w:val="28"/>
          <w:szCs w:val="28"/>
        </w:rPr>
      </w:pPr>
      <w:r w:rsidRPr="00B824D1">
        <w:rPr>
          <w:sz w:val="28"/>
          <w:szCs w:val="28"/>
        </w:rPr>
        <w:t>«Я познаю мир»</w:t>
      </w:r>
      <w:r w:rsidR="00D5275C" w:rsidRPr="00B824D1">
        <w:rPr>
          <w:sz w:val="28"/>
          <w:szCs w:val="28"/>
        </w:rPr>
        <w:t xml:space="preserve">, </w:t>
      </w:r>
      <w:r w:rsidRPr="00B824D1">
        <w:rPr>
          <w:sz w:val="28"/>
          <w:szCs w:val="28"/>
        </w:rPr>
        <w:t>Детская энциклопедия</w:t>
      </w:r>
      <w:r w:rsidR="00D5275C" w:rsidRPr="00B824D1">
        <w:rPr>
          <w:sz w:val="28"/>
          <w:szCs w:val="28"/>
        </w:rPr>
        <w:t>. Мифология. Москва,</w:t>
      </w:r>
      <w:r w:rsidR="009B1633" w:rsidRPr="00B824D1">
        <w:rPr>
          <w:sz w:val="28"/>
          <w:szCs w:val="28"/>
        </w:rPr>
        <w:t xml:space="preserve"> </w:t>
      </w:r>
      <w:r w:rsidR="00D5275C" w:rsidRPr="00B824D1">
        <w:rPr>
          <w:sz w:val="28"/>
          <w:szCs w:val="28"/>
        </w:rPr>
        <w:t>АСТ,2001 год</w:t>
      </w:r>
    </w:p>
    <w:p w:rsidR="00A27A1A" w:rsidRPr="00B824D1" w:rsidRDefault="00A27A1A" w:rsidP="00CB7D7A">
      <w:pPr>
        <w:ind w:left="-851" w:firstLine="851"/>
        <w:rPr>
          <w:sz w:val="28"/>
          <w:szCs w:val="28"/>
        </w:rPr>
      </w:pPr>
    </w:p>
    <w:p w:rsidR="003C340C" w:rsidRPr="00B824D1" w:rsidRDefault="003C340C" w:rsidP="00CB7D7A">
      <w:pPr>
        <w:ind w:left="-851" w:firstLine="851"/>
        <w:rPr>
          <w:sz w:val="28"/>
          <w:szCs w:val="28"/>
        </w:rPr>
      </w:pPr>
    </w:p>
    <w:p w:rsidR="0044242E" w:rsidRPr="00B824D1" w:rsidRDefault="003C340C" w:rsidP="00CB7D7A">
      <w:pPr>
        <w:ind w:left="-851" w:firstLine="851"/>
        <w:rPr>
          <w:sz w:val="28"/>
          <w:szCs w:val="28"/>
        </w:rPr>
      </w:pPr>
      <w:r w:rsidRPr="00B824D1">
        <w:rPr>
          <w:sz w:val="28"/>
          <w:szCs w:val="28"/>
        </w:rPr>
        <w:t xml:space="preserve">                                </w:t>
      </w:r>
    </w:p>
    <w:p w:rsidR="00594FE9" w:rsidRPr="00B824D1" w:rsidRDefault="0044242E" w:rsidP="00CB7D7A">
      <w:pPr>
        <w:ind w:left="-851" w:firstLine="851"/>
        <w:rPr>
          <w:sz w:val="28"/>
          <w:szCs w:val="28"/>
        </w:rPr>
      </w:pPr>
      <w:r w:rsidRPr="00B824D1">
        <w:rPr>
          <w:sz w:val="28"/>
          <w:szCs w:val="28"/>
        </w:rPr>
        <w:t xml:space="preserve">                             </w:t>
      </w:r>
      <w:r w:rsidR="003C340C" w:rsidRPr="00B824D1">
        <w:rPr>
          <w:sz w:val="28"/>
          <w:szCs w:val="28"/>
        </w:rPr>
        <w:t xml:space="preserve"> </w:t>
      </w:r>
    </w:p>
    <w:p w:rsidR="00594FE9" w:rsidRDefault="00594FE9" w:rsidP="00CB7D7A">
      <w:pPr>
        <w:ind w:left="-851" w:firstLine="851"/>
        <w:rPr>
          <w:sz w:val="36"/>
          <w:szCs w:val="36"/>
        </w:rPr>
      </w:pPr>
    </w:p>
    <w:p w:rsidR="00594FE9" w:rsidRDefault="00594FE9" w:rsidP="00CB7D7A">
      <w:pPr>
        <w:ind w:left="-851" w:firstLine="851"/>
        <w:rPr>
          <w:sz w:val="36"/>
          <w:szCs w:val="36"/>
        </w:rPr>
      </w:pPr>
    </w:p>
    <w:p w:rsidR="00491103" w:rsidRDefault="00594FE9" w:rsidP="00CB7D7A">
      <w:pPr>
        <w:ind w:left="-851" w:firstLine="85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3C340C" w:rsidRPr="00594FE9" w:rsidRDefault="00491103" w:rsidP="00CB7D7A">
      <w:pPr>
        <w:ind w:left="-851" w:firstLine="851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594FE9">
        <w:rPr>
          <w:sz w:val="36"/>
          <w:szCs w:val="36"/>
        </w:rPr>
        <w:t xml:space="preserve"> </w:t>
      </w:r>
      <w:r w:rsidR="0052412D">
        <w:rPr>
          <w:sz w:val="36"/>
          <w:szCs w:val="36"/>
        </w:rPr>
        <w:t xml:space="preserve">   </w:t>
      </w:r>
      <w:r w:rsidR="00594FE9">
        <w:rPr>
          <w:sz w:val="36"/>
          <w:szCs w:val="36"/>
        </w:rPr>
        <w:t xml:space="preserve"> </w:t>
      </w:r>
      <w:r w:rsidR="003C340C" w:rsidRPr="00594FE9">
        <w:rPr>
          <w:b/>
          <w:sz w:val="36"/>
          <w:szCs w:val="36"/>
        </w:rPr>
        <w:t>Приложение</w:t>
      </w:r>
      <w:r w:rsidR="00FC7019">
        <w:rPr>
          <w:b/>
          <w:sz w:val="36"/>
          <w:szCs w:val="36"/>
        </w:rPr>
        <w:t xml:space="preserve"> к занятию №22</w:t>
      </w:r>
    </w:p>
    <w:p w:rsidR="009F26DA" w:rsidRDefault="009F26DA" w:rsidP="009F26DA">
      <w:pPr>
        <w:jc w:val="both"/>
        <w:rPr>
          <w:rFonts w:ascii="Times New Roman" w:hAnsi="Times New Roman" w:cs="Times New Roman"/>
          <w:sz w:val="40"/>
          <w:szCs w:val="40"/>
        </w:rPr>
      </w:pPr>
      <w:r w:rsidRPr="007F7B2D">
        <w:rPr>
          <w:rFonts w:ascii="Times New Roman" w:hAnsi="Times New Roman" w:cs="Times New Roman"/>
          <w:sz w:val="56"/>
          <w:szCs w:val="56"/>
        </w:rPr>
        <w:t>Тема:</w:t>
      </w:r>
      <w:r w:rsidRPr="007F7B2D">
        <w:rPr>
          <w:rFonts w:ascii="Times New Roman" w:hAnsi="Times New Roman" w:cs="Times New Roman"/>
          <w:sz w:val="36"/>
          <w:szCs w:val="36"/>
        </w:rPr>
        <w:t>«Роль иллюстрации в восприяти</w:t>
      </w:r>
      <w:r>
        <w:rPr>
          <w:rFonts w:ascii="Times New Roman" w:hAnsi="Times New Roman" w:cs="Times New Roman"/>
          <w:sz w:val="36"/>
          <w:szCs w:val="36"/>
        </w:rPr>
        <w:t xml:space="preserve">и художественного произведения. </w:t>
      </w:r>
      <w:r w:rsidRPr="007F7B2D">
        <w:rPr>
          <w:rFonts w:ascii="Times New Roman" w:hAnsi="Times New Roman" w:cs="Times New Roman"/>
          <w:sz w:val="36"/>
          <w:szCs w:val="36"/>
        </w:rPr>
        <w:t>Повесть Н.В.Гоголя «Тарас Бульба» в изображении Е.А.Кибрика.</w:t>
      </w:r>
    </w:p>
    <w:p w:rsidR="009F26DA" w:rsidRPr="00FB5367" w:rsidRDefault="00FB5367" w:rsidP="009F26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Предмет </w:t>
      </w:r>
      <w:r w:rsidR="009F26DA" w:rsidRPr="00525253">
        <w:rPr>
          <w:rFonts w:ascii="Times New Roman" w:hAnsi="Times New Roman" w:cs="Times New Roman"/>
          <w:sz w:val="48"/>
          <w:szCs w:val="48"/>
        </w:rPr>
        <w:t>исследования</w:t>
      </w:r>
      <w:r>
        <w:rPr>
          <w:rFonts w:ascii="Times New Roman" w:hAnsi="Times New Roman" w:cs="Times New Roman"/>
          <w:sz w:val="48"/>
          <w:szCs w:val="48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художественные </w:t>
      </w:r>
      <w:r w:rsidR="009F26DA" w:rsidRPr="00FB5367">
        <w:rPr>
          <w:rFonts w:ascii="Times New Roman" w:hAnsi="Times New Roman" w:cs="Times New Roman"/>
          <w:sz w:val="32"/>
          <w:szCs w:val="32"/>
        </w:rPr>
        <w:t xml:space="preserve">иллюстрации Е.А.Кибрика к повести Н.В.Гоголя «Тарас Бульба».               </w:t>
      </w:r>
    </w:p>
    <w:p w:rsidR="009F26DA" w:rsidRPr="00FB5367" w:rsidRDefault="009F26DA" w:rsidP="009F26DA">
      <w:pPr>
        <w:jc w:val="both"/>
        <w:rPr>
          <w:rFonts w:ascii="Times New Roman" w:hAnsi="Times New Roman" w:cs="Times New Roman"/>
          <w:sz w:val="32"/>
          <w:szCs w:val="32"/>
        </w:rPr>
      </w:pPr>
      <w:r w:rsidRPr="00525253">
        <w:rPr>
          <w:rFonts w:ascii="Times New Roman" w:hAnsi="Times New Roman" w:cs="Times New Roman"/>
          <w:sz w:val="48"/>
          <w:szCs w:val="48"/>
        </w:rPr>
        <w:t>Объект исследования</w:t>
      </w:r>
      <w:r w:rsidRPr="00793079">
        <w:rPr>
          <w:rFonts w:ascii="Times New Roman" w:hAnsi="Times New Roman" w:cs="Times New Roman"/>
          <w:sz w:val="40"/>
          <w:szCs w:val="40"/>
        </w:rPr>
        <w:t>:</w:t>
      </w:r>
      <w:r w:rsidR="00FB5367">
        <w:rPr>
          <w:rFonts w:ascii="Times New Roman" w:hAnsi="Times New Roman" w:cs="Times New Roman"/>
          <w:sz w:val="40"/>
          <w:szCs w:val="40"/>
        </w:rPr>
        <w:t xml:space="preserve"> </w:t>
      </w:r>
      <w:r w:rsidRPr="00FB5367">
        <w:rPr>
          <w:rFonts w:ascii="Times New Roman" w:hAnsi="Times New Roman" w:cs="Times New Roman"/>
          <w:sz w:val="32"/>
          <w:szCs w:val="32"/>
        </w:rPr>
        <w:t xml:space="preserve">своеобразие иллюстрирования повести Гоголя художником Кибриком.    </w:t>
      </w:r>
    </w:p>
    <w:p w:rsidR="009F26DA" w:rsidRPr="005B75A2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525253">
        <w:rPr>
          <w:rFonts w:ascii="Times New Roman" w:hAnsi="Times New Roman" w:cs="Times New Roman"/>
          <w:sz w:val="48"/>
          <w:szCs w:val="48"/>
        </w:rPr>
        <w:t>Цель исследования</w:t>
      </w:r>
      <w:r w:rsidRPr="005B75A2">
        <w:rPr>
          <w:rFonts w:ascii="Times New Roman" w:hAnsi="Times New Roman" w:cs="Times New Roman"/>
          <w:sz w:val="28"/>
          <w:szCs w:val="28"/>
        </w:rPr>
        <w:t xml:space="preserve">: </w:t>
      </w:r>
      <w:r w:rsidR="00FB5367">
        <w:rPr>
          <w:rFonts w:ascii="Times New Roman" w:hAnsi="Times New Roman" w:cs="Times New Roman"/>
          <w:sz w:val="32"/>
          <w:szCs w:val="32"/>
        </w:rPr>
        <w:t xml:space="preserve">понять роль </w:t>
      </w:r>
      <w:r w:rsidRPr="00FB5367">
        <w:rPr>
          <w:rFonts w:ascii="Times New Roman" w:hAnsi="Times New Roman" w:cs="Times New Roman"/>
          <w:sz w:val="32"/>
          <w:szCs w:val="32"/>
        </w:rPr>
        <w:t>иллюстрации в восприятии художественного произведения, проникнуть в мир Кибрика-иллюстратора</w:t>
      </w:r>
      <w:r w:rsidRPr="005B75A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F26DA" w:rsidRPr="005B75A2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525253">
        <w:rPr>
          <w:rFonts w:ascii="Times New Roman" w:hAnsi="Times New Roman" w:cs="Times New Roman"/>
          <w:sz w:val="48"/>
          <w:szCs w:val="48"/>
        </w:rPr>
        <w:t>Гипотеза</w:t>
      </w:r>
      <w:r w:rsidRPr="00793079">
        <w:rPr>
          <w:rFonts w:ascii="Times New Roman" w:hAnsi="Times New Roman" w:cs="Times New Roman"/>
          <w:sz w:val="40"/>
          <w:szCs w:val="40"/>
        </w:rPr>
        <w:t>:</w:t>
      </w:r>
      <w:r w:rsidRPr="005B75A2">
        <w:rPr>
          <w:rFonts w:ascii="Times New Roman" w:hAnsi="Times New Roman" w:cs="Times New Roman"/>
          <w:sz w:val="28"/>
          <w:szCs w:val="28"/>
        </w:rPr>
        <w:t>анализ работ художника-иллюстратора может  помочь в восприятии героев художественных произведений, способствует развитию умения сопоставлять про</w:t>
      </w:r>
      <w:r>
        <w:rPr>
          <w:rFonts w:ascii="Times New Roman" w:hAnsi="Times New Roman" w:cs="Times New Roman"/>
          <w:sz w:val="28"/>
          <w:szCs w:val="28"/>
        </w:rPr>
        <w:t>читанное с увиденным на картине, вызывает желание творить самому.</w:t>
      </w: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6DA" w:rsidRPr="00FC1019" w:rsidRDefault="00E34DC6" w:rsidP="009F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F26DA" w:rsidRPr="00FC1019">
        <w:rPr>
          <w:rFonts w:ascii="Times New Roman" w:hAnsi="Times New Roman" w:cs="Times New Roman"/>
          <w:sz w:val="28"/>
          <w:szCs w:val="28"/>
        </w:rPr>
        <w:t>чень нравятся уроки литературы, где используются произведения живописи. Занятия получаются более запоминающимися и   интересными. Например, изучая «Войну и мир» Л.Н.Толстого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="009F26DA" w:rsidRPr="00FC1019">
        <w:rPr>
          <w:rFonts w:ascii="Times New Roman" w:hAnsi="Times New Roman" w:cs="Times New Roman"/>
          <w:sz w:val="28"/>
          <w:szCs w:val="28"/>
        </w:rPr>
        <w:t>,не обойтись без картин В.В.Верещагина. Знакомясь с поэзией С.А.Есенина, работаем с картинами В.Поленова и И.Левитана.</w:t>
      </w:r>
      <w:r w:rsidR="009F26DA">
        <w:rPr>
          <w:rFonts w:ascii="Times New Roman" w:hAnsi="Times New Roman" w:cs="Times New Roman"/>
          <w:sz w:val="28"/>
          <w:szCs w:val="28"/>
        </w:rPr>
        <w:t xml:space="preserve"> </w:t>
      </w:r>
      <w:r w:rsidR="009F26DA" w:rsidRPr="00FC1019">
        <w:rPr>
          <w:rFonts w:ascii="Times New Roman" w:hAnsi="Times New Roman" w:cs="Times New Roman"/>
          <w:sz w:val="28"/>
          <w:szCs w:val="28"/>
        </w:rPr>
        <w:t>Читая повесть Н.В.Гоголя «Тарас Бульба», большое внимание привлекают иллюстрации разных авторов.  Эта связь литературы и живописи развивает способность замечать, видеть и оценивать прекрасное. Мы учимся рассуждать, сравнивать, аргументировать свои мысли. Эти навыки необходимы нам и в самостоятельной обыденной жизни, когда мы что-то анализируем, высказываем свою точку зрения, приводим аргументы для доказательства своего мнения.</w:t>
      </w:r>
    </w:p>
    <w:p w:rsidR="009F26DA" w:rsidRPr="00FC1019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FC1019">
        <w:rPr>
          <w:rFonts w:ascii="Times New Roman" w:hAnsi="Times New Roman" w:cs="Times New Roman"/>
          <w:sz w:val="28"/>
          <w:szCs w:val="28"/>
        </w:rPr>
        <w:t xml:space="preserve"> Иллюстрация- это рисунок, относящийся к определённой части текста, поясняющий момент и одновременно украшающий книгу.Он используется для передачи эмоциональной атмосферы художественного произведения,визуализации героев повествования.</w:t>
      </w:r>
      <w:r w:rsidR="00E34DC6">
        <w:rPr>
          <w:rFonts w:ascii="Times New Roman" w:hAnsi="Times New Roman" w:cs="Times New Roman"/>
          <w:sz w:val="28"/>
          <w:szCs w:val="28"/>
        </w:rPr>
        <w:t xml:space="preserve"> </w:t>
      </w:r>
      <w:r w:rsidRPr="00FC10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растёт интерес </w:t>
      </w:r>
      <w:r w:rsidRPr="00FC1019">
        <w:rPr>
          <w:rFonts w:ascii="Times New Roman" w:hAnsi="Times New Roman" w:cs="Times New Roman"/>
          <w:sz w:val="28"/>
          <w:szCs w:val="28"/>
        </w:rPr>
        <w:t>к коллекционированию оригинальных иллюстраций,</w:t>
      </w:r>
      <w:r w:rsidR="00E34DC6">
        <w:rPr>
          <w:rFonts w:ascii="Times New Roman" w:hAnsi="Times New Roman" w:cs="Times New Roman"/>
          <w:sz w:val="28"/>
          <w:szCs w:val="28"/>
        </w:rPr>
        <w:t xml:space="preserve"> </w:t>
      </w:r>
      <w:r w:rsidRPr="00FC1019">
        <w:rPr>
          <w:rFonts w:ascii="Times New Roman" w:hAnsi="Times New Roman" w:cs="Times New Roman"/>
          <w:sz w:val="28"/>
          <w:szCs w:val="28"/>
        </w:rPr>
        <w:t>использованных в книгах и журналах.</w:t>
      </w:r>
      <w:r w:rsidR="00E34DC6">
        <w:rPr>
          <w:rFonts w:ascii="Times New Roman" w:hAnsi="Times New Roman" w:cs="Times New Roman"/>
          <w:sz w:val="28"/>
          <w:szCs w:val="28"/>
        </w:rPr>
        <w:t xml:space="preserve">   </w:t>
      </w:r>
      <w:r w:rsidRPr="00FC1019">
        <w:rPr>
          <w:rFonts w:ascii="Times New Roman" w:hAnsi="Times New Roman" w:cs="Times New Roman"/>
          <w:sz w:val="28"/>
          <w:szCs w:val="28"/>
        </w:rPr>
        <w:t>Многие музейные выставки и галереи искусств выделяют места для иллюстраторов прошлого.   В результате роста интереса к компьютерным играм иллюстрации стали весьма популярным видом искусства.</w:t>
      </w:r>
      <w:r w:rsidR="00E34DC6">
        <w:rPr>
          <w:rFonts w:ascii="Times New Roman" w:hAnsi="Times New Roman" w:cs="Times New Roman"/>
          <w:sz w:val="28"/>
          <w:szCs w:val="28"/>
        </w:rPr>
        <w:t xml:space="preserve"> </w:t>
      </w:r>
      <w:r w:rsidRPr="00FC1019">
        <w:rPr>
          <w:rFonts w:ascii="Times New Roman" w:hAnsi="Times New Roman" w:cs="Times New Roman"/>
          <w:sz w:val="28"/>
          <w:szCs w:val="28"/>
        </w:rPr>
        <w:t>Небольшие изображения способны быстро донести до читателя основную идею текста и выступают в роли визуальной метафоры.</w:t>
      </w:r>
    </w:p>
    <w:p w:rsidR="009F26DA" w:rsidRPr="00FC1019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FC1019">
        <w:rPr>
          <w:rFonts w:ascii="Times New Roman" w:hAnsi="Times New Roman" w:cs="Times New Roman"/>
          <w:sz w:val="28"/>
          <w:szCs w:val="28"/>
        </w:rPr>
        <w:t xml:space="preserve"> Иллюстраторы помогают понять произведение, погрузиться в его атмосферу. Художник, решивший проиллюстрировать роман, рассказ, поэму, не просто  рисует картину. Он прочитывает произведение, пытается понять, что хочет  донести до нас писатель, каковы образы, идея художественного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19">
        <w:rPr>
          <w:rFonts w:ascii="Times New Roman" w:hAnsi="Times New Roman" w:cs="Times New Roman"/>
          <w:sz w:val="28"/>
          <w:szCs w:val="28"/>
        </w:rPr>
        <w:t xml:space="preserve">Потом на бумаге иллюстратор передаёт свои мысли о прочитанном:не словами,как сделал бы это  критик, не музыкой, как композитор, а рисунком. Поэтому иллюстрации, как беседа с умным человеком, помогут понять смысл прочитанного, взглянуть на </w:t>
      </w:r>
      <w:r w:rsidR="00E34DC6">
        <w:rPr>
          <w:rFonts w:ascii="Times New Roman" w:hAnsi="Times New Roman" w:cs="Times New Roman"/>
          <w:sz w:val="28"/>
          <w:szCs w:val="28"/>
        </w:rPr>
        <w:t xml:space="preserve">произведение с новой стороны, </w:t>
      </w:r>
      <w:r w:rsidRPr="00FC1019">
        <w:rPr>
          <w:rFonts w:ascii="Times New Roman" w:hAnsi="Times New Roman" w:cs="Times New Roman"/>
          <w:sz w:val="28"/>
          <w:szCs w:val="28"/>
        </w:rPr>
        <w:t>увидеть какие-то детали, которые сами мы не заметили. Иллюстратор по сути дела является соавтором и предъявляет свою концепцию- св</w:t>
      </w:r>
      <w:r w:rsidR="00E34DC6">
        <w:rPr>
          <w:rFonts w:ascii="Times New Roman" w:hAnsi="Times New Roman" w:cs="Times New Roman"/>
          <w:sz w:val="28"/>
          <w:szCs w:val="28"/>
        </w:rPr>
        <w:t xml:space="preserve">оё видение текста. Он, обладая </w:t>
      </w:r>
      <w:r w:rsidRPr="00FC1019">
        <w:rPr>
          <w:rFonts w:ascii="Times New Roman" w:hAnsi="Times New Roman" w:cs="Times New Roman"/>
          <w:sz w:val="28"/>
          <w:szCs w:val="28"/>
        </w:rPr>
        <w:t>чувством меры и вкуса, умеет ненавязчиво, тактично и точно преподнести ту или иную мысль в рисунке. Тем самым дополнить текст и послужить своеобразной декоративной оранжировкой того или иного произведения. Художники иллюстрируют значимые и показательные моменты в книги.</w:t>
      </w:r>
      <w:r w:rsidR="00E34DC6">
        <w:rPr>
          <w:rFonts w:ascii="Times New Roman" w:hAnsi="Times New Roman" w:cs="Times New Roman"/>
          <w:sz w:val="28"/>
          <w:szCs w:val="28"/>
        </w:rPr>
        <w:t xml:space="preserve"> Из этих эпизодов мы </w:t>
      </w:r>
      <w:r w:rsidRPr="00FC1019">
        <w:rPr>
          <w:rFonts w:ascii="Times New Roman" w:hAnsi="Times New Roman" w:cs="Times New Roman"/>
          <w:sz w:val="28"/>
          <w:szCs w:val="28"/>
        </w:rPr>
        <w:t>многое узнаём о героях, в них как бы концентрируется идея.</w:t>
      </w:r>
    </w:p>
    <w:p w:rsidR="009F26DA" w:rsidRPr="00FC1019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FC1019">
        <w:rPr>
          <w:rFonts w:ascii="Times New Roman" w:hAnsi="Times New Roman" w:cs="Times New Roman"/>
          <w:sz w:val="28"/>
          <w:szCs w:val="28"/>
        </w:rPr>
        <w:t>Произведения Гоголя иллюстрировали многие. Это и А.Бубнов, и Д.Шмаринов, и С.Герасимов. Наиболее известными являются работы   Евгения Адольфовича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19">
        <w:rPr>
          <w:rFonts w:ascii="Times New Roman" w:hAnsi="Times New Roman" w:cs="Times New Roman"/>
          <w:sz w:val="28"/>
          <w:szCs w:val="28"/>
        </w:rPr>
        <w:t>Кибрика(1906-1978)</w:t>
      </w:r>
      <w:r w:rsidRPr="00FC1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67943B" wp14:editId="5FAE763F">
            <wp:simplePos x="0" y="0"/>
            <wp:positionH relativeFrom="column">
              <wp:posOffset>1905</wp:posOffset>
            </wp:positionH>
            <wp:positionV relativeFrom="paragraph">
              <wp:posOffset>709295</wp:posOffset>
            </wp:positionV>
            <wp:extent cx="3510280" cy="4618990"/>
            <wp:effectExtent l="0" t="0" r="0" b="0"/>
            <wp:wrapTight wrapText="bothSides">
              <wp:wrapPolygon edited="0">
                <wp:start x="0" y="0"/>
                <wp:lineTo x="0" y="21469"/>
                <wp:lineTo x="21452" y="21469"/>
                <wp:lineTo x="214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5B75A2">
        <w:rPr>
          <w:rFonts w:ascii="Times New Roman" w:hAnsi="Times New Roman" w:cs="Times New Roman"/>
          <w:sz w:val="28"/>
          <w:szCs w:val="28"/>
        </w:rPr>
        <w:t>Известный живописец и график, иллюстратор, педагог. Народный  художник СССР.В течение 25 лет(1953-1978)был профессором МГАХИ имени В.И.Сурикова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5A2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мастерской станковой графики. </w:t>
      </w:r>
      <w:r w:rsidRPr="005B75A2">
        <w:rPr>
          <w:rFonts w:ascii="Times New Roman" w:hAnsi="Times New Roman" w:cs="Times New Roman"/>
          <w:sz w:val="28"/>
          <w:szCs w:val="28"/>
        </w:rPr>
        <w:t>Наиболее прославился как иллюстратор к «Борису Годунову»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А.С.Пушкина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75A2">
        <w:rPr>
          <w:rFonts w:ascii="Times New Roman" w:hAnsi="Times New Roman" w:cs="Times New Roman"/>
          <w:sz w:val="28"/>
          <w:szCs w:val="28"/>
        </w:rPr>
        <w:t xml:space="preserve"> «Кола Брюньону» Р.Роллана, «Тарасу Бульбе» Н.В.Гоголя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75A2">
        <w:rPr>
          <w:rFonts w:ascii="Times New Roman" w:hAnsi="Times New Roman" w:cs="Times New Roman"/>
          <w:sz w:val="28"/>
          <w:szCs w:val="28"/>
        </w:rPr>
        <w:t>По признанию самого художника беспредельная любовь с малых лет к чтению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B75A2">
        <w:rPr>
          <w:rFonts w:ascii="Times New Roman" w:hAnsi="Times New Roman" w:cs="Times New Roman"/>
          <w:sz w:val="28"/>
          <w:szCs w:val="28"/>
        </w:rPr>
        <w:t>книгам,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иллюстрации определила в дальнейшем выбор жизненного и творческого пути.</w:t>
      </w: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5B75A2">
        <w:rPr>
          <w:rFonts w:ascii="Times New Roman" w:hAnsi="Times New Roman" w:cs="Times New Roman"/>
          <w:sz w:val="28"/>
          <w:szCs w:val="28"/>
        </w:rPr>
        <w:t>Над иллюстрациями к повести Гоголя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Кибрик работал с 1943 по 1945 год. Это были годы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Работы Кибрика не только сопровождали сюжет повести, но и передавали переживания совреме</w:t>
      </w:r>
      <w:r>
        <w:rPr>
          <w:rFonts w:ascii="Times New Roman" w:hAnsi="Times New Roman" w:cs="Times New Roman"/>
          <w:sz w:val="28"/>
          <w:szCs w:val="28"/>
        </w:rPr>
        <w:t xml:space="preserve">нников: горести войны, ожидания, </w:t>
      </w:r>
      <w:r w:rsidRPr="005B75A2">
        <w:rPr>
          <w:rFonts w:ascii="Times New Roman" w:hAnsi="Times New Roman" w:cs="Times New Roman"/>
          <w:sz w:val="28"/>
          <w:szCs w:val="28"/>
        </w:rPr>
        <w:t>утраты, подвиг и предательство. Пе</w:t>
      </w:r>
      <w:r>
        <w:rPr>
          <w:rFonts w:ascii="Times New Roman" w:hAnsi="Times New Roman" w:cs="Times New Roman"/>
          <w:sz w:val="28"/>
          <w:szCs w:val="28"/>
        </w:rPr>
        <w:t xml:space="preserve">рвое издание вышло в 1948 году. </w:t>
      </w:r>
      <w:r w:rsidRPr="005B75A2">
        <w:rPr>
          <w:rFonts w:ascii="Times New Roman" w:hAnsi="Times New Roman" w:cs="Times New Roman"/>
          <w:sz w:val="28"/>
          <w:szCs w:val="28"/>
        </w:rPr>
        <w:t>И почти сразу эти работы были признаны классикой книжной иллюстрации 20 века. Евгений Адольфович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Кибрик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5B75A2">
        <w:rPr>
          <w:rFonts w:ascii="Times New Roman" w:hAnsi="Times New Roman" w:cs="Times New Roman"/>
          <w:sz w:val="28"/>
          <w:szCs w:val="28"/>
        </w:rPr>
        <w:t xml:space="preserve">никто умел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75A2">
        <w:rPr>
          <w:rFonts w:ascii="Times New Roman" w:hAnsi="Times New Roman" w:cs="Times New Roman"/>
          <w:sz w:val="28"/>
          <w:szCs w:val="28"/>
        </w:rPr>
        <w:t>ередать эпические масштабы произведения.</w:t>
      </w:r>
    </w:p>
    <w:p w:rsidR="009F26DA" w:rsidRDefault="009F26DA" w:rsidP="009F2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B2E6C" wp14:editId="3930AF6A">
            <wp:extent cx="3682477" cy="48032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б.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477" cy="480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DA" w:rsidRPr="005B75A2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5B75A2">
        <w:rPr>
          <w:rFonts w:ascii="Times New Roman" w:hAnsi="Times New Roman" w:cs="Times New Roman"/>
          <w:sz w:val="28"/>
          <w:szCs w:val="28"/>
        </w:rPr>
        <w:t>Художник с самого начала очень тщательно подошёл к работе. Он всегда работал с натуры  и для этого брал весь реквизит из музеев, вплоть до трубки-люльки. У него в мастерской стоял чурбан, на котором сидел натурщик в костюме Тараса Бульбы. Над образом главного героя Кибрик ,вероятно, изрядно помучился. Он одевал украинскую свитку- кафтан и сидел перед зеркалом, пытаясь найти верную позу для изображения. К слову,художник сам был человеком богатырского сложения.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Ещё есть легенда ,что в создании образа Тараса Бульбы участвовал бывший цирковой борец Андрей Игнатьевич Рудковский, подолгу позировавший Евгению Кибрику.</w:t>
      </w: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75A2">
        <w:rPr>
          <w:rFonts w:ascii="Times New Roman" w:hAnsi="Times New Roman" w:cs="Times New Roman"/>
          <w:sz w:val="28"/>
          <w:szCs w:val="28"/>
        </w:rPr>
        <w:t xml:space="preserve">Мы решили провести опрос среди учащихся 7-11 классов(35человек), учителей и работников нашей школы(25человек). Был предложен 1 вопрос «Для чего нужны иллюстрации к произведениям?»и 3 варианта ответов: </w:t>
      </w: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75A2">
        <w:rPr>
          <w:rFonts w:ascii="Times New Roman" w:hAnsi="Times New Roman" w:cs="Times New Roman"/>
          <w:sz w:val="28"/>
          <w:szCs w:val="28"/>
        </w:rPr>
        <w:t>А.-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помогают понять смысл прочитанного</w:t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75A2">
        <w:rPr>
          <w:rFonts w:ascii="Times New Roman" w:hAnsi="Times New Roman" w:cs="Times New Roman"/>
          <w:sz w:val="28"/>
          <w:szCs w:val="28"/>
        </w:rPr>
        <w:t>Б.-помогают увидеть словесный образ героя предметно</w:t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75A2">
        <w:rPr>
          <w:rFonts w:ascii="Times New Roman" w:hAnsi="Times New Roman" w:cs="Times New Roman"/>
          <w:sz w:val="28"/>
          <w:szCs w:val="28"/>
        </w:rPr>
        <w:t xml:space="preserve"> В.-помогают представить место событий</w:t>
      </w:r>
    </w:p>
    <w:p w:rsidR="009F26DA" w:rsidRDefault="009F26DA" w:rsidP="009F2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5A2">
        <w:rPr>
          <w:rFonts w:ascii="Times New Roman" w:hAnsi="Times New Roman" w:cs="Times New Roman"/>
          <w:sz w:val="28"/>
          <w:szCs w:val="28"/>
        </w:rPr>
        <w:t xml:space="preserve">А также была сделана подборка иллюстраций разных художников к повести </w:t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  <w:r w:rsidRPr="005B75A2">
        <w:rPr>
          <w:rFonts w:ascii="Times New Roman" w:hAnsi="Times New Roman" w:cs="Times New Roman"/>
          <w:sz w:val="28"/>
          <w:szCs w:val="28"/>
        </w:rPr>
        <w:t>Н.В.Гоголя «Тарас Бульба»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(Шмаринова,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Герасимова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5A2">
        <w:rPr>
          <w:rFonts w:ascii="Times New Roman" w:hAnsi="Times New Roman" w:cs="Times New Roman"/>
          <w:sz w:val="28"/>
          <w:szCs w:val="28"/>
        </w:rPr>
        <w:t>Дерегуса ) .</w:t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6DA" w:rsidRDefault="009F26DA" w:rsidP="009F26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6489B" wp14:editId="20DC26A5">
            <wp:extent cx="2662980" cy="3668110"/>
            <wp:effectExtent l="0" t="0" r="444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6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292" cy="36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C35498" wp14:editId="38911E17">
            <wp:extent cx="2677734" cy="3668110"/>
            <wp:effectExtent l="0" t="0" r="889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6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8" cy="36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DA" w:rsidRDefault="009F26DA" w:rsidP="009F26D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5B75A2">
        <w:rPr>
          <w:rFonts w:ascii="Times New Roman" w:hAnsi="Times New Roman" w:cs="Times New Roman"/>
          <w:sz w:val="28"/>
          <w:szCs w:val="28"/>
        </w:rPr>
        <w:t>Опрашиваемым предлагалось выбрать те иллю</w:t>
      </w:r>
      <w:r>
        <w:rPr>
          <w:rFonts w:ascii="Times New Roman" w:hAnsi="Times New Roman" w:cs="Times New Roman"/>
          <w:sz w:val="28"/>
          <w:szCs w:val="28"/>
        </w:rPr>
        <w:t>страции, которые наиболее точно</w:t>
      </w:r>
      <w:r w:rsidRPr="005B7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на их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передают суть гоголевских героев. Ответы на 1вопрос распредел</w:t>
      </w:r>
      <w:r>
        <w:rPr>
          <w:rFonts w:ascii="Times New Roman" w:hAnsi="Times New Roman" w:cs="Times New Roman"/>
          <w:sz w:val="28"/>
          <w:szCs w:val="28"/>
        </w:rPr>
        <w:t>ились таким образом:</w:t>
      </w:r>
    </w:p>
    <w:p w:rsidR="009F26DA" w:rsidRPr="002C668A" w:rsidRDefault="009F26DA" w:rsidP="009F26DA">
      <w:pPr>
        <w:rPr>
          <w:rFonts w:ascii="Times New Roman" w:hAnsi="Times New Roman" w:cs="Times New Roman"/>
          <w:sz w:val="36"/>
          <w:szCs w:val="36"/>
        </w:rPr>
      </w:pPr>
      <w:r w:rsidRPr="002C668A">
        <w:rPr>
          <w:rFonts w:ascii="Times New Roman" w:hAnsi="Times New Roman" w:cs="Times New Roman"/>
          <w:sz w:val="36"/>
          <w:szCs w:val="36"/>
        </w:rPr>
        <w:t>А-15человек (25%),</w:t>
      </w:r>
    </w:p>
    <w:p w:rsidR="009F26DA" w:rsidRPr="002C668A" w:rsidRDefault="009F26DA" w:rsidP="009F26DA">
      <w:pPr>
        <w:rPr>
          <w:rFonts w:ascii="Times New Roman" w:hAnsi="Times New Roman" w:cs="Times New Roman"/>
          <w:sz w:val="40"/>
          <w:szCs w:val="40"/>
        </w:rPr>
      </w:pPr>
      <w:r w:rsidRPr="002C668A">
        <w:rPr>
          <w:rFonts w:ascii="Times New Roman" w:hAnsi="Times New Roman" w:cs="Times New Roman"/>
          <w:sz w:val="40"/>
          <w:szCs w:val="40"/>
        </w:rPr>
        <w:t>Б-32человека(53.3  %),</w:t>
      </w:r>
    </w:p>
    <w:p w:rsidR="009F26DA" w:rsidRPr="002C668A" w:rsidRDefault="009F26DA" w:rsidP="009F26DA">
      <w:pPr>
        <w:rPr>
          <w:rFonts w:ascii="Times New Roman" w:hAnsi="Times New Roman" w:cs="Times New Roman"/>
          <w:sz w:val="40"/>
          <w:szCs w:val="40"/>
        </w:rPr>
      </w:pPr>
      <w:r w:rsidRPr="002C668A">
        <w:rPr>
          <w:rFonts w:ascii="Times New Roman" w:hAnsi="Times New Roman" w:cs="Times New Roman"/>
          <w:sz w:val="40"/>
          <w:szCs w:val="40"/>
        </w:rPr>
        <w:t>В-13человек( 21.6 %).</w:t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  <w:r w:rsidRPr="005B75A2">
        <w:rPr>
          <w:rFonts w:ascii="Times New Roman" w:hAnsi="Times New Roman" w:cs="Times New Roman"/>
          <w:sz w:val="28"/>
          <w:szCs w:val="28"/>
        </w:rPr>
        <w:t xml:space="preserve">Кибрику как художнику –иллюстратору были отданы большинство голосов(48 из 60) , наверное, по той причине, что большинство из опрашиваемых помнят эти работы (кроме нынешних семиклассников)по школьной программе. И они остались в памяти бывших школьников, так как многие годы только кибриковские герои сопровождали текст «Тараса Бульбы </w:t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23C2E26" wp14:editId="49C340D2">
            <wp:simplePos x="0" y="0"/>
            <wp:positionH relativeFrom="column">
              <wp:posOffset>2934335</wp:posOffset>
            </wp:positionH>
            <wp:positionV relativeFrom="paragraph">
              <wp:posOffset>59055</wp:posOffset>
            </wp:positionV>
            <wp:extent cx="2595880" cy="34683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a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29A8A09" wp14:editId="5DAE5BA0">
            <wp:simplePos x="0" y="0"/>
            <wp:positionH relativeFrom="column">
              <wp:posOffset>-239395</wp:posOffset>
            </wp:positionH>
            <wp:positionV relativeFrom="paragraph">
              <wp:posOffset>59055</wp:posOffset>
            </wp:positionV>
            <wp:extent cx="2995295" cy="346329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a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учебниках-хрестоматиях. </w:t>
      </w:r>
      <w:r w:rsidRPr="005B75A2">
        <w:rPr>
          <w:rFonts w:ascii="Times New Roman" w:hAnsi="Times New Roman" w:cs="Times New Roman"/>
          <w:sz w:val="28"/>
          <w:szCs w:val="28"/>
        </w:rPr>
        <w:t>Действительно, герои Кибрика-это полнокровные,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эпически цельные характеры.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Художник придаёт им открытый,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театральный жест,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активную мимику(«Тарас», «Остап», «Остап перед казнью», «Смерть Тараса»).Он любит большой формат, дающий простор естественной свободе движений. Если другие иллюстраторы создают картину в мельчайших подробностях, с обилием деталей одежды, вооружения, быта (например,</w:t>
      </w:r>
      <w:r>
        <w:rPr>
          <w:rFonts w:ascii="Times New Roman" w:hAnsi="Times New Roman" w:cs="Times New Roman"/>
          <w:sz w:val="28"/>
          <w:szCs w:val="28"/>
        </w:rPr>
        <w:t xml:space="preserve"> как  </w:t>
      </w:r>
      <w:r w:rsidR="001062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Герасимов), </w:t>
      </w:r>
      <w:r w:rsidRPr="005B75A2">
        <w:rPr>
          <w:rFonts w:ascii="Times New Roman" w:hAnsi="Times New Roman" w:cs="Times New Roman"/>
          <w:sz w:val="28"/>
          <w:szCs w:val="28"/>
        </w:rPr>
        <w:t>то Кибрика привлекают сами персонажи.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Чаще всего этот художник раскрывает образ именно в портрете.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Самое главное в художественной манере Кибрика-это раскрытие психологической глубины характеров героев.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Многие иллюстрации меня просто поражают силой своего воздействия.</w:t>
      </w:r>
      <w:r w:rsidR="0010620F">
        <w:rPr>
          <w:rFonts w:ascii="Times New Roman" w:hAnsi="Times New Roman" w:cs="Times New Roman"/>
          <w:sz w:val="28"/>
          <w:szCs w:val="28"/>
        </w:rPr>
        <w:t xml:space="preserve">  </w:t>
      </w:r>
      <w:r w:rsidRPr="005B75A2">
        <w:rPr>
          <w:rFonts w:ascii="Times New Roman" w:hAnsi="Times New Roman" w:cs="Times New Roman"/>
          <w:sz w:val="28"/>
          <w:szCs w:val="28"/>
        </w:rPr>
        <w:t>Например,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вспомним момент казни Тараса Бульбы.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Герой изображён на костре в последние минуты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Глядя на иллюстрацию,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мы как бы слышим слова Тараса: «Да разве найдутся на  земле такие муки и такая сила, которая пересилила бы русскую силу?»  И самое главное: иллюстрация настолько неотрывна от текста, характеры героев переданы так точно, что я не могу представить их по-другому. Или «Остап перед казнью».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В центре-старший сын Бульбы.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Остап напоминает былинного богатыря.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Несмотря на приближающуюся смерть, он показан мужественным, несгибаемым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воином. «Они  шли</w:t>
      </w:r>
      <w:r>
        <w:rPr>
          <w:rFonts w:ascii="Times New Roman" w:hAnsi="Times New Roman" w:cs="Times New Roman"/>
          <w:sz w:val="28"/>
          <w:szCs w:val="28"/>
        </w:rPr>
        <w:t xml:space="preserve"> не боязливо, </w:t>
      </w:r>
      <w:r w:rsidRPr="005B75A2">
        <w:rPr>
          <w:rFonts w:ascii="Times New Roman" w:hAnsi="Times New Roman" w:cs="Times New Roman"/>
          <w:sz w:val="28"/>
          <w:szCs w:val="28"/>
        </w:rPr>
        <w:t>не угрюмо,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но с какой-то тихою горделивостью; их платья из дорогого сукна износились и болтались на них ветхими лоскутьями; они не глядели и не кланялись народу. Впе</w:t>
      </w:r>
      <w:r>
        <w:rPr>
          <w:rFonts w:ascii="Times New Roman" w:hAnsi="Times New Roman" w:cs="Times New Roman"/>
          <w:sz w:val="28"/>
          <w:szCs w:val="28"/>
        </w:rPr>
        <w:t xml:space="preserve">реди всех шёл Остап. </w:t>
      </w:r>
      <w:r w:rsidRPr="005B75A2">
        <w:rPr>
          <w:rFonts w:ascii="Times New Roman" w:hAnsi="Times New Roman" w:cs="Times New Roman"/>
          <w:sz w:val="28"/>
          <w:szCs w:val="28"/>
        </w:rPr>
        <w:t>Ему первому приходилось выпить эту тяжёлую чашу. Он глянул на своих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5A2">
        <w:rPr>
          <w:rFonts w:ascii="Times New Roman" w:hAnsi="Times New Roman" w:cs="Times New Roman"/>
          <w:sz w:val="28"/>
          <w:szCs w:val="28"/>
        </w:rPr>
        <w:t>поднял руку вверх и произнёс громко: «Дай же ,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Боже,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чтобы все ,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какие тут ни стоят еретики,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не услышали,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нечестивые,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как мучится христианин!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Чтобы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 xml:space="preserve">  ни один из нас не промолвил ни одного слова!После этого он приблизился к эшафоту».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 xml:space="preserve">Кибрик 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сумел донести до зрителя образы другой эпохи как образы глубоко реалистичные, со своим внутренним миром, образы, ставшие дорогими и близкими многим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 xml:space="preserve">Сложился особый кибриковский образный мир  героев. Проявилось умение очень точно «прочесть» иллюстрируемое произведение и </w:t>
      </w:r>
      <w:r>
        <w:rPr>
          <w:rFonts w:ascii="Times New Roman" w:hAnsi="Times New Roman" w:cs="Times New Roman"/>
          <w:sz w:val="28"/>
          <w:szCs w:val="28"/>
        </w:rPr>
        <w:t xml:space="preserve">выявить эмоциональный подтекст, </w:t>
      </w:r>
      <w:r w:rsidRPr="005B75A2">
        <w:rPr>
          <w:rFonts w:ascii="Times New Roman" w:hAnsi="Times New Roman" w:cs="Times New Roman"/>
          <w:sz w:val="28"/>
          <w:szCs w:val="28"/>
        </w:rPr>
        <w:t>раскрыть тип человека.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 xml:space="preserve">Кибрика принесли особую новизну в иллюстраторское искусство. В этом графически-изобразительном стиле слились философский и нравственный контекст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того или иного художественного произведения учитель часто предлагает нарисовать что- либо по мотивам изученного. Нам, конечно, трудно рисовать портреты. А вот бытовую зарисовку карандашом – совсем несложно.И обязательно в классе найдётся человек, который очень хорошо рисует. Тогда выполненные им работы тоже становятся объектом наблюдения и рассуждения. Рисунки помещают в общешкольную газету и они остаются в папках «Лучшие иллюстрации школьников  к художественным произведениям». Например, много таких работ у  ученицы 8 класса Ребровой Ангелины. Вот две из них по мотивам повести Н.В.Гоголя «Тарас Бульба»: «Казак» (работа углём), «Хуторок» (карандаш).</w:t>
      </w:r>
    </w:p>
    <w:p w:rsidR="009F26DA" w:rsidRDefault="009F26DA" w:rsidP="009F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FDF999" wp14:editId="1E5D0859">
            <wp:extent cx="2787884" cy="1996966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6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81" cy="199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606C9" wp14:editId="520F3FA9">
            <wp:extent cx="2823933" cy="200044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6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326" cy="199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DA" w:rsidRPr="005B75A2" w:rsidRDefault="009F26DA" w:rsidP="009F26DA">
      <w:pPr>
        <w:rPr>
          <w:rFonts w:ascii="Times New Roman" w:hAnsi="Times New Roman" w:cs="Times New Roman"/>
          <w:sz w:val="28"/>
          <w:szCs w:val="28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 w:rsidRPr="005B75A2">
        <w:rPr>
          <w:rFonts w:ascii="Times New Roman" w:hAnsi="Times New Roman" w:cs="Times New Roman"/>
          <w:sz w:val="28"/>
          <w:szCs w:val="28"/>
        </w:rPr>
        <w:t>Имея в виду сложный творческий характ</w:t>
      </w:r>
      <w:r>
        <w:rPr>
          <w:rFonts w:ascii="Times New Roman" w:hAnsi="Times New Roman" w:cs="Times New Roman"/>
          <w:sz w:val="28"/>
          <w:szCs w:val="28"/>
        </w:rPr>
        <w:t xml:space="preserve">ер работы художника-иллюстратора </w:t>
      </w:r>
      <w:r w:rsidRPr="005B75A2">
        <w:rPr>
          <w:rFonts w:ascii="Times New Roman" w:hAnsi="Times New Roman" w:cs="Times New Roman"/>
          <w:sz w:val="28"/>
          <w:szCs w:val="28"/>
        </w:rPr>
        <w:t xml:space="preserve">В.А.Фаворский писал: «…художник становится и соавтором, который не искажая первоначального замысла, обязан сделать произведение более прекрасным, гармоничным, доступным ещё большему числу людей». </w:t>
      </w:r>
    </w:p>
    <w:p w:rsidR="009F26DA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Другой известный иллюстратор Д.М.Шмаринов утверждал: «Художник- иллюстратор должен обладать высокой </w:t>
      </w:r>
      <w:r w:rsidR="0044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культурой, развитым чувством фантазиии, душевным богатством и большим запасом жизненных впечатлений, чтобы воссоздать высокие образы классической литературы»</w:t>
      </w:r>
    </w:p>
    <w:p w:rsidR="009F26DA" w:rsidRPr="005B75A2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высказывания</w:t>
      </w:r>
      <w:r w:rsidRPr="005B75A2">
        <w:rPr>
          <w:rFonts w:ascii="Times New Roman" w:hAnsi="Times New Roman" w:cs="Times New Roman"/>
          <w:sz w:val="28"/>
          <w:szCs w:val="28"/>
        </w:rPr>
        <w:t xml:space="preserve"> полностью относится и к творчеству Евгения Адольфовича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Кибрика.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Он всем своим творчеством подтвердил право так понимать значение иллюстраций</w:t>
      </w:r>
      <w:r w:rsidR="0044242E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 xml:space="preserve">  и задачи художника.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действительно,</w:t>
      </w:r>
      <w:r w:rsidR="0044242E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 xml:space="preserve">сумел сделать ещё более прекрасными и близкими </w:t>
      </w:r>
      <w:r w:rsidR="0010620F"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 xml:space="preserve"> нам шедевры далёкого прошлого.</w:t>
      </w:r>
    </w:p>
    <w:p w:rsidR="009F26DA" w:rsidRPr="005B75A2" w:rsidRDefault="009F26DA" w:rsidP="009F2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ещё одно приходит на ум. </w:t>
      </w:r>
      <w:r w:rsidR="00E34DC6">
        <w:rPr>
          <w:rFonts w:ascii="Times New Roman" w:hAnsi="Times New Roman" w:cs="Times New Roman"/>
          <w:sz w:val="28"/>
          <w:szCs w:val="28"/>
        </w:rPr>
        <w:t>Когда  выполняли</w:t>
      </w:r>
      <w:r w:rsidRPr="005B75A2">
        <w:rPr>
          <w:rFonts w:ascii="Times New Roman" w:hAnsi="Times New Roman" w:cs="Times New Roman"/>
          <w:sz w:val="28"/>
          <w:szCs w:val="28"/>
        </w:rPr>
        <w:t xml:space="preserve"> эту работу, все СМИ </w:t>
      </w:r>
      <w:r w:rsidR="00E34DC6">
        <w:rPr>
          <w:rFonts w:ascii="Times New Roman" w:hAnsi="Times New Roman" w:cs="Times New Roman"/>
          <w:sz w:val="28"/>
          <w:szCs w:val="28"/>
        </w:rPr>
        <w:t>прдолжают взахлёб говорить</w:t>
      </w:r>
      <w:r w:rsidRPr="005B75A2">
        <w:rPr>
          <w:rFonts w:ascii="Times New Roman" w:hAnsi="Times New Roman" w:cs="Times New Roman"/>
          <w:sz w:val="28"/>
          <w:szCs w:val="28"/>
        </w:rPr>
        <w:t xml:space="preserve"> о Крыме, об Украине, об отделении ук</w:t>
      </w:r>
      <w:r w:rsidR="00E34DC6">
        <w:rPr>
          <w:rFonts w:ascii="Times New Roman" w:hAnsi="Times New Roman" w:cs="Times New Roman"/>
          <w:sz w:val="28"/>
          <w:szCs w:val="28"/>
        </w:rPr>
        <w:t>раинцев от русских и наоборот. Невольно ловишь</w:t>
      </w:r>
      <w:r w:rsidRPr="005B75A2">
        <w:rPr>
          <w:rFonts w:ascii="Times New Roman" w:hAnsi="Times New Roman" w:cs="Times New Roman"/>
          <w:sz w:val="28"/>
          <w:szCs w:val="28"/>
        </w:rPr>
        <w:t xml:space="preserve"> себя на мысли: «А как же наследие-наследство «великих»?» Ведь его не разделить. Кибрик по происхождению еврей, рождённый на Украине, живший в Москве. Кому принадлежит его творчество? Как делить будем?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A2">
        <w:rPr>
          <w:rFonts w:ascii="Times New Roman" w:hAnsi="Times New Roman" w:cs="Times New Roman"/>
          <w:sz w:val="28"/>
          <w:szCs w:val="28"/>
        </w:rPr>
        <w:t>А нас-то всегда учили, что и Пушкин, и Толстой, и Гоголь-это олицетворение нашей общей культуры..</w:t>
      </w:r>
    </w:p>
    <w:p w:rsidR="009F26DA" w:rsidRDefault="009F26DA" w:rsidP="0044242E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F26DA" w:rsidRDefault="009F26DA" w:rsidP="009F26D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F26DA" w:rsidRPr="003C340C" w:rsidRDefault="009F26DA" w:rsidP="00CB7D7A">
      <w:pPr>
        <w:ind w:left="-851" w:firstLine="851"/>
        <w:rPr>
          <w:sz w:val="36"/>
          <w:szCs w:val="36"/>
        </w:rPr>
      </w:pPr>
    </w:p>
    <w:sectPr w:rsidR="009F26DA" w:rsidRPr="003C340C" w:rsidSect="00E859BD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D4" w:rsidRDefault="002D04D4" w:rsidP="004C4FCF">
      <w:pPr>
        <w:spacing w:after="0" w:line="240" w:lineRule="auto"/>
      </w:pPr>
      <w:r>
        <w:separator/>
      </w:r>
    </w:p>
  </w:endnote>
  <w:endnote w:type="continuationSeparator" w:id="0">
    <w:p w:rsidR="002D04D4" w:rsidRDefault="002D04D4" w:rsidP="004C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D4" w:rsidRDefault="002D04D4" w:rsidP="004C4FCF">
      <w:pPr>
        <w:spacing w:after="0" w:line="240" w:lineRule="auto"/>
      </w:pPr>
      <w:r>
        <w:separator/>
      </w:r>
    </w:p>
  </w:footnote>
  <w:footnote w:type="continuationSeparator" w:id="0">
    <w:p w:rsidR="002D04D4" w:rsidRDefault="002D04D4" w:rsidP="004C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0A33"/>
    <w:multiLevelType w:val="hybridMultilevel"/>
    <w:tmpl w:val="FA8E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BD"/>
    <w:rsid w:val="00013642"/>
    <w:rsid w:val="00021026"/>
    <w:rsid w:val="00022F30"/>
    <w:rsid w:val="000574D3"/>
    <w:rsid w:val="00062012"/>
    <w:rsid w:val="000639DD"/>
    <w:rsid w:val="000B6BD1"/>
    <w:rsid w:val="000E1055"/>
    <w:rsid w:val="0010620F"/>
    <w:rsid w:val="00155D56"/>
    <w:rsid w:val="00173F5E"/>
    <w:rsid w:val="001C5859"/>
    <w:rsid w:val="001F120A"/>
    <w:rsid w:val="00213D90"/>
    <w:rsid w:val="002738DE"/>
    <w:rsid w:val="00277802"/>
    <w:rsid w:val="002D04D4"/>
    <w:rsid w:val="003503EC"/>
    <w:rsid w:val="003C340C"/>
    <w:rsid w:val="003C6EB3"/>
    <w:rsid w:val="003F1487"/>
    <w:rsid w:val="00401CA6"/>
    <w:rsid w:val="00404E1E"/>
    <w:rsid w:val="0041406A"/>
    <w:rsid w:val="00431D4C"/>
    <w:rsid w:val="0043671C"/>
    <w:rsid w:val="0044242E"/>
    <w:rsid w:val="00471206"/>
    <w:rsid w:val="00487F18"/>
    <w:rsid w:val="00491103"/>
    <w:rsid w:val="004A648D"/>
    <w:rsid w:val="004C4FCF"/>
    <w:rsid w:val="004D2126"/>
    <w:rsid w:val="004F3F60"/>
    <w:rsid w:val="0052412D"/>
    <w:rsid w:val="00540779"/>
    <w:rsid w:val="005478E5"/>
    <w:rsid w:val="00590564"/>
    <w:rsid w:val="00594FE9"/>
    <w:rsid w:val="0061363E"/>
    <w:rsid w:val="00692657"/>
    <w:rsid w:val="006A02E3"/>
    <w:rsid w:val="006A2924"/>
    <w:rsid w:val="006D2CCD"/>
    <w:rsid w:val="006F163D"/>
    <w:rsid w:val="006F2C0D"/>
    <w:rsid w:val="0074772F"/>
    <w:rsid w:val="007C4053"/>
    <w:rsid w:val="00831F40"/>
    <w:rsid w:val="008671A1"/>
    <w:rsid w:val="00892A75"/>
    <w:rsid w:val="008B30EB"/>
    <w:rsid w:val="008B55A6"/>
    <w:rsid w:val="008E3817"/>
    <w:rsid w:val="008F0797"/>
    <w:rsid w:val="00910CF5"/>
    <w:rsid w:val="00981375"/>
    <w:rsid w:val="00981CEC"/>
    <w:rsid w:val="00983400"/>
    <w:rsid w:val="00984F97"/>
    <w:rsid w:val="00995AE0"/>
    <w:rsid w:val="009B1633"/>
    <w:rsid w:val="009F26DA"/>
    <w:rsid w:val="00A27A1A"/>
    <w:rsid w:val="00A8033B"/>
    <w:rsid w:val="00A91E97"/>
    <w:rsid w:val="00AB02DA"/>
    <w:rsid w:val="00AB580F"/>
    <w:rsid w:val="00B2238C"/>
    <w:rsid w:val="00B55B83"/>
    <w:rsid w:val="00B824D1"/>
    <w:rsid w:val="00B96625"/>
    <w:rsid w:val="00BA7322"/>
    <w:rsid w:val="00BD2A16"/>
    <w:rsid w:val="00C33F00"/>
    <w:rsid w:val="00C40384"/>
    <w:rsid w:val="00C56372"/>
    <w:rsid w:val="00CB1196"/>
    <w:rsid w:val="00CB66DA"/>
    <w:rsid w:val="00CB7D7A"/>
    <w:rsid w:val="00CD25FB"/>
    <w:rsid w:val="00D500EB"/>
    <w:rsid w:val="00D5275C"/>
    <w:rsid w:val="00D84FC5"/>
    <w:rsid w:val="00D94680"/>
    <w:rsid w:val="00DB2E75"/>
    <w:rsid w:val="00E17887"/>
    <w:rsid w:val="00E34DC6"/>
    <w:rsid w:val="00E355FC"/>
    <w:rsid w:val="00E676C4"/>
    <w:rsid w:val="00E76E94"/>
    <w:rsid w:val="00E859BD"/>
    <w:rsid w:val="00E86698"/>
    <w:rsid w:val="00EC52A3"/>
    <w:rsid w:val="00EF00B2"/>
    <w:rsid w:val="00F21464"/>
    <w:rsid w:val="00F62FC6"/>
    <w:rsid w:val="00F850E5"/>
    <w:rsid w:val="00F95A88"/>
    <w:rsid w:val="00FB5367"/>
    <w:rsid w:val="00FC0F92"/>
    <w:rsid w:val="00FC2DD8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6DCDC-3B34-460B-A146-D0AF2BB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FCF"/>
  </w:style>
  <w:style w:type="paragraph" w:styleId="a5">
    <w:name w:val="footer"/>
    <w:basedOn w:val="a"/>
    <w:link w:val="a6"/>
    <w:uiPriority w:val="99"/>
    <w:unhideWhenUsed/>
    <w:rsid w:val="004C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FCF"/>
  </w:style>
  <w:style w:type="table" w:styleId="a7">
    <w:name w:val="Table Grid"/>
    <w:basedOn w:val="a1"/>
    <w:uiPriority w:val="59"/>
    <w:rsid w:val="00C5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40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E433-99FF-4A5F-97AB-FD9A3758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9</dc:creator>
  <cp:lastModifiedBy>Татьяна</cp:lastModifiedBy>
  <cp:revision>7</cp:revision>
  <cp:lastPrinted>2018-08-10T04:57:00Z</cp:lastPrinted>
  <dcterms:created xsi:type="dcterms:W3CDTF">2018-10-11T15:31:00Z</dcterms:created>
  <dcterms:modified xsi:type="dcterms:W3CDTF">2021-03-13T07:27:00Z</dcterms:modified>
</cp:coreProperties>
</file>