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Комплексная учебная программа по основам безопасности жизнедеятельности (ОБЖ)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  </w:t>
      </w:r>
      <w:r w:rsidR="00FE660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4640E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 РФ», ФЗ № 273 от 29.12.2012 г.;</w:t>
      </w:r>
    </w:p>
    <w:p w:rsidR="00892F31" w:rsidRDefault="00892F31" w:rsidP="00F4640E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безопасности" от 28.12.2010 N 390-ФЗ;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гражданской обороне" от 12.02.1998 N 28-ФЗ;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противодействии терроризму" от 06.03.2006 N 35-ФЗ;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воинской обязанности и военной службе" от 28.03.1998 N 53-ФЗ;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статусе военнослужащих" от 27.05.1998 N 76-ФЗ;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"Об альтернативной гражданской службе" от 25.07.2002 N 113-ФЗ;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образования).</w:t>
      </w:r>
    </w:p>
    <w:p w:rsidR="00892F31" w:rsidRDefault="00892F31" w:rsidP="00F4640E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начального, основного и среднего (полного) общего образования (Письмо департамента государственной политики в образовании Минобрнауки РФ от 07.07. 2005 № 03 – 1263 «О примерных программах по учебным предметам федерального базисного учебного плана»).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2017-2018 учебный год.</w:t>
      </w:r>
    </w:p>
    <w:p w:rsidR="00892F31" w:rsidRPr="00892F31" w:rsidRDefault="00FB267A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FB267A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авторской программой курса «Основы безопасности жизнедеятельности» для учащихся 5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 общеобразовательных учреждений, авторы В.Н. Латчук, В.В. Марков, издательство «Дрофа», 2016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разработке программы учтены требования, отражённые в федеральных государственных стандартах общего образования.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          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случает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 человеческий фактор.</w:t>
      </w:r>
      <w:r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культурой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представляет собой первую часть комплексной учебной программы по основам безопасности жизнедеятельности для </w:t>
      </w:r>
      <w:r w:rsidR="00FE66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-го класса.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целей: 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задач: 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«Основы безопасности жизнедеятельности» изучается как обязательный предмет с 5 по 9 класс, что и предусмотрено в рабочей программе. При изучении предмета в 5-9 классах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 расчёта 175 часов по 35 часов или 1 час в неделю в каждом классе</w:t>
      </w:r>
      <w:r>
        <w:rPr>
          <w:rFonts w:ascii="Times New Roman" w:hAnsi="Times New Roman" w:cs="Times New Roman"/>
          <w:sz w:val="24"/>
          <w:szCs w:val="24"/>
        </w:rPr>
        <w:t xml:space="preserve">, используется материал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учебников предметной линии под редакцией 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В.В. Поляков, М.И. Кузнецов, В.В. Марков, В.Н. Латчук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E660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 «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Дрофа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201</w:t>
      </w:r>
      <w:r w:rsidR="00CF303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ученик должен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жизни, обеспечива</w:t>
      </w:r>
      <w:r>
        <w:rPr>
          <w:rFonts w:ascii="Times New Roman" w:hAnsi="Times New Roman" w:cs="Times New Roman"/>
          <w:sz w:val="24"/>
          <w:szCs w:val="24"/>
        </w:rPr>
        <w:softHyphen/>
        <w:t>ющие духовное, физическое и социальное благополучие;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характера, возникающие в повседневной жизни, их возмож</w:t>
      </w:r>
      <w:r>
        <w:rPr>
          <w:rFonts w:ascii="Times New Roman" w:hAnsi="Times New Roman" w:cs="Times New Roman"/>
          <w:sz w:val="24"/>
          <w:szCs w:val="24"/>
        </w:rPr>
        <w:softHyphen/>
        <w:t>ные последствия и правила личной безопасности;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активном отдыхе в природных условиях;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 по обеспечению безопасности личности, об</w:t>
      </w:r>
      <w:r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природ</w:t>
      </w:r>
      <w:r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характера, их последствия и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сификацию;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специалистов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безопасного поведения </w:t>
      </w:r>
      <w:r>
        <w:rPr>
          <w:rFonts w:ascii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правила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объяснять значение здорового образа жизни для обес</w:t>
      </w:r>
      <w:r>
        <w:rPr>
          <w:rFonts w:ascii="Times New Roman" w:hAnsi="Times New Roman" w:cs="Times New Roman"/>
          <w:sz w:val="24"/>
          <w:szCs w:val="24"/>
        </w:rPr>
        <w:softHyphen/>
        <w:t>печения личной безопасности и здоровья;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подручные средства для ликвидации очага возгорания;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безопасности в криминогенных си</w:t>
      </w:r>
      <w:r>
        <w:rPr>
          <w:rFonts w:ascii="Times New Roman" w:hAnsi="Times New Roman" w:cs="Times New Roman"/>
          <w:sz w:val="24"/>
          <w:szCs w:val="24"/>
        </w:rPr>
        <w:softHyphen/>
        <w:t>туациях и в местах скопления большого количества людей;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последовательность действий при оповещении о возникновении угрозы чрезвычайной ситуации и во время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чайной ситуации;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</w:t>
      </w:r>
      <w:r>
        <w:rPr>
          <w:rFonts w:ascii="Times New Roman" w:hAnsi="Times New Roman" w:cs="Times New Roman"/>
          <w:sz w:val="24"/>
          <w:szCs w:val="24"/>
        </w:rPr>
        <w:softHyphen/>
        <w:t>стояниях;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</w:t>
      </w:r>
      <w:r>
        <w:rPr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условиях (походы выходного дня, дальний и выездной туризм);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опасных или бытовых ситуациях.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курса «Основы безопасности жизнедеятельности»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FE660B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 включает в себя два учебных раздела и семь глав.</w:t>
      </w:r>
    </w:p>
    <w:p w:rsidR="00892F31" w:rsidRPr="000A0031" w:rsidRDefault="000A0031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31">
        <w:rPr>
          <w:rFonts w:ascii="Times New Roman" w:hAnsi="Times New Roman" w:cs="Times New Roman"/>
          <w:b/>
          <w:sz w:val="24"/>
          <w:szCs w:val="24"/>
        </w:rPr>
        <w:t>ОСНОВЫ БЕЗОПАСНОСТИ ЛИЧНОСТИ</w:t>
      </w:r>
      <w:r>
        <w:rPr>
          <w:rFonts w:ascii="Times New Roman" w:hAnsi="Times New Roman" w:cs="Times New Roman"/>
          <w:b/>
          <w:sz w:val="24"/>
          <w:szCs w:val="24"/>
        </w:rPr>
        <w:t>, ОБЩЕСТВА И ГОСУДАРСТВА</w:t>
      </w:r>
      <w:r w:rsidR="00892F31" w:rsidRPr="000A0031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1. </w:t>
      </w:r>
      <w:r w:rsidR="00FE660B">
        <w:rPr>
          <w:rFonts w:ascii="Times New Roman" w:hAnsi="Times New Roman" w:cs="Times New Roman"/>
          <w:sz w:val="24"/>
          <w:szCs w:val="24"/>
        </w:rPr>
        <w:t>Производственные аварии и катастрофы</w:t>
      </w:r>
      <w:r w:rsidR="000A00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60B">
        <w:rPr>
          <w:rFonts w:ascii="Times New Roman" w:hAnsi="Times New Roman" w:cs="Times New Roman"/>
          <w:sz w:val="24"/>
          <w:szCs w:val="24"/>
        </w:rPr>
        <w:t>Взрывы и пожары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Pr="00FE660B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3. </w:t>
      </w:r>
      <w:r w:rsidR="00FE660B">
        <w:rPr>
          <w:rFonts w:ascii="Times New Roman" w:hAnsi="Times New Roman" w:cs="Times New Roman"/>
          <w:sz w:val="24"/>
          <w:szCs w:val="24"/>
        </w:rPr>
        <w:t>Аварии с выбросом аварийно химически опасных веществ (АХОВ)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4. </w:t>
      </w:r>
      <w:r>
        <w:rPr>
          <w:rFonts w:ascii="Times New Roman" w:hAnsi="Times New Roman" w:cs="Times New Roman"/>
          <w:sz w:val="24"/>
          <w:szCs w:val="24"/>
        </w:rPr>
        <w:t>Аварии с выбросом радиоактивных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sz w:val="24"/>
          <w:szCs w:val="24"/>
        </w:rPr>
        <w:t>Гидродинамические аварии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6. </w:t>
      </w:r>
      <w:r>
        <w:rPr>
          <w:rFonts w:ascii="Times New Roman" w:hAnsi="Times New Roman" w:cs="Times New Roman"/>
          <w:sz w:val="24"/>
          <w:szCs w:val="24"/>
        </w:rPr>
        <w:t>Чрезвычайные ситуации на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0B" w:rsidRPr="00FE660B" w:rsidRDefault="00FE660B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7.</w:t>
      </w:r>
      <w:r w:rsidRPr="00FE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Чрезвычайные ситуации</w:t>
      </w:r>
      <w:r w:rsidR="007D7EDA">
        <w:rPr>
          <w:rFonts w:ascii="Times New Roman" w:hAnsi="Times New Roman" w:cs="Times New Roman"/>
          <w:sz w:val="24"/>
          <w:szCs w:val="24"/>
        </w:rPr>
        <w:t xml:space="preserve"> </w:t>
      </w:r>
      <w:r w:rsidR="00A32772">
        <w:rPr>
          <w:rFonts w:ascii="Times New Roman" w:hAnsi="Times New Roman" w:cs="Times New Roman"/>
          <w:sz w:val="24"/>
          <w:szCs w:val="24"/>
        </w:rPr>
        <w:t>экологического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31" w:rsidRPr="00E225C4" w:rsidRDefault="00A32772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ПОМОЩИ</w:t>
      </w:r>
      <w:r w:rsidR="00E225C4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A32772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225C4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772" w:rsidRPr="00A32772" w:rsidRDefault="00A32772" w:rsidP="00A32772">
      <w:pPr>
        <w:pStyle w:val="a4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72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  <w:r w:rsidRPr="00A32772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A3277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30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C4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содержания курса ОБЖ по разделам позволяет: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более эффективно использовать материально-техническое обеспечение предмета ОБЖ, осуществляя его привязку к конкретным разделам и темам.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92F31" w:rsidRDefault="00892F31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4640E" w:rsidRDefault="00F4640E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9"/>
        <w:gridCol w:w="5642"/>
        <w:gridCol w:w="714"/>
        <w:gridCol w:w="809"/>
        <w:gridCol w:w="1083"/>
      </w:tblGrid>
      <w:tr w:rsidR="00892F31" w:rsidTr="00F4640E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модуля, раздела, темы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2F31" w:rsidTr="00F46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892F31" w:rsidTr="000D294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Pr="00F4640E" w:rsidRDefault="00F4640E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  <w:r w:rsidR="00892F31"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A327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Производственные аварии и катастрофы.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A327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Взрывы и пожары.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A03E15" w:rsidRDefault="00A327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Аварии с выбросом аварийно химически опасных веществ (АХОВ)</w:t>
            </w:r>
            <w:r w:rsidRP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A32772" w:rsidP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A03E15" w:rsidRDefault="00A327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Аварии с выбросом радиоактивных веществ</w:t>
            </w:r>
            <w:r w:rsidRP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A32772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A03E15" w:rsidRDefault="00A327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Гидродинамические аварии</w:t>
            </w:r>
            <w:r w:rsidRP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A32772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A03E15" w:rsidRDefault="00A03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Чрезвычайные ситуации на транспорте</w:t>
            </w:r>
            <w:r w:rsidRP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A03E15" w:rsidRDefault="00A03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3E15">
              <w:rPr>
                <w:rFonts w:ascii="Times New Roman" w:hAnsi="Times New Roman" w:cs="Times New Roman"/>
                <w:i/>
                <w:sz w:val="24"/>
                <w:szCs w:val="24"/>
              </w:rPr>
              <w:t>Чрезвычайные ситуации экологического характера</w:t>
            </w:r>
            <w:r w:rsidRPr="00A03E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</w:tr>
      <w:tr w:rsidR="00164742" w:rsidTr="00BD270C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42" w:rsidRPr="00164742" w:rsidRDefault="00164742" w:rsidP="001647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Повторение, подготовка к контрольной работе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42" w:rsidRPr="0016474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42" w:rsidRPr="0016474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42" w:rsidRPr="0016474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CD696E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CF303F" w:rsidRDefault="00A32772" w:rsidP="00CF303F">
            <w:pPr>
              <w:ind w:left="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F30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«Основы безопасности личности, общества и государства»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 w:rsidP="000D29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Pr="00164742" w:rsidRDefault="00A327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72" w:rsidRPr="00F4640E" w:rsidRDefault="00A32772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Pr="00F4640E" w:rsidRDefault="00A03E15" w:rsidP="00F4640E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</w:t>
            </w:r>
            <w:r w:rsidR="00A32772"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32772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72" w:rsidRDefault="00A32772" w:rsidP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A03E1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72" w:rsidRDefault="00A32772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Основы медицинских знаний и </w:t>
            </w:r>
            <w:r w:rsidR="00A03E1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правила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оказание первой помощи.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72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A03E15" w:rsidTr="00260B6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F4640E" w:rsidRDefault="00A03E15" w:rsidP="00D3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F4640E" w:rsidRDefault="00A03E15" w:rsidP="00260B63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 w:rsidP="00D36743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03E15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15" w:rsidRDefault="00A03E15" w:rsidP="00A03E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15" w:rsidRDefault="00A03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здорового образа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03E15" w:rsidTr="00BC67EF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A3216E" w:rsidRDefault="00A03E15" w:rsidP="00A32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A3216E" w:rsidRDefault="00A03E15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A3216E" w:rsidRDefault="00A03E15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Pr="00A3216E" w:rsidRDefault="00A03E15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A03E15" w:rsidTr="000D2943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15" w:rsidRDefault="00A03E15">
            <w:pPr>
              <w:jc w:val="right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15" w:rsidRDefault="00A03E15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15" w:rsidRDefault="00164742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892F31" w:rsidRDefault="00450A74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92F31">
        <w:rPr>
          <w:rFonts w:ascii="Times New Roman" w:hAnsi="Times New Roman" w:cs="Times New Roman"/>
          <w:b/>
          <w:sz w:val="24"/>
          <w:szCs w:val="24"/>
        </w:rPr>
        <w:t xml:space="preserve"> класс (1 час в неделю, всего 35 часов)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851"/>
        <w:gridCol w:w="1559"/>
        <w:gridCol w:w="1276"/>
        <w:gridCol w:w="850"/>
        <w:gridCol w:w="1242"/>
      </w:tblGrid>
      <w:tr w:rsidR="00892F31" w:rsidTr="00260B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60B63" w:rsidTr="00260B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260B63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0B63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260B63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3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44789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44789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44789C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Производственные аварии и катастрофы.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</w:p>
          <w:p w:rsidR="0044789C" w:rsidRDefault="0044789C" w:rsidP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Взрывы и пожары.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Аварии с выбросом аварийно химически опасных веществ (АХОВ)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</w:p>
          <w:p w:rsidR="0044789C" w:rsidRDefault="0044789C" w:rsidP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аварии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транспорте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</w:t>
            </w:r>
          </w:p>
          <w:p w:rsidR="0044789C" w:rsidRDefault="0044789C" w:rsidP="001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экологического характера</w:t>
            </w:r>
            <w:r w:rsidRPr="0044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D3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164742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4478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D3674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«Основы безопасности личности, общества и государства»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164742" w:rsidRDefault="0044789C" w:rsidP="00D36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6474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44789C" w:rsidRDefault="0044789C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C" w:rsidRDefault="00260B63" w:rsidP="007F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0D2943" w:rsidRDefault="00260B63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0D2943" w:rsidRDefault="00260B63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0D2943" w:rsidRDefault="00260B63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0D2943" w:rsidRDefault="0044789C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0D2943" w:rsidRDefault="0044789C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C" w:rsidRDefault="0044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260B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89C" w:rsidRDefault="0044789C" w:rsidP="00260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медицинских знаний и правила оказание первой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C32CDD" w:rsidRDefault="00260B63" w:rsidP="00260B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C32CDD" w:rsidRDefault="00260B63" w:rsidP="00260B63">
            <w:pPr>
              <w:ind w:left="5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Pr="00C32CDD" w:rsidRDefault="0044789C" w:rsidP="00260B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9C" w:rsidRDefault="0044789C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F4640E" w:rsidRDefault="00260B63" w:rsidP="00D36743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260B63" w:rsidRDefault="00260B63" w:rsidP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260B63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260B63" w:rsidRDefault="00260B63" w:rsidP="00260B63">
            <w:pPr>
              <w:ind w:left="50"/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260B63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260B63" w:rsidRDefault="00260B63" w:rsidP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260B63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260B63" w:rsidRDefault="00260B6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Default="00260B63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Default="00260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Default="00260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260B63" w:rsidRDefault="00260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C32CDD" w:rsidRDefault="00260B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C32CDD" w:rsidRDefault="00260B63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C32CDD" w:rsidRDefault="00260B63" w:rsidP="000D2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32CD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Default="00260B63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Default="00260B63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B63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Pr="00A3216E" w:rsidRDefault="00260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260B63" w:rsidTr="00260B6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63" w:rsidRPr="00A3216E" w:rsidRDefault="00260B63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94E" w:rsidRDefault="0020694E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272" w:rsidRPr="00895497" w:rsidRDefault="00892F31" w:rsidP="00206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Фурсов В.Ф.</w:t>
      </w:r>
    </w:p>
    <w:sectPr w:rsidR="00910272" w:rsidRPr="00895497" w:rsidSect="00892F31">
      <w:footerReference w:type="default" r:id="rId11"/>
      <w:pgSz w:w="11906" w:h="16838"/>
      <w:pgMar w:top="709" w:right="707" w:bottom="678" w:left="1418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7A" w:rsidRDefault="00FB267A" w:rsidP="00124FB3">
      <w:pPr>
        <w:spacing w:after="0" w:line="240" w:lineRule="auto"/>
      </w:pPr>
      <w:r>
        <w:separator/>
      </w:r>
    </w:p>
  </w:endnote>
  <w:endnote w:type="continuationSeparator" w:id="0">
    <w:p w:rsidR="00FB267A" w:rsidRDefault="00FB267A" w:rsidP="001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7532"/>
      <w:docPartObj>
        <w:docPartGallery w:val="Page Numbers (Bottom of Page)"/>
        <w:docPartUnique/>
      </w:docPartObj>
    </w:sdtPr>
    <w:sdtEndPr/>
    <w:sdtContent>
      <w:p w:rsidR="00892F31" w:rsidRDefault="00892F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17">
          <w:rPr>
            <w:noProof/>
          </w:rPr>
          <w:t>1</w:t>
        </w:r>
        <w:r>
          <w:fldChar w:fldCharType="end"/>
        </w:r>
      </w:p>
    </w:sdtContent>
  </w:sdt>
  <w:p w:rsidR="00124FB3" w:rsidRDefault="00124F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7A" w:rsidRDefault="00FB267A" w:rsidP="00124FB3">
      <w:pPr>
        <w:spacing w:after="0" w:line="240" w:lineRule="auto"/>
      </w:pPr>
      <w:r>
        <w:separator/>
      </w:r>
    </w:p>
  </w:footnote>
  <w:footnote w:type="continuationSeparator" w:id="0">
    <w:p w:rsidR="00FB267A" w:rsidRDefault="00FB267A" w:rsidP="001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7157"/>
    <w:multiLevelType w:val="hybridMultilevel"/>
    <w:tmpl w:val="B9C44D9C"/>
    <w:lvl w:ilvl="0" w:tplc="6400B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C7A"/>
    <w:multiLevelType w:val="multilevel"/>
    <w:tmpl w:val="B17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904"/>
    <w:multiLevelType w:val="hybridMultilevel"/>
    <w:tmpl w:val="EA0C83A8"/>
    <w:lvl w:ilvl="0" w:tplc="6C7C5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C4807"/>
    <w:multiLevelType w:val="multilevel"/>
    <w:tmpl w:val="F4B8C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018E8"/>
    <w:multiLevelType w:val="hybridMultilevel"/>
    <w:tmpl w:val="6346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5D7C"/>
    <w:multiLevelType w:val="multilevel"/>
    <w:tmpl w:val="4E9A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22A57"/>
    <w:multiLevelType w:val="hybridMultilevel"/>
    <w:tmpl w:val="0B0E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3693E"/>
    <w:multiLevelType w:val="hybridMultilevel"/>
    <w:tmpl w:val="54C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B0FB4"/>
    <w:multiLevelType w:val="hybridMultilevel"/>
    <w:tmpl w:val="4C0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6355C"/>
    <w:multiLevelType w:val="hybridMultilevel"/>
    <w:tmpl w:val="B74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61FBB"/>
    <w:multiLevelType w:val="hybridMultilevel"/>
    <w:tmpl w:val="F0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A0BDA"/>
    <w:multiLevelType w:val="multilevel"/>
    <w:tmpl w:val="91A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9519E"/>
    <w:multiLevelType w:val="hybridMultilevel"/>
    <w:tmpl w:val="ACB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26DC"/>
    <w:multiLevelType w:val="hybridMultilevel"/>
    <w:tmpl w:val="D438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B3B6C"/>
    <w:multiLevelType w:val="hybridMultilevel"/>
    <w:tmpl w:val="33D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2AEF"/>
    <w:multiLevelType w:val="hybridMultilevel"/>
    <w:tmpl w:val="7EB8BC80"/>
    <w:lvl w:ilvl="0" w:tplc="2C94B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05D2"/>
    <w:multiLevelType w:val="multilevel"/>
    <w:tmpl w:val="DA904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E7C4C"/>
    <w:multiLevelType w:val="hybridMultilevel"/>
    <w:tmpl w:val="7DB8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E6C8E"/>
    <w:multiLevelType w:val="hybridMultilevel"/>
    <w:tmpl w:val="8CBA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C12A62"/>
    <w:multiLevelType w:val="hybridMultilevel"/>
    <w:tmpl w:val="3F42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0791E"/>
    <w:multiLevelType w:val="hybridMultilevel"/>
    <w:tmpl w:val="7364670A"/>
    <w:lvl w:ilvl="0" w:tplc="69F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226C6"/>
    <w:multiLevelType w:val="hybridMultilevel"/>
    <w:tmpl w:val="5DE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D7362"/>
    <w:multiLevelType w:val="hybridMultilevel"/>
    <w:tmpl w:val="958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769BA"/>
    <w:multiLevelType w:val="multilevel"/>
    <w:tmpl w:val="E19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5E3620F"/>
    <w:multiLevelType w:val="multilevel"/>
    <w:tmpl w:val="3FF6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62E0E"/>
    <w:multiLevelType w:val="multilevel"/>
    <w:tmpl w:val="FB68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8"/>
  </w:num>
  <w:num w:numId="5">
    <w:abstractNumId w:val="17"/>
  </w:num>
  <w:num w:numId="6">
    <w:abstractNumId w:val="9"/>
  </w:num>
  <w:num w:numId="7">
    <w:abstractNumId w:val="18"/>
  </w:num>
  <w:num w:numId="8">
    <w:abstractNumId w:val="15"/>
  </w:num>
  <w:num w:numId="9">
    <w:abstractNumId w:val="2"/>
  </w:num>
  <w:num w:numId="10">
    <w:abstractNumId w:val="7"/>
  </w:num>
  <w:num w:numId="11">
    <w:abstractNumId w:val="35"/>
  </w:num>
  <w:num w:numId="12">
    <w:abstractNumId w:val="34"/>
  </w:num>
  <w:num w:numId="13">
    <w:abstractNumId w:val="23"/>
  </w:num>
  <w:num w:numId="14">
    <w:abstractNumId w:val="31"/>
  </w:num>
  <w:num w:numId="15">
    <w:abstractNumId w:val="27"/>
  </w:num>
  <w:num w:numId="16">
    <w:abstractNumId w:val="19"/>
  </w:num>
  <w:num w:numId="17">
    <w:abstractNumId w:val="16"/>
  </w:num>
  <w:num w:numId="18">
    <w:abstractNumId w:val="5"/>
  </w:num>
  <w:num w:numId="19">
    <w:abstractNumId w:val="1"/>
  </w:num>
  <w:num w:numId="20">
    <w:abstractNumId w:val="24"/>
  </w:num>
  <w:num w:numId="21">
    <w:abstractNumId w:val="10"/>
  </w:num>
  <w:num w:numId="22">
    <w:abstractNumId w:val="11"/>
  </w:num>
  <w:num w:numId="23">
    <w:abstractNumId w:val="21"/>
  </w:num>
  <w:num w:numId="24">
    <w:abstractNumId w:val="32"/>
  </w:num>
  <w:num w:numId="25">
    <w:abstractNumId w:val="25"/>
  </w:num>
  <w:num w:numId="26">
    <w:abstractNumId w:val="26"/>
  </w:num>
  <w:num w:numId="27">
    <w:abstractNumId w:val="4"/>
  </w:num>
  <w:num w:numId="28">
    <w:abstractNumId w:val="0"/>
  </w:num>
  <w:num w:numId="29">
    <w:abstractNumId w:val="6"/>
  </w:num>
  <w:num w:numId="30">
    <w:abstractNumId w:val="22"/>
  </w:num>
  <w:num w:numId="31">
    <w:abstractNumId w:val="30"/>
  </w:num>
  <w:num w:numId="32">
    <w:abstractNumId w:val="20"/>
  </w:num>
  <w:num w:numId="33">
    <w:abstractNumId w:val="29"/>
  </w:num>
  <w:num w:numId="34">
    <w:abstractNumId w:val="12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F"/>
    <w:rsid w:val="00094723"/>
    <w:rsid w:val="000A0031"/>
    <w:rsid w:val="000A01BE"/>
    <w:rsid w:val="000B6458"/>
    <w:rsid w:val="000B6568"/>
    <w:rsid w:val="000C16E5"/>
    <w:rsid w:val="000D2943"/>
    <w:rsid w:val="00104F4D"/>
    <w:rsid w:val="00121832"/>
    <w:rsid w:val="00124FB3"/>
    <w:rsid w:val="00130084"/>
    <w:rsid w:val="00131B3F"/>
    <w:rsid w:val="001338B1"/>
    <w:rsid w:val="00145130"/>
    <w:rsid w:val="00164742"/>
    <w:rsid w:val="00195E2A"/>
    <w:rsid w:val="001C4170"/>
    <w:rsid w:val="001C523B"/>
    <w:rsid w:val="001C5E5E"/>
    <w:rsid w:val="001D1748"/>
    <w:rsid w:val="001D50DA"/>
    <w:rsid w:val="0020694E"/>
    <w:rsid w:val="00213079"/>
    <w:rsid w:val="00222CDE"/>
    <w:rsid w:val="00241A4C"/>
    <w:rsid w:val="00247A4A"/>
    <w:rsid w:val="0025534A"/>
    <w:rsid w:val="0026006B"/>
    <w:rsid w:val="00260B63"/>
    <w:rsid w:val="00261DBF"/>
    <w:rsid w:val="00264728"/>
    <w:rsid w:val="00277023"/>
    <w:rsid w:val="00281A16"/>
    <w:rsid w:val="00290BEA"/>
    <w:rsid w:val="00297520"/>
    <w:rsid w:val="002C731F"/>
    <w:rsid w:val="002D49D4"/>
    <w:rsid w:val="002D5397"/>
    <w:rsid w:val="002E0186"/>
    <w:rsid w:val="002F2A2C"/>
    <w:rsid w:val="002F3A21"/>
    <w:rsid w:val="003149EB"/>
    <w:rsid w:val="00337B62"/>
    <w:rsid w:val="003953B4"/>
    <w:rsid w:val="003B68BA"/>
    <w:rsid w:val="003E5273"/>
    <w:rsid w:val="003F1D79"/>
    <w:rsid w:val="0040143C"/>
    <w:rsid w:val="00407BFE"/>
    <w:rsid w:val="004310CE"/>
    <w:rsid w:val="00432E79"/>
    <w:rsid w:val="0044789C"/>
    <w:rsid w:val="00450A74"/>
    <w:rsid w:val="004713F4"/>
    <w:rsid w:val="004734B2"/>
    <w:rsid w:val="00490CED"/>
    <w:rsid w:val="0049137C"/>
    <w:rsid w:val="004B6A76"/>
    <w:rsid w:val="004C32A9"/>
    <w:rsid w:val="004C3A5B"/>
    <w:rsid w:val="004D6C52"/>
    <w:rsid w:val="004F3A8E"/>
    <w:rsid w:val="004F7B8F"/>
    <w:rsid w:val="00512790"/>
    <w:rsid w:val="00553FF8"/>
    <w:rsid w:val="00555A7E"/>
    <w:rsid w:val="00563774"/>
    <w:rsid w:val="00564B66"/>
    <w:rsid w:val="005706FB"/>
    <w:rsid w:val="005767D8"/>
    <w:rsid w:val="005768B4"/>
    <w:rsid w:val="00576F30"/>
    <w:rsid w:val="005771CB"/>
    <w:rsid w:val="005818DE"/>
    <w:rsid w:val="005C7AF5"/>
    <w:rsid w:val="005D622E"/>
    <w:rsid w:val="005F146C"/>
    <w:rsid w:val="006144B5"/>
    <w:rsid w:val="00614822"/>
    <w:rsid w:val="00624FBF"/>
    <w:rsid w:val="0066094D"/>
    <w:rsid w:val="00661842"/>
    <w:rsid w:val="00663B53"/>
    <w:rsid w:val="0066525D"/>
    <w:rsid w:val="00682FD0"/>
    <w:rsid w:val="00686196"/>
    <w:rsid w:val="00687A1F"/>
    <w:rsid w:val="00691872"/>
    <w:rsid w:val="006B2721"/>
    <w:rsid w:val="006B2F6B"/>
    <w:rsid w:val="006B64C3"/>
    <w:rsid w:val="006B6945"/>
    <w:rsid w:val="006C3888"/>
    <w:rsid w:val="006D01FE"/>
    <w:rsid w:val="006D1F94"/>
    <w:rsid w:val="006F526E"/>
    <w:rsid w:val="00700C29"/>
    <w:rsid w:val="007011B9"/>
    <w:rsid w:val="00714AD4"/>
    <w:rsid w:val="0073722B"/>
    <w:rsid w:val="00744606"/>
    <w:rsid w:val="00752956"/>
    <w:rsid w:val="0076412B"/>
    <w:rsid w:val="00790E3D"/>
    <w:rsid w:val="007920DB"/>
    <w:rsid w:val="007A0571"/>
    <w:rsid w:val="007D26CA"/>
    <w:rsid w:val="007D3DED"/>
    <w:rsid w:val="007D50DD"/>
    <w:rsid w:val="007D7EDA"/>
    <w:rsid w:val="00803873"/>
    <w:rsid w:val="0081374A"/>
    <w:rsid w:val="00813ED9"/>
    <w:rsid w:val="0082242D"/>
    <w:rsid w:val="00824F3B"/>
    <w:rsid w:val="00834D8B"/>
    <w:rsid w:val="00864FE3"/>
    <w:rsid w:val="008667A9"/>
    <w:rsid w:val="008701D1"/>
    <w:rsid w:val="00870C37"/>
    <w:rsid w:val="0087159F"/>
    <w:rsid w:val="00892F31"/>
    <w:rsid w:val="00895497"/>
    <w:rsid w:val="008A3FD0"/>
    <w:rsid w:val="008C5B9E"/>
    <w:rsid w:val="008D2499"/>
    <w:rsid w:val="008D6541"/>
    <w:rsid w:val="008E7B0B"/>
    <w:rsid w:val="008F3023"/>
    <w:rsid w:val="00900D25"/>
    <w:rsid w:val="00906658"/>
    <w:rsid w:val="00907A14"/>
    <w:rsid w:val="00910272"/>
    <w:rsid w:val="00915345"/>
    <w:rsid w:val="009621C2"/>
    <w:rsid w:val="009642BC"/>
    <w:rsid w:val="00976676"/>
    <w:rsid w:val="00986A15"/>
    <w:rsid w:val="00995A54"/>
    <w:rsid w:val="009A3E59"/>
    <w:rsid w:val="009B0018"/>
    <w:rsid w:val="009C09A7"/>
    <w:rsid w:val="009C45BD"/>
    <w:rsid w:val="009C5117"/>
    <w:rsid w:val="00A03E15"/>
    <w:rsid w:val="00A131C6"/>
    <w:rsid w:val="00A1342E"/>
    <w:rsid w:val="00A24957"/>
    <w:rsid w:val="00A3216E"/>
    <w:rsid w:val="00A32772"/>
    <w:rsid w:val="00A45FE2"/>
    <w:rsid w:val="00A60F90"/>
    <w:rsid w:val="00A817CF"/>
    <w:rsid w:val="00AB54F9"/>
    <w:rsid w:val="00AB76EF"/>
    <w:rsid w:val="00AD44D2"/>
    <w:rsid w:val="00AD704B"/>
    <w:rsid w:val="00AF2711"/>
    <w:rsid w:val="00B045D2"/>
    <w:rsid w:val="00B10295"/>
    <w:rsid w:val="00B166EB"/>
    <w:rsid w:val="00B205D8"/>
    <w:rsid w:val="00B224AD"/>
    <w:rsid w:val="00B2484A"/>
    <w:rsid w:val="00B956A9"/>
    <w:rsid w:val="00BB782F"/>
    <w:rsid w:val="00BC1822"/>
    <w:rsid w:val="00BC5C66"/>
    <w:rsid w:val="00BD329C"/>
    <w:rsid w:val="00BD4276"/>
    <w:rsid w:val="00BD49A0"/>
    <w:rsid w:val="00BD5541"/>
    <w:rsid w:val="00BD6EFB"/>
    <w:rsid w:val="00BD776E"/>
    <w:rsid w:val="00BF4A99"/>
    <w:rsid w:val="00C00157"/>
    <w:rsid w:val="00C12033"/>
    <w:rsid w:val="00C32CDD"/>
    <w:rsid w:val="00C478C0"/>
    <w:rsid w:val="00C64173"/>
    <w:rsid w:val="00C64336"/>
    <w:rsid w:val="00C65536"/>
    <w:rsid w:val="00C77011"/>
    <w:rsid w:val="00C83103"/>
    <w:rsid w:val="00C912C2"/>
    <w:rsid w:val="00C95502"/>
    <w:rsid w:val="00CB005E"/>
    <w:rsid w:val="00CB5B50"/>
    <w:rsid w:val="00CE5C15"/>
    <w:rsid w:val="00CE6ED7"/>
    <w:rsid w:val="00CF303F"/>
    <w:rsid w:val="00CF760B"/>
    <w:rsid w:val="00D00163"/>
    <w:rsid w:val="00D1617F"/>
    <w:rsid w:val="00D22334"/>
    <w:rsid w:val="00D22B17"/>
    <w:rsid w:val="00D331E2"/>
    <w:rsid w:val="00D51BB6"/>
    <w:rsid w:val="00D5659D"/>
    <w:rsid w:val="00D6753B"/>
    <w:rsid w:val="00D70E75"/>
    <w:rsid w:val="00D87C4E"/>
    <w:rsid w:val="00D94AD4"/>
    <w:rsid w:val="00D96E22"/>
    <w:rsid w:val="00DA17F5"/>
    <w:rsid w:val="00DA74A5"/>
    <w:rsid w:val="00DA7605"/>
    <w:rsid w:val="00DA7929"/>
    <w:rsid w:val="00DB5C4F"/>
    <w:rsid w:val="00DF0B1F"/>
    <w:rsid w:val="00E13F6F"/>
    <w:rsid w:val="00E2071B"/>
    <w:rsid w:val="00E20801"/>
    <w:rsid w:val="00E225C4"/>
    <w:rsid w:val="00E25A14"/>
    <w:rsid w:val="00E462BA"/>
    <w:rsid w:val="00E5101C"/>
    <w:rsid w:val="00E51F02"/>
    <w:rsid w:val="00E57B98"/>
    <w:rsid w:val="00E603D4"/>
    <w:rsid w:val="00E61ECD"/>
    <w:rsid w:val="00E65229"/>
    <w:rsid w:val="00E726C8"/>
    <w:rsid w:val="00E75216"/>
    <w:rsid w:val="00E8173C"/>
    <w:rsid w:val="00E8339A"/>
    <w:rsid w:val="00E94005"/>
    <w:rsid w:val="00E949A2"/>
    <w:rsid w:val="00EA09A0"/>
    <w:rsid w:val="00EA0E68"/>
    <w:rsid w:val="00EB01BF"/>
    <w:rsid w:val="00ED2016"/>
    <w:rsid w:val="00F03ACB"/>
    <w:rsid w:val="00F2445D"/>
    <w:rsid w:val="00F26D9B"/>
    <w:rsid w:val="00F30183"/>
    <w:rsid w:val="00F4640E"/>
    <w:rsid w:val="00F62F51"/>
    <w:rsid w:val="00F671A9"/>
    <w:rsid w:val="00F716E6"/>
    <w:rsid w:val="00F9079E"/>
    <w:rsid w:val="00F958E2"/>
    <w:rsid w:val="00F960B3"/>
    <w:rsid w:val="00FA400F"/>
    <w:rsid w:val="00FB1745"/>
    <w:rsid w:val="00FB267A"/>
    <w:rsid w:val="00FC634C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9A91-364A-4ACF-A920-C99A798F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Валерычъ</cp:lastModifiedBy>
  <cp:revision>2</cp:revision>
  <cp:lastPrinted>2017-06-05T11:08:00Z</cp:lastPrinted>
  <dcterms:created xsi:type="dcterms:W3CDTF">2017-10-05T04:25:00Z</dcterms:created>
  <dcterms:modified xsi:type="dcterms:W3CDTF">2017-10-05T04:25:00Z</dcterms:modified>
</cp:coreProperties>
</file>