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A3" w:rsidRPr="002E48A3" w:rsidRDefault="002E48A3" w:rsidP="00386E92">
      <w:pPr>
        <w:pStyle w:val="a3"/>
        <w:jc w:val="center"/>
        <w:rPr>
          <w:rFonts w:ascii="Times New Roman" w:hAnsi="Times New Roman" w:cs="Times New Roman"/>
        </w:rPr>
      </w:pPr>
      <w:r w:rsidRPr="002E48A3">
        <w:rPr>
          <w:rFonts w:ascii="Times New Roman" w:hAnsi="Times New Roman" w:cs="Times New Roman"/>
        </w:rPr>
        <w:t>МУНИЦИПАЛЬНОЕ ДОШКОЛЬНОЕ ОБРАЗОВАТЕЛЬНОЕ УЧРЕЖДЕНИЕ «ДЕТСКИЙ САД ОБЩЕРАЗВИВАЮЩЕГО ВИДА С ПРИОРИТЕТЕНЫМ ОСУЩЕСТВЛЕНИЕМ ХУДОЖЕСТВЕННО-ЭСТЕТИЧЕСКОГО РАЗВИТИЯ ДЕТЕЙ № 31 «РУЧЕЕК»</w:t>
      </w:r>
    </w:p>
    <w:p w:rsidR="002E48A3" w:rsidRP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P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60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48A3" w:rsidRDefault="002E48A3" w:rsidP="002E48A3">
      <w:pPr>
        <w:pStyle w:val="a3"/>
        <w:tabs>
          <w:tab w:val="left" w:pos="60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Pr="002E48A3" w:rsidRDefault="002E48A3" w:rsidP="002E48A3">
      <w:pPr>
        <w:pStyle w:val="a3"/>
        <w:tabs>
          <w:tab w:val="left" w:pos="60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6E92" w:rsidRPr="002E48A3" w:rsidRDefault="00386E92" w:rsidP="00386E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8A3">
        <w:rPr>
          <w:rFonts w:ascii="Times New Roman" w:hAnsi="Times New Roman" w:cs="Times New Roman"/>
          <w:b/>
          <w:sz w:val="32"/>
          <w:szCs w:val="32"/>
        </w:rPr>
        <w:t>Родительское собрание</w:t>
      </w:r>
    </w:p>
    <w:p w:rsidR="00386E92" w:rsidRPr="002E48A3" w:rsidRDefault="00386E92" w:rsidP="00386E9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E48A3">
        <w:rPr>
          <w:rFonts w:ascii="Times New Roman" w:hAnsi="Times New Roman" w:cs="Times New Roman"/>
          <w:b/>
          <w:sz w:val="32"/>
          <w:szCs w:val="32"/>
        </w:rPr>
        <w:t>«Развитие речи детей раннего возраста»</w:t>
      </w: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E48A3" w:rsidRPr="002E48A3" w:rsidRDefault="002E48A3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86E92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E92" w:rsidRPr="00386E92">
        <w:rPr>
          <w:rFonts w:ascii="Times New Roman" w:hAnsi="Times New Roman" w:cs="Times New Roman"/>
          <w:sz w:val="28"/>
          <w:szCs w:val="28"/>
        </w:rPr>
        <w:t>Воспитатель</w:t>
      </w:r>
      <w:r w:rsidR="00386E92" w:rsidRPr="002E4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E92">
        <w:rPr>
          <w:rFonts w:ascii="Times New Roman" w:hAnsi="Times New Roman" w:cs="Times New Roman"/>
          <w:sz w:val="28"/>
          <w:szCs w:val="28"/>
        </w:rPr>
        <w:t>Н.Н.Воробьева</w:t>
      </w:r>
      <w:proofErr w:type="spellEnd"/>
    </w:p>
    <w:p w:rsidR="002E48A3" w:rsidRDefault="002E48A3" w:rsidP="002E48A3">
      <w:pPr>
        <w:pStyle w:val="a3"/>
        <w:tabs>
          <w:tab w:val="left" w:pos="5580"/>
          <w:tab w:val="right" w:pos="93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E48A3" w:rsidRPr="002E48A3" w:rsidRDefault="002E48A3" w:rsidP="002E48A3">
      <w:pPr>
        <w:pStyle w:val="a3"/>
        <w:tabs>
          <w:tab w:val="left" w:pos="5580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.Александровское 2021г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Цель: познакомить родителей с особенностями речевого развития детей раннего возраста; ознакомление и  последующее применение родителями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 xml:space="preserve"> в  домашних условиях.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Задачи: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Обсудить с родителями проблему значения речевого развития детей раннего возраста;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Вовлечь родителей в процесс речевого развития детей раннего возраста;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Познакомить родителей с методикой  «Мнемотехника»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Показать возможность развития связной речи через мнемотехнику;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Стимулировать интерес родителей к использованию возможностей игровой деятельности для общения с собственным ребёнком.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Участники: родители, воспитатели.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Место проведения: группа.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Предварительная работа: подготовка памятки, анкет для родителей, презентации.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Материал и оборудование: карточки,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мультимидийное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Форма проведения: семинар-практикум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92">
        <w:rPr>
          <w:rFonts w:ascii="Times New Roman" w:hAnsi="Times New Roman" w:cs="Times New Roman"/>
          <w:b/>
          <w:sz w:val="28"/>
          <w:szCs w:val="28"/>
        </w:rPr>
        <w:t>План проведения родительского собрания: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6E92">
        <w:rPr>
          <w:rFonts w:ascii="Times New Roman" w:hAnsi="Times New Roman" w:cs="Times New Roman"/>
          <w:sz w:val="28"/>
          <w:szCs w:val="28"/>
        </w:rPr>
        <w:t>Речь ребенка 1,5 – 3-х лет и возможности ее развития.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6E92">
        <w:rPr>
          <w:rFonts w:ascii="Times New Roman" w:hAnsi="Times New Roman" w:cs="Times New Roman"/>
          <w:sz w:val="28"/>
          <w:szCs w:val="28"/>
        </w:rPr>
        <w:t>Мнемотехника, как средство мотивации речевой активности детей.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6E92">
        <w:rPr>
          <w:rFonts w:ascii="Times New Roman" w:hAnsi="Times New Roman" w:cs="Times New Roman"/>
          <w:sz w:val="28"/>
          <w:szCs w:val="28"/>
        </w:rPr>
        <w:t>Презентация «Жизнь нашей группы»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92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6E92">
        <w:rPr>
          <w:rFonts w:ascii="Times New Roman" w:hAnsi="Times New Roman" w:cs="Times New Roman"/>
          <w:sz w:val="28"/>
          <w:szCs w:val="28"/>
        </w:rPr>
        <w:t>Столы стоят полукругом, звучит музыка, родители присаживаются на удобные им места.</w:t>
      </w: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92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Воспитатель: Добрый вечер, уважаемые родители! Мы благодарим Вас, что в круговороте дел вы нашли время и пришли на нашу встречу. Это означает, что нас всех объединяет интерес к теме родительского собрания, а она действительно заслуживает внимания. Итак, тема нашей встречи «Развитие речи детей 1,5-3-х лет».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Правильная, выразительная реч</w:t>
      </w:r>
      <w:proofErr w:type="gramStart"/>
      <w:r w:rsidR="00386E92" w:rsidRPr="00386E9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86E92" w:rsidRPr="00386E92">
        <w:rPr>
          <w:rFonts w:ascii="Times New Roman" w:hAnsi="Times New Roman" w:cs="Times New Roman"/>
          <w:sz w:val="28"/>
          <w:szCs w:val="28"/>
        </w:rPr>
        <w:t xml:space="preserve"> портрет человека.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дети имеют одинаковый уровень речевого развития: одни уже к трем годам чисто и правильно произносят слова, другие </w:t>
      </w:r>
      <w:r w:rsidRPr="00386E92">
        <w:rPr>
          <w:rFonts w:ascii="Times New Roman" w:hAnsi="Times New Roman" w:cs="Times New Roman"/>
          <w:sz w:val="28"/>
          <w:szCs w:val="28"/>
        </w:rPr>
        <w:lastRenderedPageBreak/>
        <w:t>говорят все еще не достаточно отчетливо, неправильно произносят отдельные звуки. Таких детей большинство.</w:t>
      </w:r>
    </w:p>
    <w:p w:rsidR="00386E92" w:rsidRPr="00386E92" w:rsidRDefault="002E48A3" w:rsidP="002E4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 xml:space="preserve">Овладение речью — это сложный, многосторонний психический процесс; ее появление и дальнейшее развитие зависят от многих факторов. Речь начинает формироваться лишь тогда, когда головной мозг, слух, артикуляционный аппарат </w:t>
      </w:r>
      <w:proofErr w:type="gramStart"/>
      <w:r w:rsidR="00386E92" w:rsidRPr="00386E92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="00386E92" w:rsidRPr="00386E92">
        <w:rPr>
          <w:rFonts w:ascii="Times New Roman" w:hAnsi="Times New Roman" w:cs="Times New Roman"/>
          <w:sz w:val="28"/>
          <w:szCs w:val="28"/>
        </w:rPr>
        <w:t xml:space="preserve"> достигнут определенного уровня развития. Но, имея даже достаточно развитой речевой аппарат, сформированный мозг, хороший физический слух, ребенок без речевого окружения никогда не заговорит.</w:t>
      </w:r>
    </w:p>
    <w:p w:rsidR="00386E92" w:rsidRPr="00386E92" w:rsidRDefault="002E48A3" w:rsidP="002E48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Для начала нам нужно разобраться, что же такое «Речь»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E92">
        <w:rPr>
          <w:rFonts w:ascii="Times New Roman" w:hAnsi="Times New Roman" w:cs="Times New Roman"/>
          <w:sz w:val="28"/>
          <w:szCs w:val="28"/>
        </w:rPr>
        <w:t>Речь - существенный элемент человеческой деятельности, позволяющий человеку познавать окружающий мир, передавать свои знания и опыт другим людям, обрабатывать их для передачи последующим поколениям.</w:t>
      </w: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92">
        <w:rPr>
          <w:rFonts w:ascii="Times New Roman" w:hAnsi="Times New Roman" w:cs="Times New Roman"/>
          <w:b/>
          <w:sz w:val="28"/>
          <w:szCs w:val="28"/>
        </w:rPr>
        <w:t>II. Основная часть</w:t>
      </w: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48A3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Воспитатель зачитывает доклад «Развитие речи детей 1,5-3-х лет» Выступление сопровождается показом презентации.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А сейчас я хочу познакомить вас с одним из актуальных методов развития речи дошкольников – мнемотехникой. По окончании мы опробуем некоторые приемы данной технологии на практике.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Воспитатель зачитывает доклад «Мнемотехника, как средство мотивации речевой активности детей» (Приложение 1). Выступление сопровождается показом презентации.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48A3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1. Составление описательного рассказа об игрушке по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мнемодорожке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2. Пересказ сказки с помощью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 xml:space="preserve"> («Теремок», «Колобок», «Курочка Ряба»)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3. Заучивание стихотворения или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мнемодорожке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4. Игра «Составь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 xml:space="preserve"> по сказке Теремок» (предлагаются вперемешку две разрезанные 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, сказка «Теремок» и «Курочка ряба»);</w:t>
      </w:r>
    </w:p>
    <w:p w:rsidR="00386E92" w:rsidRPr="002E48A3" w:rsidRDefault="00386E92" w:rsidP="002E4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A3">
        <w:rPr>
          <w:rFonts w:ascii="Times New Roman" w:hAnsi="Times New Roman" w:cs="Times New Roman"/>
          <w:b/>
          <w:sz w:val="28"/>
          <w:szCs w:val="28"/>
        </w:rPr>
        <w:t>III. Заключительная часть.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Воспитатель: Как вы видите, использование мнемотехники в работе с детьми позволяет не только развивать все виды памяти, учить детей управлять своей памятью, увеличивать её объём, но и обеспечить развитие всей умственной деятельности дошкольника, его творческое познание, расширяет представления детей об окружающем мире, формирует связную речь, что </w:t>
      </w:r>
      <w:proofErr w:type="gramStart"/>
      <w:r w:rsidRPr="00386E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6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E92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386E92">
        <w:rPr>
          <w:rFonts w:ascii="Times New Roman" w:hAnsi="Times New Roman" w:cs="Times New Roman"/>
          <w:sz w:val="28"/>
          <w:szCs w:val="28"/>
        </w:rPr>
        <w:t xml:space="preserve"> способствует более эффективному обучению в школе.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Нам очень хотелось бы, чтобы сегодняшняя наша встреча оказалась интересной и полезной. Мы предлагаем вам заполнить анкеты (Приложение 2), которые помогут нам лучше увидеть положительные и отрицательные стороны проведенного родительского собрания.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Также мы хотим предложить вам памятки на тему: «Игры и игровые упражнения для развития речи детей дома» (Приложение 3).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48A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92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Ваши искренние ответы на вопросы анкеты помогут нам лучше увидеть положительные и отрицательные стороны проведенного родительского собрания. Нам очень хочется с учетом ваших интересов, запросов, мнений улучшить качество их проведения.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1.Что побудило вас прийти на родительское собрание?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ваша дисциплинированность;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интерес к поднятой теме;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уважение к воспитателям;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неоднократные приглашения воспитателей;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не знаю.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2.Ваше мнение о проведенной встрече?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бесполезная;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едва ли полезная;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полезная;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очень полезная.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___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3.Ваше мнение о предоставленной информации?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бесполезная;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едва ли полезная;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полезная;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очень полезная.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4.Как вы думаете, благодаря этой встрече будет ли продуктивна дальнейшая работа над темой?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нет;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едва ли;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да;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намного проще.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5.Ваши предложения, дополнения, пожелания по вопросам подготовки и проведения этого собрания___________________________________________________________ ______________________________________________________________________________________________________________________________________________________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6.Какие еще темы вы хотели бы обсудить?______________________________________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Благодарим Вас за участие!</w:t>
      </w: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48A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         Для того чтобы речь ребёнка развивалась правильно, родителям необходимо соблюдать несколько условий.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Общее правило – чем больше Вы разговариваете с ребёнком, тем большему он научится.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•   Не старайтесь ускорить ход естественного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 •   В общении с ребёнком следите за своей речью. Говорите с ребёнком не торопясь, звуки и слова произносите чётко и ясно, при чтении не забывайте о выразительности. Непонятные слова, обороты, встречающие в тексте, непременно объясните малышу.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 •   Не повторяете за ребенком «детские» слова, не злоупотребляйте также уменьшительно-ласкательными суффиксами - все это тормозит  развитие ребенка.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Своевременно устраняйте недостатки речи ребёнка. Ни в коем случае не смейтесь над малышом. Просто повторите ту же фразу правильно.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Если ребёнок торопится высказать свои мысли или говорит тихо, напоминайте ему: говорить надо внятно, чётко и не спеша.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Поощряйте в ребенке стремление задавать вопросы и никогда не оставляйте их без ответа.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Не перебивайте ребёнка, не отворачивайтесь пока малыш, не закончит рассказывать – другими словами, не дайте заподозрить, что Вас мало интересует то, о чём он говорит.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 xml:space="preserve">Заботьтесь о том, чтобы у ребёнка были новые впечатления, о которых он мог бы рассказать. 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Давайте ребёнку перебирать крупы, играть с пуговицами, мелкими игрушками – это развивает мелкую моторику пальцев рук,  следовательно, и речь.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386E92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6E92" w:rsidRPr="00386E92">
        <w:rPr>
          <w:rFonts w:ascii="Times New Roman" w:hAnsi="Times New Roman" w:cs="Times New Roman"/>
          <w:sz w:val="28"/>
          <w:szCs w:val="28"/>
        </w:rPr>
        <w:t xml:space="preserve">Ограничивайте время просмотра телевизора. Лучше смотрите телевизор вместе с ребёнком и обсуждайте с ним его впечатления </w:t>
      </w:r>
      <w:proofErr w:type="gramStart"/>
      <w:r w:rsidR="00386E92" w:rsidRPr="00386E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6E92" w:rsidRPr="00386E92">
        <w:rPr>
          <w:rFonts w:ascii="Times New Roman" w:hAnsi="Times New Roman" w:cs="Times New Roman"/>
          <w:sz w:val="28"/>
          <w:szCs w:val="28"/>
        </w:rPr>
        <w:t xml:space="preserve"> увиденного.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Читайте с ребёнком художественную литературу – это приучает ребёнка слушать, быть усидчивым, беседуйте о </w:t>
      </w:r>
      <w:proofErr w:type="gramStart"/>
      <w:r w:rsidRPr="00386E92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386E92">
        <w:rPr>
          <w:rFonts w:ascii="Times New Roman" w:hAnsi="Times New Roman" w:cs="Times New Roman"/>
          <w:sz w:val="28"/>
          <w:szCs w:val="28"/>
        </w:rPr>
        <w:t>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Не сравнивайте ребёнка с другими детьми.</w:t>
      </w: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Играйте с ребёнком в речевые игры.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92">
        <w:rPr>
          <w:rFonts w:ascii="Times New Roman" w:hAnsi="Times New Roman" w:cs="Times New Roman"/>
          <w:b/>
          <w:sz w:val="28"/>
          <w:szCs w:val="28"/>
        </w:rPr>
        <w:t>Упражнения и игры для развития речи детей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1</w:t>
      </w:r>
      <w:r w:rsidRPr="002E48A3">
        <w:rPr>
          <w:rFonts w:ascii="Times New Roman" w:hAnsi="Times New Roman" w:cs="Times New Roman"/>
          <w:sz w:val="28"/>
          <w:szCs w:val="28"/>
          <w:u w:val="single"/>
        </w:rPr>
        <w:t>.«Подуем на снежинку».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2E48A3">
        <w:rPr>
          <w:rFonts w:ascii="Times New Roman" w:hAnsi="Times New Roman" w:cs="Times New Roman"/>
          <w:sz w:val="28"/>
          <w:szCs w:val="28"/>
          <w:u w:val="single"/>
        </w:rPr>
        <w:t>«Бабочка летает».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3</w:t>
      </w:r>
      <w:r w:rsidRPr="002E48A3">
        <w:rPr>
          <w:rFonts w:ascii="Times New Roman" w:hAnsi="Times New Roman" w:cs="Times New Roman"/>
          <w:sz w:val="28"/>
          <w:szCs w:val="28"/>
          <w:u w:val="single"/>
        </w:rPr>
        <w:t>.«Плывет, плывет кораблик».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Налить в тазик или ванну воду положить кораблик и предложить ребенку подуть на кораблик.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2E48A3">
        <w:rPr>
          <w:rFonts w:ascii="Times New Roman" w:hAnsi="Times New Roman" w:cs="Times New Roman"/>
          <w:sz w:val="28"/>
          <w:szCs w:val="28"/>
          <w:u w:val="single"/>
        </w:rPr>
        <w:t>«Заборчик».</w:t>
      </w:r>
      <w:r w:rsidRPr="00386E92">
        <w:rPr>
          <w:rFonts w:ascii="Times New Roman" w:hAnsi="Times New Roman" w:cs="Times New Roman"/>
          <w:sz w:val="28"/>
          <w:szCs w:val="28"/>
        </w:rPr>
        <w:t xml:space="preserve"> Упражнение </w:t>
      </w:r>
      <w:r w:rsidRPr="002E48A3">
        <w:rPr>
          <w:rFonts w:ascii="Times New Roman" w:hAnsi="Times New Roman" w:cs="Times New Roman"/>
          <w:sz w:val="28"/>
          <w:szCs w:val="28"/>
          <w:u w:val="single"/>
        </w:rPr>
        <w:t>«Хобот слоненка».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Зубы ровно мы смыкаем</w:t>
      </w:r>
      <w:proofErr w:type="gramStart"/>
      <w:r w:rsidRPr="00386E9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86E92">
        <w:rPr>
          <w:rFonts w:ascii="Times New Roman" w:hAnsi="Times New Roman" w:cs="Times New Roman"/>
          <w:sz w:val="28"/>
          <w:szCs w:val="28"/>
        </w:rPr>
        <w:t>одражаю я слону Буду долго так держать,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И заборчик получаем, Губы хоботом тяну</w:t>
      </w:r>
      <w:proofErr w:type="gramStart"/>
      <w:r w:rsidRPr="00386E92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386E92">
        <w:rPr>
          <w:rFonts w:ascii="Times New Roman" w:hAnsi="Times New Roman" w:cs="Times New Roman"/>
          <w:sz w:val="28"/>
          <w:szCs w:val="28"/>
        </w:rPr>
        <w:t>вои губы укреплять.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А сейчас раздвинем губы – Даже если я устану,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Посчитаем наши зубы. Их тянуть не перестану.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86E92">
        <w:rPr>
          <w:rFonts w:ascii="Times New Roman" w:hAnsi="Times New Roman" w:cs="Times New Roman"/>
          <w:b/>
          <w:i/>
          <w:sz w:val="28"/>
          <w:szCs w:val="28"/>
        </w:rPr>
        <w:t>Логор</w:t>
      </w:r>
      <w:r>
        <w:rPr>
          <w:rFonts w:ascii="Times New Roman" w:hAnsi="Times New Roman" w:cs="Times New Roman"/>
          <w:b/>
          <w:i/>
          <w:sz w:val="28"/>
          <w:szCs w:val="28"/>
        </w:rPr>
        <w:t>итмические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игры с самомассажем.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Во время игр с самомассажем читаем стихотворение, сопровождая слова движениями.</w:t>
      </w: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8A3">
        <w:rPr>
          <w:rFonts w:ascii="Times New Roman" w:hAnsi="Times New Roman" w:cs="Times New Roman"/>
          <w:sz w:val="28"/>
          <w:szCs w:val="28"/>
          <w:u w:val="single"/>
        </w:rPr>
        <w:t>«Лягушата»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Лягушата встали, потянулись и друг другу улыбнулись.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Выгибают спинки, спинки – тростинки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Ножками затопали, ручками захлопали,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Постучим ладошкой по ручкам немножко,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 xml:space="preserve">А потом, а потом грудку мы чуть-чуть побьем.  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86E92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386E92">
        <w:rPr>
          <w:rFonts w:ascii="Times New Roman" w:hAnsi="Times New Roman" w:cs="Times New Roman"/>
          <w:sz w:val="28"/>
          <w:szCs w:val="28"/>
        </w:rPr>
        <w:t xml:space="preserve"> тут и там и немного по бокам,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Хлопают ладошки нас уже по ножкам.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Погладили ладошки и ручки и ножки.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Лягушата скажут: «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! Прыгать весело, друзья».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6E92">
        <w:rPr>
          <w:rFonts w:ascii="Times New Roman" w:hAnsi="Times New Roman" w:cs="Times New Roman"/>
          <w:b/>
          <w:i/>
          <w:sz w:val="28"/>
          <w:szCs w:val="28"/>
        </w:rPr>
        <w:t>Игры – подражания с речевым сопровождением.</w:t>
      </w: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8A3">
        <w:rPr>
          <w:rFonts w:ascii="Times New Roman" w:hAnsi="Times New Roman" w:cs="Times New Roman"/>
          <w:sz w:val="28"/>
          <w:szCs w:val="28"/>
          <w:u w:val="single"/>
        </w:rPr>
        <w:t>«Птичий двор»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Наши уточки с утра – «Кря-кря-кря!», «Кря-кря-кря!»,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Наши гуси у пруда – «Га-га-га!», «Га-га-га!»,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Наши гуленьки вверху – «Гу-гу-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!», «Гу-гу-</w:t>
      </w:r>
      <w:proofErr w:type="spellStart"/>
      <w:r w:rsidRPr="00386E92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386E92">
        <w:rPr>
          <w:rFonts w:ascii="Times New Roman" w:hAnsi="Times New Roman" w:cs="Times New Roman"/>
          <w:sz w:val="28"/>
          <w:szCs w:val="28"/>
        </w:rPr>
        <w:t>!»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Наши курочки в окно – «Ко-ко-ко!», «Ко-ко-ко!»,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А наш Петя-петушок рано-рано поутру</w:t>
      </w: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Нам споет  «Ку-ка-ре-ку!»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2E48A3" w:rsidRDefault="00386E92" w:rsidP="00386E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E48A3">
        <w:rPr>
          <w:rFonts w:ascii="Times New Roman" w:hAnsi="Times New Roman" w:cs="Times New Roman"/>
          <w:sz w:val="28"/>
          <w:szCs w:val="28"/>
          <w:u w:val="single"/>
        </w:rPr>
        <w:t>«Произношение гласных звуков»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86E92">
        <w:rPr>
          <w:rFonts w:ascii="Times New Roman" w:hAnsi="Times New Roman" w:cs="Times New Roman"/>
          <w:sz w:val="28"/>
          <w:szCs w:val="28"/>
        </w:rPr>
        <w:t>- А-а-а (плач ребенка, поет певица, уколол пальчик,</w:t>
      </w:r>
      <w:proofErr w:type="gramEnd"/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девочка укачивает куклу).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О-о-о (разболелся зуб,</w:t>
      </w:r>
      <w:r w:rsidR="002E48A3">
        <w:rPr>
          <w:rFonts w:ascii="Times New Roman" w:hAnsi="Times New Roman" w:cs="Times New Roman"/>
          <w:sz w:val="28"/>
          <w:szCs w:val="28"/>
        </w:rPr>
        <w:t xml:space="preserve"> </w:t>
      </w:r>
      <w:r w:rsidRPr="00386E92">
        <w:rPr>
          <w:rFonts w:ascii="Times New Roman" w:hAnsi="Times New Roman" w:cs="Times New Roman"/>
          <w:sz w:val="28"/>
          <w:szCs w:val="28"/>
        </w:rPr>
        <w:t>удивление).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 У-у-у (гудит поезд).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-И-и-и (жеребенок ржет).</w:t>
      </w: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Звуки произносятся на выдохе.</w:t>
      </w:r>
    </w:p>
    <w:p w:rsidR="002E48A3" w:rsidRPr="00386E92" w:rsidRDefault="002E48A3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Пальчиковые игры.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86E92">
        <w:rPr>
          <w:rFonts w:ascii="Times New Roman" w:hAnsi="Times New Roman" w:cs="Times New Roman"/>
          <w:b/>
          <w:i/>
          <w:sz w:val="28"/>
          <w:szCs w:val="28"/>
        </w:rPr>
        <w:t>«Замок»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Кто его открыть бы смог?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Покрутили, постучали, потянули… и открыли.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Игры с различными предметами и материалами.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Можно использовать различные круглые предметы, которые хорошо катаются между ладонями.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b/>
          <w:i/>
          <w:sz w:val="28"/>
          <w:szCs w:val="28"/>
        </w:rPr>
        <w:t>«Яичко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86E92">
        <w:rPr>
          <w:rFonts w:ascii="Times New Roman" w:hAnsi="Times New Roman" w:cs="Times New Roman"/>
          <w:sz w:val="28"/>
          <w:szCs w:val="28"/>
        </w:rPr>
        <w:t>(катаем грецкий орех или любой шарик между ладошками).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Маленькая птичка принесла яичко,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Мы с яичком поиграем,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Мы яичко покатаем,</w:t>
      </w:r>
    </w:p>
    <w:p w:rsid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Покатаем, не съедим, его птичке отдадим.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E92">
        <w:rPr>
          <w:rFonts w:ascii="Times New Roman" w:hAnsi="Times New Roman" w:cs="Times New Roman"/>
          <w:sz w:val="28"/>
          <w:szCs w:val="28"/>
        </w:rPr>
        <w:t>Следовательно, очень важно работать над развитием речи малышей, но так же необходимо большое внимание уделять умению детей раннего возраста контактировать с окружающими людьми, учиться общаться, договариваться, делиться.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E92">
        <w:rPr>
          <w:rFonts w:ascii="Times New Roman" w:hAnsi="Times New Roman" w:cs="Times New Roman"/>
          <w:sz w:val="28"/>
          <w:szCs w:val="28"/>
        </w:rPr>
        <w:t>В заключение хотим сказать следующее, наши воспитанники – самые маленькие в детском саду. Они еще мало что знают, далеко не все понимают и совсем немногое умеют.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86E92">
        <w:rPr>
          <w:rFonts w:ascii="Times New Roman" w:hAnsi="Times New Roman" w:cs="Times New Roman"/>
          <w:sz w:val="28"/>
          <w:szCs w:val="28"/>
        </w:rPr>
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</w:r>
    </w:p>
    <w:p w:rsidR="00386E92" w:rsidRPr="00386E92" w:rsidRDefault="00386E92" w:rsidP="00386E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E92">
        <w:rPr>
          <w:rFonts w:ascii="Times New Roman" w:hAnsi="Times New Roman" w:cs="Times New Roman"/>
          <w:sz w:val="28"/>
          <w:szCs w:val="28"/>
        </w:rPr>
        <w:t>Главное, ребёнок не должен нуждаются в заботе, внимании и любви со стороны взрослых.</w:t>
      </w:r>
    </w:p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386E92" w:rsidRDefault="00386E92" w:rsidP="00386E92"/>
    <w:p w:rsidR="000724CA" w:rsidRDefault="000724CA"/>
    <w:sectPr w:rsidR="000724CA" w:rsidSect="002E48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E"/>
    <w:rsid w:val="000724CA"/>
    <w:rsid w:val="002E48A3"/>
    <w:rsid w:val="00386E92"/>
    <w:rsid w:val="006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2021-10-05T11:47:00Z</cp:lastPrinted>
  <dcterms:created xsi:type="dcterms:W3CDTF">2021-10-03T14:13:00Z</dcterms:created>
  <dcterms:modified xsi:type="dcterms:W3CDTF">2021-10-05T11:48:00Z</dcterms:modified>
</cp:coreProperties>
</file>