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E0" w:rsidRDefault="00161FE0" w:rsidP="00161FE0">
      <w:pPr>
        <w:tabs>
          <w:tab w:val="left" w:pos="4725"/>
        </w:tabs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Полготовил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инструктор по ф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.к</w:t>
      </w:r>
      <w:proofErr w:type="gramEnd"/>
    </w:p>
    <w:p w:rsidR="00161FE0" w:rsidRPr="00161FE0" w:rsidRDefault="00161FE0" w:rsidP="00161FE0">
      <w:pPr>
        <w:tabs>
          <w:tab w:val="left" w:pos="4725"/>
        </w:tabs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Семенченко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Л.Ю.</w:t>
      </w:r>
    </w:p>
    <w:p w:rsidR="00161FE0" w:rsidRPr="00704F58" w:rsidRDefault="00161FE0" w:rsidP="00161FE0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704F58">
        <w:rPr>
          <w:rFonts w:asciiTheme="majorHAnsi" w:hAnsiTheme="majorHAnsi" w:cs="Times New Roman"/>
          <w:b/>
          <w:sz w:val="28"/>
          <w:szCs w:val="28"/>
        </w:rPr>
        <w:t>Роль подвижных игр в воспитании, обучении и оздоровлении дошкольников.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Происходит первоначальное становление личности ребёнка, формирование основ самосознания и индивидуальности.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Цитирую программу «Детство».  «Для авторов программы идеальный детский сад – это тёплый дом, где  царит семейная обстановка, где дети играют, слушают сказки, участвуют в занятиях, труде, общении. При построении педагогического процесса основное образовательное содержание программы «Детство» педагоги осуществляют в повседневной жизни, в совместной с детьми деятельности, главным из которых является игра. Игра становится содержанием и формой организации жизни детей».</w:t>
      </w:r>
    </w:p>
    <w:p w:rsidR="00161FE0" w:rsidRPr="006610B0" w:rsidRDefault="00161FE0" w:rsidP="00161FE0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B0">
        <w:rPr>
          <w:rFonts w:ascii="Times New Roman" w:hAnsi="Times New Roman" w:cs="Times New Roman"/>
          <w:b/>
          <w:sz w:val="28"/>
          <w:szCs w:val="28"/>
        </w:rPr>
        <w:t>Значение подвижных игр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Подвижная игра является одним из важных сре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 xml:space="preserve">естороннего воспитания детей дошкольного возраста. Характерной особенностью подвижной игры является комплексность воздействия на все стороны личности ребёнка. В игре одновременно осуществляется физическое, умственное, нравственное, эстетическое и трудовое воспитание. 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 xml:space="preserve">В игре решаются </w:t>
      </w:r>
      <w:r w:rsidRPr="006610B0">
        <w:rPr>
          <w:rFonts w:ascii="Times New Roman" w:hAnsi="Times New Roman" w:cs="Times New Roman"/>
          <w:b/>
          <w:sz w:val="28"/>
          <w:szCs w:val="28"/>
        </w:rPr>
        <w:t>оздоровительные задачи.</w:t>
      </w:r>
      <w:r w:rsidRPr="006610B0">
        <w:rPr>
          <w:rFonts w:ascii="Times New Roman" w:hAnsi="Times New Roman" w:cs="Times New Roman"/>
          <w:sz w:val="28"/>
          <w:szCs w:val="28"/>
        </w:rPr>
        <w:t xml:space="preserve"> 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  <w:r w:rsidRPr="006610B0">
        <w:rPr>
          <w:rFonts w:ascii="Times New Roman" w:hAnsi="Times New Roman" w:cs="Times New Roman"/>
          <w:sz w:val="28"/>
          <w:szCs w:val="28"/>
        </w:rPr>
        <w:t xml:space="preserve"> Возникновение в игре неожиданных ситуаций приучает детей разнообразно использовать приобретённые двигательные навыки.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 xml:space="preserve">В подвижных играх создаются наиболее благоприятные условия для развития физических качеств (ловкость, быстрота и др.)  Дети, увлечённые сюжетом игры, могут выполнять с интересом физические упражнения много раз, не замечая усталости, что способствует развитию выносливости. 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У детей с помощью подвижных игр расширяются и углубляются представления об окружающей действительности. Выполняя различные роли, изображая разнообразные действия, дети используют свои знания о повадках животных, птиц, насекомых, о явлениях природы, о средствах передвижения, современной технике и т.д.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 задачи.</w:t>
      </w:r>
      <w:r w:rsidRPr="006610B0">
        <w:rPr>
          <w:rFonts w:ascii="Times New Roman" w:hAnsi="Times New Roman" w:cs="Times New Roman"/>
          <w:sz w:val="28"/>
          <w:szCs w:val="28"/>
        </w:rPr>
        <w:t xml:space="preserve"> Во время игры дети действуют по определённым правилам, что способствует у детей выработке положительных волевых качеств –  выдержка, смелость, решительность, а также формируется коллективизм, взаимопомощь, честность, дисциплинированность и т.п.  Поэтому не следует вводить в игру правила, которые побуждают детей к проигрыванию (например, когда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 xml:space="preserve"> становится водящим). Неудачно и такое правило, по которому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проигравший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 xml:space="preserve"> получает право поплясать, спеть, рассказать стихотворение. Недопустимы правила, по которым проигравшие выключаются надолго из игры.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Проигравшему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 xml:space="preserve"> надо предоставить возможность поупражняться в движении, исправить ошибку. Поэтому его выход из игры возможен только на очень короткий срок.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В подвижных играх ребёнку приходится самому решать, как действовать, чтобы достигнуть поставленной цели. Это способствует развитию самостоятельности, активности, инициативы, творчества, сообразительности.</w:t>
      </w:r>
    </w:p>
    <w:p w:rsidR="00161FE0" w:rsidRPr="006610B0" w:rsidRDefault="00161FE0" w:rsidP="00161FE0">
      <w:pPr>
        <w:spacing w:line="240" w:lineRule="auto"/>
        <w:ind w:left="-85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0B0">
        <w:rPr>
          <w:rFonts w:ascii="Times New Roman" w:hAnsi="Times New Roman" w:cs="Times New Roman"/>
          <w:sz w:val="28"/>
          <w:szCs w:val="28"/>
        </w:rPr>
        <w:t xml:space="preserve"> </w:t>
      </w:r>
      <w:r w:rsidRPr="006610B0">
        <w:rPr>
          <w:rFonts w:ascii="Times New Roman" w:hAnsi="Times New Roman" w:cs="Times New Roman"/>
          <w:b/>
          <w:sz w:val="28"/>
          <w:szCs w:val="28"/>
        </w:rPr>
        <w:t>Виды подвижных игр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 xml:space="preserve">Игры делятся на подвижные и более сложные спортивные (теннис, бадминтон, баскетбол, городки, футбол и др.) 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В детском саду преимущественно используются подвижные игры. Они делятся на сюжетные и несюжетные игры.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 xml:space="preserve">Сюжетные подвижные игры имеют готовый сюжет и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твёрдо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 xml:space="preserve"> зафиксированные правила. Эти игры дают возможность детям отобразить свои представления об окружающей жизни. Действие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 xml:space="preserve"> зависит от той роли, которую они выполняют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Несюжетные подвижные игры строятся на выполнении двигательных заданий – действий с предметами (мяч, обруч, палки, игрушки и др.). Использование предметов повышает интерес ребёнка к действиям, а также облегчает выполнение двигательного задания («Добеги до флажка», «Пролезь в обруч»)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Подвижные игры группируются по своему двигательному содержанию: с бегом, с прыжками, с метанием и др.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По степени физической нагрузки различают игры большой, средней и малой подвижности.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К играм большой подвижности относятся те, в которых одновременно участвует вся группа детей и которые построены в основном на таких движениях как бег и прыжки.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К играм средней подвижности относятся такие игры, в которых принимает активное участие вся группа, но характер движений играющих относительно спокойный (ходьба, передача предметов), а также игры, в которых выполняет движения небольшое количество детей.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lastRenderedPageBreak/>
        <w:t xml:space="preserve">В играх малой подвижности дети выполняют движения в медленном темпе и малой интенсивности, активно действуют лишь несколько детей, остальные произносят текст или наблюдают за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>.</w:t>
      </w:r>
    </w:p>
    <w:p w:rsidR="00161FE0" w:rsidRPr="00704F58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b/>
          <w:sz w:val="28"/>
          <w:szCs w:val="28"/>
        </w:rPr>
        <w:t>Характеристика подвижных игр для разных возрастных групп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 xml:space="preserve">Игры для детей разных возрастов различаются по сложности движений, содержанию сюжета, по количеству правил, ролей, по характеру взаимоотношений между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>, по наличию соревновательных элементов, словесного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В подвижные игры для малышей включаются простые физические упражнения, преимущественно основные виды движения, а также элементы плясок.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В игры для детей от 1 года до 3-хлет входят одно-два движения (например, ходьба и прыжки или ходьба и бег). При этом все дети выполняют одновременно одни и те же движения.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В игры для детей старшего возраста включаются более сложные движения, которые требуют выдержки, ловкости, быстроты (бег на скорость или прыжки через препятствие)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Подвижные игры для малышей отличаются простотой содержания, сюжета. Например, птицы летают и возвращаются домой, автомобили едут, по сигналу останавливаются и т.д. Содержание сюжетных игр строится на основе опыта ребёнка, его представлений и знаний об окружающих людях, животных, предметах, видах транспорта. С возрастом сюжет игр и взаимоотношений играющих усложняются («Охотник и зайцы», «Караси и щука», «Рыбаки и рыбки», «Хитрая лиса», «Медведи и пчёлы»)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 xml:space="preserve">Несюжетные игры применяются во всех возрастных группах.  В младших они занимают большее место.  Дети заинтересованы самим движением.  Им нравится бегать, подпрыгивать, подбрасывать мяч. В старшей группе задания постепенно усложняются. Ребёнок должен не просто убежать, а увернуться от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ловящего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>, не просто замереть, а сделать при этом красивую фигуру.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Количество ролей в подвижных играх детей младшего возраста – одна-две.  Главную роль выполняет воспитатель. Все дети изображают одинаковых персонажей (например, все дети – мыши, воспитатель – кот). В играх  старших детей количество ролей увеличивается до 3-4 (волк, пастух, овцы, ягнёнок)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Постепенно увеличивается количество правил, усложняются взаимоотношения между детьми. В младших группа правила очень просты и носят подсказывающий характер.  Количество их невелико (1-2). На один сигнал выбегаем из дома, на другой – возвращаемся.  Постепенно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0B0">
        <w:rPr>
          <w:rFonts w:ascii="Times New Roman" w:hAnsi="Times New Roman" w:cs="Times New Roman"/>
          <w:sz w:val="28"/>
          <w:szCs w:val="28"/>
        </w:rPr>
        <w:t xml:space="preserve">усложняются, количество их увеличивается. Вводятся ограничения действий, например, убегать в определённом направлении, возвращаться определённым способом, </w:t>
      </w:r>
      <w:proofErr w:type="gramStart"/>
      <w:r w:rsidRPr="006610B0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6610B0">
        <w:rPr>
          <w:rFonts w:ascii="Times New Roman" w:hAnsi="Times New Roman" w:cs="Times New Roman"/>
          <w:sz w:val="28"/>
          <w:szCs w:val="28"/>
        </w:rPr>
        <w:t xml:space="preserve"> отходит в сторону и т.д.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lastRenderedPageBreak/>
        <w:t xml:space="preserve">Игры с элементами соревнования в разных группах носят своеобразный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0B0">
        <w:rPr>
          <w:rFonts w:ascii="Times New Roman" w:hAnsi="Times New Roman" w:cs="Times New Roman"/>
          <w:sz w:val="28"/>
          <w:szCs w:val="28"/>
        </w:rPr>
        <w:t xml:space="preserve">характер.  В играх младших детей каждый действует сам за себя. Например, кто раньше всех добежит до флажка.  Постепенно характер соревнования усложняется.  В </w:t>
      </w:r>
      <w:r>
        <w:rPr>
          <w:rFonts w:ascii="Times New Roman" w:hAnsi="Times New Roman" w:cs="Times New Roman"/>
          <w:sz w:val="28"/>
          <w:szCs w:val="28"/>
        </w:rPr>
        <w:t>старшей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группе вводятся правила, в которых есть доля коллективной ответственности.   Учитывается результат не каждого игрока, а отдельной группы (команды). Вводятся условия выполнения упражнений с лучшим качеством (кто больше попадёт в цель, чья команда лучше построится, кто ни разу не уронит мяч и т.д.)</w:t>
      </w:r>
    </w:p>
    <w:p w:rsidR="00161FE0" w:rsidRPr="006610B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>Подвижные игры для детей младших возрастов часто сопровождаются словами. Слова раскрывают содержание игры, правила, объясняют какое движение и как надо выполнить, являются сигналами для начала или окончания действий, подсказывают темп. В старших группах также даются игры, сопровождающиеся текстом.  Текст даёт ритм движению, является сигналом для окончания или началу новых действий, является отдыхом после интенсивных движений.</w:t>
      </w:r>
    </w:p>
    <w:p w:rsidR="00161FE0" w:rsidRPr="006610B0" w:rsidRDefault="00161FE0" w:rsidP="00161FE0">
      <w:pPr>
        <w:spacing w:line="240" w:lineRule="auto"/>
        <w:ind w:left="-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b/>
          <w:sz w:val="28"/>
          <w:szCs w:val="28"/>
        </w:rPr>
        <w:t>Вариативность подвижных игр и их усложнение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sz w:val="28"/>
          <w:szCs w:val="28"/>
        </w:rPr>
        <w:t xml:space="preserve">Вариативность подвижных игр позволяет использовать их с учётом подготовленности детей. Усложнять игры необходимо постепенно. При этом порядок эпизодов, последовательность действий являются в игре постоянными. Их не следует изменять необоснованно. В игре могут усложняться двигательные задания: увеличиваться расстояние для бега или для прыжка, усложняются виды движений, например в игре «Поезд» вводится ходьба или бег между предметами, по мостику и т.д. Изменяется темп движения, количество </w:t>
      </w:r>
      <w:proofErr w:type="spellStart"/>
      <w:r w:rsidRPr="006610B0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6610B0">
        <w:rPr>
          <w:rFonts w:ascii="Times New Roman" w:hAnsi="Times New Roman" w:cs="Times New Roman"/>
          <w:sz w:val="28"/>
          <w:szCs w:val="28"/>
        </w:rPr>
        <w:t>, усложняются правила. Например, можно было занять любое место, а затем только определённое. Вариативность подвижных игр – процесс творческий, к  которому можно привлекать и самих детей.</w:t>
      </w:r>
    </w:p>
    <w:p w:rsidR="00161FE0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10B0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1FE0" w:rsidRPr="008664E4" w:rsidRDefault="00161FE0" w:rsidP="00161FE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4F58">
        <w:rPr>
          <w:rFonts w:ascii="Times New Roman" w:hAnsi="Times New Roman" w:cs="Times New Roman"/>
          <w:sz w:val="28"/>
          <w:szCs w:val="28"/>
        </w:rPr>
        <w:t xml:space="preserve"> </w:t>
      </w:r>
      <w:r w:rsidRPr="008664E4">
        <w:rPr>
          <w:rFonts w:ascii="Times New Roman" w:hAnsi="Times New Roman" w:cs="Times New Roman"/>
          <w:sz w:val="28"/>
          <w:szCs w:val="28"/>
        </w:rPr>
        <w:t xml:space="preserve">Детство: Примерная основная общеобразовательная программа дошкольного образования / Т.И. Бабаева, А.Г. Гогоберидзе, З.А. Михайлова и др. – СПб.: ООО «ИЗДАТЕЛЬСТВО «ДЕТСТВО-ПРЕСС», 2011. – 528 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>.</w:t>
      </w:r>
    </w:p>
    <w:p w:rsidR="00161FE0" w:rsidRPr="008664E4" w:rsidRDefault="00161FE0" w:rsidP="00161FE0">
      <w:pPr>
        <w:pStyle w:val="a3"/>
        <w:numPr>
          <w:ilvl w:val="0"/>
          <w:numId w:val="1"/>
        </w:numPr>
        <w:spacing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4E4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8664E4">
        <w:rPr>
          <w:rFonts w:ascii="Times New Roman" w:hAnsi="Times New Roman" w:cs="Times New Roman"/>
          <w:sz w:val="28"/>
          <w:szCs w:val="28"/>
        </w:rPr>
        <w:t xml:space="preserve"> Д.В. Теория и методика физического воспитания детей дошкольного возраста. – М.: Просвещение, 1971. – 205 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>.</w:t>
      </w:r>
    </w:p>
    <w:p w:rsidR="00161FE0" w:rsidRPr="008664E4" w:rsidRDefault="00161FE0" w:rsidP="00161FE0">
      <w:pPr>
        <w:pStyle w:val="a3"/>
        <w:numPr>
          <w:ilvl w:val="0"/>
          <w:numId w:val="1"/>
        </w:numPr>
        <w:spacing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4E4">
        <w:rPr>
          <w:rFonts w:ascii="Times New Roman" w:hAnsi="Times New Roman" w:cs="Times New Roman"/>
          <w:sz w:val="28"/>
          <w:szCs w:val="28"/>
        </w:rPr>
        <w:t>Детские подвижные игры народов СССР: Пособие для воспитателя дет. сада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 xml:space="preserve">ост. А.В. </w:t>
      </w:r>
      <w:proofErr w:type="spellStart"/>
      <w:r w:rsidRPr="008664E4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8664E4">
        <w:rPr>
          <w:rFonts w:ascii="Times New Roman" w:hAnsi="Times New Roman" w:cs="Times New Roman"/>
          <w:sz w:val="28"/>
          <w:szCs w:val="28"/>
        </w:rPr>
        <w:t>; Под ред. Т.И. Осокиной. – М.: Просвещение, 1988. – 239 с.: ил.</w:t>
      </w:r>
    </w:p>
    <w:p w:rsidR="00161FE0" w:rsidRPr="008664E4" w:rsidRDefault="00161FE0" w:rsidP="00161FE0">
      <w:pPr>
        <w:pStyle w:val="a3"/>
        <w:numPr>
          <w:ilvl w:val="0"/>
          <w:numId w:val="1"/>
        </w:numPr>
        <w:spacing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4E4">
        <w:rPr>
          <w:rFonts w:ascii="Times New Roman" w:hAnsi="Times New Roman" w:cs="Times New Roman"/>
          <w:sz w:val="28"/>
          <w:szCs w:val="28"/>
        </w:rPr>
        <w:t>Фролов В.Г., Юрко Г.П. Физкультурные занятия на воздухе с детьми дошкольного возраста: Пособие для воспитателя дет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>ада. – М.: Просвещение, 1983. – 191 с., ил.</w:t>
      </w:r>
    </w:p>
    <w:p w:rsidR="00161FE0" w:rsidRPr="008664E4" w:rsidRDefault="00161FE0" w:rsidP="00161FE0">
      <w:pPr>
        <w:pStyle w:val="a3"/>
        <w:numPr>
          <w:ilvl w:val="0"/>
          <w:numId w:val="1"/>
        </w:numPr>
        <w:spacing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4E4">
        <w:rPr>
          <w:rFonts w:ascii="Times New Roman" w:hAnsi="Times New Roman" w:cs="Times New Roman"/>
          <w:sz w:val="28"/>
          <w:szCs w:val="28"/>
        </w:rPr>
        <w:t>Вавилова Е.Н. Укрепляйте здоровье детей: Пособие для воспитателя дет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>ада. – М.: Просвещение, 1986. – 128., ил.</w:t>
      </w:r>
    </w:p>
    <w:p w:rsidR="00161FE0" w:rsidRPr="008664E4" w:rsidRDefault="00161FE0" w:rsidP="00161FE0">
      <w:pPr>
        <w:pStyle w:val="a3"/>
        <w:numPr>
          <w:ilvl w:val="0"/>
          <w:numId w:val="1"/>
        </w:numPr>
        <w:spacing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4E4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Pr="008664E4">
        <w:rPr>
          <w:rFonts w:ascii="Times New Roman" w:hAnsi="Times New Roman" w:cs="Times New Roman"/>
          <w:sz w:val="28"/>
          <w:szCs w:val="28"/>
        </w:rPr>
        <w:t xml:space="preserve"> Н.В. Здоровый образ жизни в дошкольном образовательном учреждении. – Ростов </w:t>
      </w:r>
      <w:proofErr w:type="spellStart"/>
      <w:r w:rsidRPr="008664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64E4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 xml:space="preserve"> Феникс, 2011. – 215, [1] с. – (Сердце отдаю детям).</w:t>
      </w:r>
    </w:p>
    <w:p w:rsidR="00161FE0" w:rsidRPr="008664E4" w:rsidRDefault="00161FE0" w:rsidP="00161FE0">
      <w:pPr>
        <w:pStyle w:val="a3"/>
        <w:numPr>
          <w:ilvl w:val="0"/>
          <w:numId w:val="1"/>
        </w:numPr>
        <w:spacing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4E4">
        <w:rPr>
          <w:rFonts w:ascii="Times New Roman" w:hAnsi="Times New Roman" w:cs="Times New Roman"/>
          <w:sz w:val="28"/>
          <w:szCs w:val="28"/>
        </w:rPr>
        <w:lastRenderedPageBreak/>
        <w:t xml:space="preserve">Шорыгина Т.А. Беседы о здоровье: Методическое пособие. – 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М.: ТЦ Сфера,  2012.  –  64 с.  (Вместе с детьми.)</w:t>
      </w:r>
      <w:proofErr w:type="gramEnd"/>
    </w:p>
    <w:p w:rsidR="00161FE0" w:rsidRDefault="00161FE0" w:rsidP="00161FE0">
      <w:pPr>
        <w:pStyle w:val="a3"/>
        <w:numPr>
          <w:ilvl w:val="0"/>
          <w:numId w:val="1"/>
        </w:numPr>
        <w:spacing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4E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664E4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старшая группа. – М.: МОЗАИКА-СИНТЕЗ, 2014. – 128 </w:t>
      </w:r>
      <w:proofErr w:type="gramStart"/>
      <w:r w:rsidRPr="008664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64E4">
        <w:rPr>
          <w:rFonts w:ascii="Times New Roman" w:hAnsi="Times New Roman" w:cs="Times New Roman"/>
          <w:sz w:val="28"/>
          <w:szCs w:val="28"/>
        </w:rPr>
        <w:t>.</w:t>
      </w:r>
    </w:p>
    <w:p w:rsidR="00B0497A" w:rsidRDefault="00B0497A"/>
    <w:sectPr w:rsidR="00B0497A" w:rsidSect="00B0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DED"/>
    <w:multiLevelType w:val="hybridMultilevel"/>
    <w:tmpl w:val="F90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FE0"/>
    <w:rsid w:val="00161FE0"/>
    <w:rsid w:val="00B0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2002-12-31T22:58:00Z</dcterms:created>
  <dcterms:modified xsi:type="dcterms:W3CDTF">2002-12-31T23:01:00Z</dcterms:modified>
</cp:coreProperties>
</file>