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39" w:rsidRDefault="00632639" w:rsidP="00D04FB4">
      <w:pPr>
        <w:pStyle w:val="a5"/>
        <w:rPr>
          <w:b/>
          <w:sz w:val="28"/>
          <w:szCs w:val="28"/>
        </w:rPr>
      </w:pPr>
      <w:bookmarkStart w:id="0" w:name="_GoBack"/>
      <w:bookmarkEnd w:id="0"/>
      <w:r w:rsidRPr="00632639">
        <w:rPr>
          <w:b/>
          <w:sz w:val="28"/>
          <w:szCs w:val="28"/>
        </w:rPr>
        <w:t>Тема Великой Отечественной войны в общеобразовательной программе.</w:t>
      </w:r>
      <w:r w:rsidR="00D04FB4" w:rsidRPr="00632639">
        <w:rPr>
          <w:b/>
          <w:sz w:val="28"/>
          <w:szCs w:val="28"/>
        </w:rPr>
        <w:t xml:space="preserve">                           </w:t>
      </w:r>
    </w:p>
    <w:p w:rsidR="00632639" w:rsidRDefault="00632639" w:rsidP="00D04FB4">
      <w:pPr>
        <w:pStyle w:val="a5"/>
        <w:rPr>
          <w:b/>
          <w:sz w:val="28"/>
          <w:szCs w:val="28"/>
        </w:rPr>
      </w:pPr>
    </w:p>
    <w:p w:rsidR="004048F2" w:rsidRDefault="00D04FB4" w:rsidP="004048F2">
      <w:pPr>
        <w:pStyle w:val="1"/>
        <w:shd w:val="clear" w:color="auto" w:fill="F5F5F5"/>
        <w:spacing w:before="0" w:after="45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</w:t>
      </w:r>
      <w:r w:rsidR="00632639" w:rsidRPr="004048F2">
        <w:rPr>
          <w:rFonts w:ascii="Times New Roman" w:hAnsi="Times New Roman" w:cs="Times New Roman"/>
          <w:color w:val="auto"/>
          <w:sz w:val="24"/>
          <w:szCs w:val="24"/>
        </w:rPr>
        <w:t>Если обратиться к источнику «Инновации и традиции педагогической науки-2016», то в статье «</w:t>
      </w:r>
      <w:r w:rsidR="00632639" w:rsidRPr="004048F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Роль уроков истории в патриотическом воспитании учащихся» можно найти следующую цитату. </w:t>
      </w:r>
    </w:p>
    <w:p w:rsidR="00632639" w:rsidRPr="004048F2" w:rsidRDefault="00632639" w:rsidP="004048F2">
      <w:pPr>
        <w:pStyle w:val="1"/>
        <w:shd w:val="clear" w:color="auto" w:fill="F5F5F5"/>
        <w:spacing w:before="0" w:after="45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632639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Среди целей исторического и обществоведческого образования в Федеральных государственных образовательных стандартах нового поколения выделяются основные: «воспитание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</w:t>
      </w: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ностям современного общества». </w:t>
      </w:r>
      <w:r w:rsidRPr="00632639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Патриотическое воспитание подрастающего поколения все</w:t>
      </w:r>
      <w:r w:rsidRPr="00632639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softHyphen/>
        <w:t>гда являлось одной из важнейших задач школы, ведь детство и юность - самая благодатная пора для привития священного чувства любви к Родине. Под патриотическим воспитанием понимается постепенное и неуклонное формиро</w:t>
      </w:r>
      <w:r w:rsidRPr="00632639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softHyphen/>
        <w:t>вание у учащихся любви к своей Родине Патриотизм - одна из важнейших черт всесторонне развитой личности. У школь</w:t>
      </w:r>
      <w:r w:rsidRPr="00632639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softHyphen/>
        <w:t>ников должно вырабатываются чувство гордости за свою Роди</w:t>
      </w:r>
      <w:r w:rsidRPr="00632639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softHyphen/>
        <w:t>ну и свой народ, уважение к его великим свершениям и дос</w:t>
      </w:r>
      <w:r w:rsidRPr="00632639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softHyphen/>
        <w:t xml:space="preserve">тойным страницам прошлого. Многое требуется от школы: ее роль в этом плане невозможно переоценить. </w:t>
      </w:r>
    </w:p>
    <w:p w:rsidR="00632639" w:rsidRPr="004048F2" w:rsidRDefault="00632639" w:rsidP="0063263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</w:pP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Новая программа по истории, декларированная ФГОС, предусматривает меньшее количество часов, выделенное на изучение ВОВ, нежели программа 2004. Ранее этой теме был посвящен 1 час в 4 классе в пропедевтическом курсе по родной истории, 7 часов в 9 классе (учебное пособие Данилов, </w:t>
      </w:r>
      <w:proofErr w:type="gramStart"/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Косулина)  </w:t>
      </w:r>
      <w:r w:rsidR="004048F2"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и</w:t>
      </w:r>
      <w:proofErr w:type="gramEnd"/>
      <w:r w:rsidR="004048F2"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7</w:t>
      </w: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часов в 11 классе (</w:t>
      </w:r>
      <w:proofErr w:type="spellStart"/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Загладин</w:t>
      </w:r>
      <w:proofErr w:type="spellEnd"/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либо </w:t>
      </w:r>
      <w:proofErr w:type="spellStart"/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Левандовский</w:t>
      </w:r>
      <w:proofErr w:type="spellEnd"/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) Сегодня на изучение данной темы выделено </w:t>
      </w:r>
      <w:r w:rsidR="004048F2"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6  часов и 1 час по краеведению. Сравнение явно не в пользу программы ФГОС.</w:t>
      </w:r>
    </w:p>
    <w:p w:rsidR="004048F2" w:rsidRPr="004048F2" w:rsidRDefault="004048F2" w:rsidP="004048F2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</w:pP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Позволю себе кратко проанализировать учебник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, в настоящее время </w:t>
      </w:r>
      <w:proofErr w:type="gram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рекомендованный </w:t>
      </w: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для</w:t>
      </w:r>
      <w:proofErr w:type="gram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изучения в</w:t>
      </w: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10 классе:  </w:t>
      </w: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История России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. 10 класс. Базовый и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углуюленный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уровень под редакцией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Торкунова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А.В., базовый и углубленный уровни.</w:t>
      </w: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М. Просвещение</w:t>
      </w: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2019</w:t>
      </w:r>
    </w:p>
    <w:p w:rsidR="00247419" w:rsidRDefault="004048F2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 w:rsidRPr="004048F2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Указано, что данный учебник подготовлен в соответствии с историко-культурным стандартом. «</w:t>
      </w:r>
      <w:r w:rsidR="00247419" w:rsidRPr="0024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Он разработан в соответствии с требованиями Историко-культурного стандарта и Федерального государственного образовательного стандарта.</w:t>
      </w:r>
      <w:r w:rsidR="00247419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</w:t>
      </w:r>
      <w:r w:rsidR="00247419" w:rsidRPr="0024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С учётом современного уровня исторической науки в учебнике на фоне мировой истории показано историческое развитие России, её роль в мире. Значительное место уделено вопросам истории духовной жизни общества,</w:t>
      </w:r>
      <w:r w:rsidR="00247419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</w:t>
      </w:r>
      <w:r w:rsidR="00247419" w:rsidRPr="0024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культуры и повседневности. Главным результатом изучения курса должно стать формирование у учащихся российской гражданской идентичности и патриотизма.</w:t>
      </w:r>
      <w:r w:rsidR="0024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» с.2 3 абзац</w:t>
      </w:r>
    </w:p>
    <w:p w:rsidR="00247419" w:rsidRDefault="00247419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Несомненно, данное учебное пособие обладает рядом преимуществ в сравнении с предыдущими. Более полно раскрыты темы: «Повседневность военного времени, культурное пространство в годы войны, церковь в годы войны, летопись культурных утрат». Содержание данных тем применимо в процессе написания ЕГЭ по истории вопросы 18-19. </w:t>
      </w:r>
    </w:p>
    <w:p w:rsidR="00247419" w:rsidRDefault="00247419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Однако, если данное учебное пособие предусмотрено и для изучения на углубленном уровне, </w:t>
      </w:r>
      <w:r w:rsidR="00DB4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то, несомненно, его содержание должно быть адаптировано к требованием ЕГЭ по </w:t>
      </w:r>
      <w:r w:rsidR="00DB4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lastRenderedPageBreak/>
        <w:t xml:space="preserve">истории. </w:t>
      </w:r>
      <w:r w:rsidR="00B253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Теме ВОВ посвящено 17-20% контрольно-измерительных материалов ЕГЭ, в зависимости от предложенного варианта. </w:t>
      </w:r>
      <w:r w:rsidR="00DB4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Являюсь членом экспертной комиссии по проверке ЕГЭ по истории с 2014 года. Опираясь на требования ФИПИ к сдаче ЕГЭ по истории, можно отметить следующее.</w:t>
      </w:r>
    </w:p>
    <w:p w:rsidR="00DB406A" w:rsidRDefault="00DB406A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В данном учебном пособии </w:t>
      </w:r>
      <w:r w:rsidR="00503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Периодизация ВОВ датируется 3 периодами, учебник Данилова, </w:t>
      </w:r>
      <w:proofErr w:type="spellStart"/>
      <w:r w:rsidR="00503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Косулиной</w:t>
      </w:r>
      <w:proofErr w:type="spellEnd"/>
      <w:r w:rsidR="00503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предусматривает 5 периодов </w:t>
      </w:r>
      <w:proofErr w:type="gramStart"/>
      <w:r w:rsidR="00503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( те</w:t>
      </w:r>
      <w:proofErr w:type="gramEnd"/>
      <w:r w:rsidR="00503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же, но более подробно)</w:t>
      </w:r>
      <w:r w:rsidR="00A16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Общего подхода в этом вопросе до сих пор не выработано.</w:t>
      </w:r>
    </w:p>
    <w:p w:rsidR="00146FFC" w:rsidRDefault="00146FFC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В учебнике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менее подробно раскрыта тема героизма советских людей в войне. Не упоминаются роль пионерских и комсомольских организаций в войне вообще, это интерпретируется как «проявление детского и подросткового героизма», причем всего на 3-4 примерах, тогда как в ИКС этих персонажей несколько десятков.  Организация «Молодая гвардия» также не упоминается, хотя ее участники в 8 вопросе ЕГЭ упоминаются довольно часто. </w:t>
      </w:r>
    </w:p>
    <w:p w:rsidR="00146FFC" w:rsidRDefault="000A1216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Очень подробно освещена проблема коллаборационизма, сотрудничества с оккупантами, в том числе в Западной Европе (с.31, 53) Причем достаточно однобоко: много внимания уделяется националистическим движениям, лидерам белого движения, перешедшим на сторону врага, перебежчикам из Красной Армии, но в то же время не упоминается вообще о сотрудничестве представителей ПРЦ с оккупантами ( Псковская митрополия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С.Воскресенским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) Также включен в содержание темы новы параграф: «Советская контрразведка в годы войны», хотя данная тема в содержании ЕГЭ и ИКС отсутствует. </w:t>
      </w:r>
    </w:p>
    <w:p w:rsidR="000A1216" w:rsidRDefault="00B253D7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Если коснуться регионального компонента, то в пункте «10 сталинских ударов» в устаревших пособиях упоминается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Петсамо-Киркинесская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операция (Данилов, Косулина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с.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) В учебнике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об освобождении Советского Заполярья информация отсутствует, хотя в 8 вопросе такие операции периодически упоминаются.</w:t>
      </w:r>
    </w:p>
    <w:p w:rsidR="00B253D7" w:rsidRDefault="00B253D7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Кодовые названия основных операций ВОВ присутствуют, однако далеко не все. Нет таких операций, как «Январский гром», «Искра», «Кольцо» и др. На стр. 46 учебника Сталинградская операция изображена на карте под общим названием «Уран», в ЕГЭ же она в оном из вариантов вопроса 13 в пособии ФИПИ дается, как «Кольцо». </w:t>
      </w:r>
      <w:r w:rsidR="00D53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Причем известно, что «Кольцо» - заключительная часть общей операции «Уран». </w:t>
      </w:r>
    </w:p>
    <w:p w:rsidR="00D53111" w:rsidRDefault="00D53111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В ЕГЭ любые кодовые названия основных операций могут встретиться в вопросах 13-16, 6, 12, 20. Соответственно, при подготовке к ЕГЭ учащиеся вынуждены искать информацию не в общеобразовательном пособии, а в дополнительных источниках. </w:t>
      </w:r>
    </w:p>
    <w:p w:rsidR="00D53111" w:rsidRDefault="00D53111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В пособии не отслеживаются систематически переименования названий фронтов и перемещения командующих фронтами в связи с изменением оперативной и стратегической обстановки, тогда как для успешной сдачи ЕГЭ эта информация крайне важна и желательна в учебном пособии. </w:t>
      </w:r>
    </w:p>
    <w:p w:rsidR="00D53111" w:rsidRDefault="00D53111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Кроме того, пропущен ряд исторических персоналий, предложенных в содержании ЕГЭ. Например, </w:t>
      </w:r>
      <w:r w:rsidR="001331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на с. 64 упоминается о капитуляции Японии во 2 Мировой войне. Однако, кто подписывал акт капитуляции с советской стороны, в современном учебном пособии не упоминается. Генерал-лейтенант </w:t>
      </w:r>
      <w:proofErr w:type="spellStart"/>
      <w:proofErr w:type="gramStart"/>
      <w:r w:rsidR="001331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К.Н,Деревянко</w:t>
      </w:r>
      <w:proofErr w:type="spellEnd"/>
      <w:proofErr w:type="gramEnd"/>
      <w:r w:rsidR="001331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, герой Курской битвы, битвы за Днепр, </w:t>
      </w:r>
      <w:proofErr w:type="spellStart"/>
      <w:r w:rsidR="001331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Манчжурской</w:t>
      </w:r>
      <w:proofErr w:type="spellEnd"/>
      <w:r w:rsidR="001331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операции присутствует как подписант в других учебных пособиях. </w:t>
      </w:r>
    </w:p>
    <w:p w:rsidR="001331A4" w:rsidRDefault="001331A4" w:rsidP="002474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Также на стр. 44 не совсем корректное упоминание о первой трансляции по общесоюзному радио нового советского гимна.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( 2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 абзац)</w:t>
      </w:r>
    </w:p>
    <w:p w:rsidR="001331A4" w:rsidRPr="00247419" w:rsidRDefault="001331A4" w:rsidP="002474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lastRenderedPageBreak/>
        <w:t>Исходя из вышеизложенного, можно предположить следующее: в учебном пособии действительно на высоком уровне отражена тема Великой Отечественной войны. Значительное место в изучении данного периода уделено вопросам истории духовной жизни общест</w:t>
      </w:r>
      <w:r w:rsidR="00A85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ва, культуры и повседневности, формирования у учащихся гражданской идентичности и патриотизма. Однако для эффективной подготовки к ЕГЭ учебник адаптирован недостаточно, приходится обращаться к учебным пособиям, разработанным ранее, и другим дополнительным источникам.</w:t>
      </w:r>
    </w:p>
    <w:p w:rsidR="004048F2" w:rsidRPr="00632639" w:rsidRDefault="004048F2" w:rsidP="00247419">
      <w:pPr>
        <w:spacing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</w:pPr>
    </w:p>
    <w:p w:rsidR="00D04FB4" w:rsidRPr="00632639" w:rsidRDefault="00D04FB4" w:rsidP="00D04FB4">
      <w:pPr>
        <w:pStyle w:val="a5"/>
        <w:rPr>
          <w:sz w:val="28"/>
          <w:szCs w:val="28"/>
        </w:rPr>
      </w:pPr>
      <w:r w:rsidRPr="00632639">
        <w:rPr>
          <w:sz w:val="28"/>
          <w:szCs w:val="28"/>
        </w:rPr>
        <w:t xml:space="preserve">                                                                                 </w:t>
      </w:r>
    </w:p>
    <w:sectPr w:rsidR="00D04FB4" w:rsidRPr="0063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85E07"/>
    <w:multiLevelType w:val="hybridMultilevel"/>
    <w:tmpl w:val="0ED6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C1"/>
    <w:rsid w:val="0008733B"/>
    <w:rsid w:val="000A1216"/>
    <w:rsid w:val="000C7495"/>
    <w:rsid w:val="001331A4"/>
    <w:rsid w:val="00146FFC"/>
    <w:rsid w:val="00247419"/>
    <w:rsid w:val="00274E27"/>
    <w:rsid w:val="00314B10"/>
    <w:rsid w:val="004048F2"/>
    <w:rsid w:val="004B16C1"/>
    <w:rsid w:val="00503EA5"/>
    <w:rsid w:val="005A0432"/>
    <w:rsid w:val="005F5D2D"/>
    <w:rsid w:val="00632639"/>
    <w:rsid w:val="006B28F3"/>
    <w:rsid w:val="006E08E7"/>
    <w:rsid w:val="00755818"/>
    <w:rsid w:val="007C50EB"/>
    <w:rsid w:val="0084429D"/>
    <w:rsid w:val="008A54D8"/>
    <w:rsid w:val="00907B89"/>
    <w:rsid w:val="00915161"/>
    <w:rsid w:val="00A167D2"/>
    <w:rsid w:val="00A55EAF"/>
    <w:rsid w:val="00A81E65"/>
    <w:rsid w:val="00A85BB3"/>
    <w:rsid w:val="00B253D7"/>
    <w:rsid w:val="00B64339"/>
    <w:rsid w:val="00B72A77"/>
    <w:rsid w:val="00C26B00"/>
    <w:rsid w:val="00CE4A0B"/>
    <w:rsid w:val="00D04FB4"/>
    <w:rsid w:val="00D53111"/>
    <w:rsid w:val="00D6548B"/>
    <w:rsid w:val="00DB406A"/>
    <w:rsid w:val="00E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B548A-1994-4B57-BF8B-2856F171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5818"/>
  </w:style>
  <w:style w:type="character" w:customStyle="1" w:styleId="eop">
    <w:name w:val="eop"/>
    <w:basedOn w:val="a0"/>
    <w:rsid w:val="00755818"/>
  </w:style>
  <w:style w:type="character" w:customStyle="1" w:styleId="contextualspellingandgrammarerror">
    <w:name w:val="contextualspellingandgrammarerror"/>
    <w:basedOn w:val="a0"/>
    <w:rsid w:val="00755818"/>
  </w:style>
  <w:style w:type="character" w:styleId="a3">
    <w:name w:val="Hyperlink"/>
    <w:basedOn w:val="a0"/>
    <w:uiPriority w:val="99"/>
    <w:unhideWhenUsed/>
    <w:rsid w:val="00CE4A0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04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4429D"/>
    <w:pPr>
      <w:ind w:left="720"/>
      <w:contextualSpacing/>
    </w:pPr>
  </w:style>
  <w:style w:type="table" w:styleId="a6">
    <w:name w:val="Table Grid"/>
    <w:basedOn w:val="a1"/>
    <w:uiPriority w:val="39"/>
    <w:rsid w:val="00D0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2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2019-11-17T14:20:00Z</dcterms:created>
  <dcterms:modified xsi:type="dcterms:W3CDTF">2019-11-17T14:20:00Z</dcterms:modified>
</cp:coreProperties>
</file>