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Глинянская основная общеобразовательная школа</w:t>
      </w: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7.5pt;margin-top:6.9pt;width:231.15pt;height:95.4pt;z-index:251659264;mso-height-percent:200;mso-height-percent:200;mso-width-relative:margin;mso-height-relative:margin" stroked="f">
            <v:textbox style="mso-fit-shape-to-text:t">
              <w:txbxContent>
                <w:p w:rsidR="004C2470" w:rsidRDefault="004C2470" w:rsidP="004C24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УТВЕРЖДАЮ </w:t>
                  </w:r>
                </w:p>
                <w:p w:rsidR="004C2470" w:rsidRPr="004C2470" w:rsidRDefault="004C2470" w:rsidP="004C24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школы </w:t>
                  </w:r>
                </w:p>
                <w:p w:rsidR="004C2470" w:rsidRPr="004C2470" w:rsidRDefault="004C2470" w:rsidP="004C247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 w:rsidRPr="004C2470">
                    <w:rPr>
                      <w:rFonts w:ascii="Times New Roman" w:hAnsi="Times New Roman" w:cs="Times New Roman"/>
                    </w:rPr>
                    <w:t xml:space="preserve"> № ______________ от «____»______________2021 года</w:t>
                  </w:r>
                </w:p>
                <w:p w:rsidR="004C2470" w:rsidRPr="004C2470" w:rsidRDefault="004C2470" w:rsidP="004C247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-25.8pt;margin-top:13.55pt;width:231.15pt;height:84.3pt;z-index:251658240;mso-height-percent:200;mso-height-percent:200;mso-width-relative:margin;mso-height-relative:margin" stroked="f">
            <v:textbox style="mso-fit-shape-to-text:t">
              <w:txbxContent>
                <w:p w:rsidR="004C2470" w:rsidRPr="004C2470" w:rsidRDefault="004C2470" w:rsidP="004C2470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C2470">
                    <w:rPr>
                      <w:rFonts w:ascii="Times New Roman" w:hAnsi="Times New Roman" w:cs="Times New Roman"/>
                    </w:rPr>
                    <w:t>Принята</w:t>
                  </w:r>
                  <w:proofErr w:type="gramEnd"/>
                  <w:r w:rsidRPr="004C2470">
                    <w:rPr>
                      <w:rFonts w:ascii="Times New Roman" w:hAnsi="Times New Roman" w:cs="Times New Roman"/>
                    </w:rPr>
                    <w:t xml:space="preserve"> на заседании педагогического совета</w:t>
                  </w:r>
                </w:p>
                <w:p w:rsidR="004C2470" w:rsidRPr="004C2470" w:rsidRDefault="004C2470" w:rsidP="004C2470">
                  <w:pPr>
                    <w:rPr>
                      <w:rFonts w:ascii="Times New Roman" w:hAnsi="Times New Roman" w:cs="Times New Roman"/>
                    </w:rPr>
                  </w:pPr>
                  <w:r w:rsidRPr="004C2470">
                    <w:rPr>
                      <w:rFonts w:ascii="Times New Roman" w:hAnsi="Times New Roman" w:cs="Times New Roman"/>
                    </w:rPr>
                    <w:t>от «____»______________2021 года</w:t>
                  </w:r>
                </w:p>
                <w:p w:rsidR="004C2470" w:rsidRPr="004C2470" w:rsidRDefault="004C2470" w:rsidP="004C2470">
                  <w:pPr>
                    <w:rPr>
                      <w:rFonts w:ascii="Times New Roman" w:hAnsi="Times New Roman" w:cs="Times New Roman"/>
                    </w:rPr>
                  </w:pPr>
                  <w:r w:rsidRPr="004C2470">
                    <w:rPr>
                      <w:rFonts w:ascii="Times New Roman" w:hAnsi="Times New Roman" w:cs="Times New Roman"/>
                    </w:rPr>
                    <w:t>протокол № ______________</w:t>
                  </w:r>
                </w:p>
              </w:txbxContent>
            </v:textbox>
          </v:shape>
        </w:pict>
      </w: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4C2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4C24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«ПРАКТИЧЕСКАЯ БИОЛОГИЯ»</w:t>
      </w: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Pr="00FC4773" w:rsidRDefault="004C2470" w:rsidP="004C247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FC47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естественнонаучная </w:t>
      </w:r>
    </w:p>
    <w:p w:rsidR="004C2470" w:rsidRPr="00FC4773" w:rsidRDefault="004C2470" w:rsidP="004C247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FC4773">
        <w:rPr>
          <w:rFonts w:ascii="Times New Roman" w:hAnsi="Times New Roman" w:cs="Times New Roman"/>
          <w:sz w:val="28"/>
          <w:szCs w:val="28"/>
        </w:rPr>
        <w:t xml:space="preserve"> от 11 лет до 15 лет. </w:t>
      </w:r>
    </w:p>
    <w:p w:rsidR="004C2470" w:rsidRDefault="004C2470" w:rsidP="004C2470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FC4773">
        <w:rPr>
          <w:rFonts w:ascii="Times New Roman" w:hAnsi="Times New Roman" w:cs="Times New Roman"/>
          <w:sz w:val="28"/>
          <w:szCs w:val="28"/>
        </w:rPr>
        <w:t xml:space="preserve"> 1 год, 108 часа. </w:t>
      </w:r>
    </w:p>
    <w:p w:rsidR="004C2470" w:rsidRDefault="004C2470" w:rsidP="004C2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ФИО, должность разработчика программы:</w:t>
      </w:r>
      <w:r>
        <w:rPr>
          <w:rFonts w:ascii="Times New Roman" w:hAnsi="Times New Roman" w:cs="Times New Roman"/>
          <w:sz w:val="28"/>
          <w:szCs w:val="28"/>
        </w:rPr>
        <w:t xml:space="preserve">  учитель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4C2470" w:rsidRPr="004C2470" w:rsidRDefault="004C2470" w:rsidP="004C24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2470">
        <w:rPr>
          <w:rFonts w:ascii="Times New Roman" w:hAnsi="Times New Roman" w:cs="Times New Roman"/>
          <w:b/>
          <w:sz w:val="28"/>
          <w:szCs w:val="28"/>
        </w:rPr>
        <w:t>ФИО, должность педагога, реализующего программу:</w:t>
      </w:r>
      <w:r w:rsidRPr="004C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4C2470" w:rsidRDefault="004C2470" w:rsidP="004C2470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4C2470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Глинянка,2021</w:t>
      </w: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70" w:rsidRDefault="004C2470" w:rsidP="00FC4773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73" w:rsidRPr="00FC4773" w:rsidRDefault="00B72CEF" w:rsidP="00997BA7">
      <w:pPr>
        <w:spacing w:after="0"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2CEF" w:rsidRPr="00FC4773" w:rsidRDefault="00B72CEF" w:rsidP="00997BA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FC4773">
        <w:rPr>
          <w:rFonts w:ascii="Times New Roman" w:hAnsi="Times New Roman" w:cs="Times New Roman"/>
          <w:sz w:val="28"/>
          <w:szCs w:val="28"/>
        </w:rPr>
        <w:t xml:space="preserve"> – </w:t>
      </w:r>
      <w:r w:rsidR="004C2470">
        <w:rPr>
          <w:rFonts w:ascii="Times New Roman" w:hAnsi="Times New Roman" w:cs="Times New Roman"/>
          <w:sz w:val="28"/>
          <w:szCs w:val="28"/>
        </w:rPr>
        <w:t xml:space="preserve">естественнонаучная </w:t>
      </w:r>
    </w:p>
    <w:p w:rsidR="00B72CEF" w:rsidRPr="00FC4773" w:rsidRDefault="00B72CEF" w:rsidP="00997BA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FC4773">
        <w:rPr>
          <w:rFonts w:ascii="Times New Roman" w:hAnsi="Times New Roman" w:cs="Times New Roman"/>
          <w:sz w:val="28"/>
          <w:szCs w:val="28"/>
        </w:rPr>
        <w:t xml:space="preserve"> от 11 лет до 15 лет. </w:t>
      </w:r>
    </w:p>
    <w:p w:rsidR="00B72CEF" w:rsidRPr="00FC4773" w:rsidRDefault="00B72CEF" w:rsidP="00997BA7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FC4773">
        <w:rPr>
          <w:rFonts w:ascii="Times New Roman" w:hAnsi="Times New Roman" w:cs="Times New Roman"/>
          <w:sz w:val="28"/>
          <w:szCs w:val="28"/>
        </w:rPr>
        <w:t xml:space="preserve"> 1 год, 108 часа. </w:t>
      </w:r>
    </w:p>
    <w:p w:rsidR="00B72CEF" w:rsidRPr="00997BA7" w:rsidRDefault="00997BA7" w:rsidP="0099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2CEF" w:rsidRPr="00997BA7">
        <w:rPr>
          <w:rFonts w:ascii="Times New Roman" w:hAnsi="Times New Roman" w:cs="Times New Roman"/>
          <w:sz w:val="28"/>
          <w:szCs w:val="28"/>
        </w:rPr>
        <w:t>Рабочая программа занятий внеурочной деятельности по биологии «Практическая биол</w:t>
      </w:r>
      <w:r w:rsidR="00FC4773" w:rsidRPr="00997BA7">
        <w:rPr>
          <w:rFonts w:ascii="Times New Roman" w:hAnsi="Times New Roman" w:cs="Times New Roman"/>
          <w:sz w:val="28"/>
          <w:szCs w:val="28"/>
        </w:rPr>
        <w:t>о</w:t>
      </w:r>
      <w:r w:rsidR="00B72CEF" w:rsidRPr="00997BA7">
        <w:rPr>
          <w:rFonts w:ascii="Times New Roman" w:hAnsi="Times New Roman" w:cs="Times New Roman"/>
          <w:sz w:val="28"/>
          <w:szCs w:val="28"/>
        </w:rPr>
        <w:t xml:space="preserve">гия» предназначена для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B72CEF" w:rsidRPr="00997BA7">
        <w:rPr>
          <w:rFonts w:ascii="Times New Roman" w:hAnsi="Times New Roman" w:cs="Times New Roman"/>
          <w:sz w:val="28"/>
          <w:szCs w:val="28"/>
        </w:rPr>
        <w:t xml:space="preserve"> обучающихся 5-9 классов МОУ ГООШ.</w:t>
      </w:r>
    </w:p>
    <w:p w:rsidR="00B72CEF" w:rsidRPr="00997BA7" w:rsidRDefault="00B72CEF" w:rsidP="00997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sz w:val="28"/>
          <w:szCs w:val="28"/>
        </w:rPr>
        <w:t xml:space="preserve"> </w:t>
      </w:r>
      <w:r w:rsidRPr="00997BA7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нормативными документами: </w:t>
      </w:r>
    </w:p>
    <w:p w:rsidR="00B72CEF" w:rsidRPr="00997BA7" w:rsidRDefault="00B72CEF" w:rsidP="00997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 273-ФЗ (ред. от 31.07.2020) «Об образовании в Российской Федерации» (с </w:t>
      </w:r>
      <w:proofErr w:type="spellStart"/>
      <w:r w:rsidRPr="00997BA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97BA7">
        <w:rPr>
          <w:rFonts w:ascii="Times New Roman" w:hAnsi="Times New Roman" w:cs="Times New Roman"/>
          <w:sz w:val="28"/>
          <w:szCs w:val="28"/>
        </w:rPr>
        <w:t xml:space="preserve">. и доп., вступ. в силу с 01.09.2020). </w:t>
      </w:r>
    </w:p>
    <w:p w:rsidR="004C2470" w:rsidRPr="00997BA7" w:rsidRDefault="00B72CEF" w:rsidP="00997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 xml:space="preserve">2. </w:t>
      </w:r>
      <w:r w:rsidR="004C2470" w:rsidRPr="00997BA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="004C2470" w:rsidRPr="00997BA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4C2470" w:rsidRPr="00997BA7">
        <w:rPr>
          <w:rFonts w:ascii="Times New Roman" w:hAnsi="Times New Roman" w:cs="Times New Roman"/>
          <w:sz w:val="28"/>
          <w:szCs w:val="28"/>
        </w:rPr>
        <w:t xml:space="preserve"> программ от 18.11.2015. Министерство образования и науки РФ</w:t>
      </w:r>
    </w:p>
    <w:p w:rsidR="00B72CEF" w:rsidRPr="00997BA7" w:rsidRDefault="004C2470" w:rsidP="00997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>3</w:t>
      </w:r>
      <w:r w:rsidR="00B72CEF" w:rsidRPr="00997BA7">
        <w:rPr>
          <w:rFonts w:ascii="Times New Roman" w:hAnsi="Times New Roman" w:cs="Times New Roman"/>
          <w:sz w:val="28"/>
          <w:szCs w:val="28"/>
        </w:rPr>
        <w:t xml:space="preserve">. 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</w:t>
      </w:r>
    </w:p>
    <w:p w:rsidR="004C2470" w:rsidRPr="00997BA7" w:rsidRDefault="004C2470" w:rsidP="00997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>4.</w:t>
      </w:r>
      <w:r w:rsidR="00B72CEF" w:rsidRPr="00997BA7">
        <w:rPr>
          <w:rFonts w:ascii="Times New Roman" w:hAnsi="Times New Roman" w:cs="Times New Roman"/>
          <w:sz w:val="28"/>
          <w:szCs w:val="28"/>
        </w:rPr>
        <w:t xml:space="preserve"> </w:t>
      </w:r>
      <w:r w:rsidRPr="00997BA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г. № 196</w:t>
      </w:r>
      <w:r w:rsidR="00B72CEF" w:rsidRPr="00997BA7">
        <w:rPr>
          <w:rFonts w:ascii="Times New Roman" w:hAnsi="Times New Roman" w:cs="Times New Roman"/>
          <w:sz w:val="28"/>
          <w:szCs w:val="28"/>
        </w:rPr>
        <w:t xml:space="preserve"> </w:t>
      </w:r>
      <w:r w:rsidRPr="00997BA7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</w:p>
    <w:p w:rsidR="00997BA7" w:rsidRDefault="004C2470" w:rsidP="00997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</w:t>
      </w:r>
    </w:p>
    <w:p w:rsidR="004C2470" w:rsidRPr="00997BA7" w:rsidRDefault="004C2470" w:rsidP="00997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>5.Федеральный Закон от 29.12.2012 № 273-ФЗ «Об образовании в РФ»</w:t>
      </w:r>
    </w:p>
    <w:p w:rsidR="00997BA7" w:rsidRPr="00997BA7" w:rsidRDefault="00997BA7" w:rsidP="00997B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4773" w:rsidRPr="00997BA7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(утв. 7 декабря 2018 г.)</w:t>
      </w:r>
      <w:r w:rsidR="004C2470" w:rsidRPr="0099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EF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BA7">
        <w:rPr>
          <w:rFonts w:ascii="Times New Roman" w:hAnsi="Times New Roman" w:cs="Times New Roman"/>
          <w:sz w:val="28"/>
          <w:szCs w:val="28"/>
        </w:rPr>
        <w:t>Современный учебный процесс направлен не столько</w:t>
      </w:r>
      <w:r w:rsidRPr="00FC4773">
        <w:rPr>
          <w:rFonts w:ascii="Times New Roman" w:hAnsi="Times New Roman" w:cs="Times New Roman"/>
          <w:sz w:val="28"/>
          <w:szCs w:val="28"/>
        </w:rPr>
        <w:t xml:space="preserve"> на достижение результатов в области предметных знаний, скол</w:t>
      </w:r>
      <w:r w:rsidR="00FC4773">
        <w:rPr>
          <w:rFonts w:ascii="Times New Roman" w:hAnsi="Times New Roman" w:cs="Times New Roman"/>
          <w:sz w:val="28"/>
          <w:szCs w:val="28"/>
        </w:rPr>
        <w:t>ько на личностный рост ребенка.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773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proofErr w:type="gramEnd"/>
      <w:r w:rsidRPr="00FC4773">
        <w:rPr>
          <w:rFonts w:ascii="Times New Roman" w:hAnsi="Times New Roman" w:cs="Times New Roman"/>
          <w:sz w:val="28"/>
          <w:szCs w:val="28"/>
        </w:rPr>
        <w:t xml:space="preserve"> по новым образовательным стандартам предусматривает организацию внеурочной деятельности, которая способствует   раскрытию   внутреннего потенциала каждого ученика, развитие и поддержание его таланта.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Программа «Практическая биология» направлена на формирование у учащихся 5</w:t>
      </w:r>
      <w:r w:rsidR="00B72CEF" w:rsidRPr="00FC4773">
        <w:rPr>
          <w:rFonts w:ascii="Times New Roman" w:hAnsi="Times New Roman" w:cs="Times New Roman"/>
          <w:sz w:val="28"/>
          <w:szCs w:val="28"/>
        </w:rPr>
        <w:t xml:space="preserve">-9 </w:t>
      </w:r>
      <w:r w:rsidRPr="00FC4773">
        <w:rPr>
          <w:rFonts w:ascii="Times New Roman" w:hAnsi="Times New Roman" w:cs="Times New Roman"/>
          <w:sz w:val="28"/>
          <w:szCs w:val="28"/>
        </w:rPr>
        <w:t xml:space="preserve">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На дополнительных заняти</w:t>
      </w:r>
      <w:r w:rsidR="00FC4773">
        <w:rPr>
          <w:rFonts w:ascii="Times New Roman" w:hAnsi="Times New Roman" w:cs="Times New Roman"/>
          <w:sz w:val="28"/>
          <w:szCs w:val="28"/>
        </w:rPr>
        <w:t xml:space="preserve">ях по биологии в 5-9 </w:t>
      </w:r>
      <w:r w:rsidRPr="00FC4773">
        <w:rPr>
          <w:rFonts w:ascii="Times New Roman" w:hAnsi="Times New Roman" w:cs="Times New Roman"/>
          <w:sz w:val="28"/>
          <w:szCs w:val="28"/>
        </w:rPr>
        <w:t>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</w:t>
      </w:r>
      <w:r w:rsidR="00B72CEF" w:rsidRPr="00FC4773">
        <w:rPr>
          <w:rFonts w:ascii="Times New Roman" w:hAnsi="Times New Roman" w:cs="Times New Roman"/>
          <w:sz w:val="28"/>
          <w:szCs w:val="28"/>
        </w:rPr>
        <w:t>-9</w:t>
      </w:r>
      <w:r w:rsidRPr="00FC4773">
        <w:rPr>
          <w:rFonts w:ascii="Times New Roman" w:hAnsi="Times New Roman" w:cs="Times New Roman"/>
          <w:sz w:val="28"/>
          <w:szCs w:val="28"/>
        </w:rPr>
        <w:t xml:space="preserve">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Цель:</w:t>
      </w:r>
      <w:r w:rsidRPr="00FC4773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успешного освоения учащимися практической составляющей школьной биологии и основ исследовательской деятельности.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7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Формирование системы</w:t>
      </w:r>
      <w:r w:rsidRPr="00FC4773">
        <w:rPr>
          <w:rFonts w:ascii="Times New Roman" w:hAnsi="Times New Roman" w:cs="Times New Roman"/>
          <w:sz w:val="28"/>
          <w:szCs w:val="28"/>
        </w:rPr>
        <w:tab/>
        <w:t>научных</w:t>
      </w:r>
      <w:r w:rsidRPr="00FC4773">
        <w:rPr>
          <w:rFonts w:ascii="Times New Roman" w:hAnsi="Times New Roman" w:cs="Times New Roman"/>
          <w:sz w:val="28"/>
          <w:szCs w:val="28"/>
        </w:rPr>
        <w:tab/>
        <w:t>знаний о</w:t>
      </w:r>
      <w:r w:rsidRPr="00FC4773">
        <w:rPr>
          <w:rFonts w:ascii="Times New Roman" w:hAnsi="Times New Roman" w:cs="Times New Roman"/>
          <w:sz w:val="28"/>
          <w:szCs w:val="28"/>
        </w:rPr>
        <w:tab/>
        <w:t>системе живой</w:t>
      </w:r>
      <w:r w:rsidRPr="00FC4773">
        <w:rPr>
          <w:rFonts w:ascii="Times New Roman" w:hAnsi="Times New Roman" w:cs="Times New Roman"/>
          <w:sz w:val="28"/>
          <w:szCs w:val="28"/>
        </w:rPr>
        <w:tab/>
        <w:t>природы и начальных представлений о биологических объектах, процессах, явлениях, закономерностях;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lastRenderedPageBreak/>
        <w:tab/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развитие умений и навыков проектно – исследовательской деятельности;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подготовка учащихся к участию в олимпиадном движении;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формирование</w:t>
      </w:r>
      <w:r w:rsidRPr="00FC4773">
        <w:rPr>
          <w:rFonts w:ascii="Times New Roman" w:hAnsi="Times New Roman" w:cs="Times New Roman"/>
          <w:sz w:val="28"/>
          <w:szCs w:val="28"/>
        </w:rPr>
        <w:tab/>
        <w:t>основ</w:t>
      </w:r>
      <w:r w:rsidRPr="00FC4773">
        <w:rPr>
          <w:rFonts w:ascii="Times New Roman" w:hAnsi="Times New Roman" w:cs="Times New Roman"/>
          <w:sz w:val="28"/>
          <w:szCs w:val="28"/>
        </w:rPr>
        <w:tab/>
        <w:t>экологической</w:t>
      </w:r>
      <w:r w:rsidRPr="00FC4773">
        <w:rPr>
          <w:rFonts w:ascii="Times New Roman" w:hAnsi="Times New Roman" w:cs="Times New Roman"/>
          <w:sz w:val="28"/>
          <w:szCs w:val="28"/>
        </w:rPr>
        <w:tab/>
        <w:t>грамотности.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необходимо обратить внимание на следующие аспекты: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FC477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4773">
        <w:rPr>
          <w:rFonts w:ascii="Times New Roman" w:hAnsi="Times New Roman" w:cs="Times New Roman"/>
          <w:sz w:val="28"/>
          <w:szCs w:val="28"/>
        </w:rPr>
        <w:t xml:space="preserve"> ученика, позволяющее оценивать его личностный рост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кейс-технология, метод проектов);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Формы проведения занятий: 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</w:t>
      </w:r>
      <w:proofErr w:type="spellStart"/>
      <w:proofErr w:type="gramStart"/>
      <w:r w:rsidRPr="00FC4773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spellEnd"/>
      <w:proofErr w:type="gramEnd"/>
      <w:r w:rsidRPr="00FC4773">
        <w:rPr>
          <w:rFonts w:ascii="Times New Roman" w:hAnsi="Times New Roman" w:cs="Times New Roman"/>
          <w:sz w:val="28"/>
          <w:szCs w:val="28"/>
        </w:rPr>
        <w:t>, проектная и исследовательская деятельность, в том числе с использованием ИКТ.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Методы контроля: защита исследовательских работ, мини-конференция с презентациями, доклад, выступление, презентация, участие в конкурсах исследов</w:t>
      </w:r>
      <w:r w:rsidR="00FC4773">
        <w:rPr>
          <w:rFonts w:ascii="Times New Roman" w:hAnsi="Times New Roman" w:cs="Times New Roman"/>
          <w:sz w:val="28"/>
          <w:szCs w:val="28"/>
        </w:rPr>
        <w:t>ательских работ, олимпиадах и пр.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Требования к уровню реализации программы: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знать, как выбрать тему исследования, структуру исследования;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lastRenderedPageBreak/>
        <w:t>уметь работать в группе, прислушиваться к мнению членов группы, отстаивать собственную точку зрения;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владеть планированием и постановкой биологического эксперимента.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знания основных принципов и правил отношения к живой природе;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развитие познавательных интересов, направленных на изучение живой природы;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эстетического отношения к живым объектам.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77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C4773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4773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В познавательной (интеллектуальной) сфере: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и процессов;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классификация — определение принадлежности биологических объектов к определенной систематической группе;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объяснение роли биологии в практической деятельности людей;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умение работать с определителями, лабораторным оборудованием;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ab/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В ценностно-ориентационной сфере: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природе;</w:t>
      </w:r>
    </w:p>
    <w:p w:rsid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 3. В сфере трудовой деятельности: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 4. В эстетической сфере: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На современном этапе школьного образования отведена значительная роль проблеме исследовательской деятельности школьников. Эта деятельность приобретает особое значение в связи с высокими темпами развития и совершенствования науки и техники, потребностью общества в людях образованных, способных быстро ориентироваться в обстановке, мыслить самостоятельно. Выполнение такого рода задач становится возможным только в условиях активного обучения, развивающего творческие способности ребёнка. К таким видам деятельности и относится исследования. Научно-исследовательская работа позволяет каждому школьнику испытать, испробовать, выявить и актуализировать хотя бы некоторые из своих дарований. Дело учителя – создать и поддержать творческую атмосферу в этой работе. Научно-исследовательская деятельность – мощное средство формирования познавательной самостоятельности школьников на второй ступени обучения. </w:t>
      </w:r>
      <w:proofErr w:type="gramStart"/>
      <w:r w:rsidRPr="00FC4773">
        <w:rPr>
          <w:rFonts w:ascii="Times New Roman" w:hAnsi="Times New Roman" w:cs="Times New Roman"/>
          <w:sz w:val="28"/>
          <w:szCs w:val="28"/>
        </w:rPr>
        <w:t>Приобщение обучающихся к научным исследованиям становится особенно актуальным на среднем этапе школьного образования, когда у школьников начинает формироваться творческое мышление.</w:t>
      </w:r>
      <w:proofErr w:type="gramEnd"/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lastRenderedPageBreak/>
        <w:t>Но для того, чтобы исследовательская деятельность была успешна и приносила свои плоды, нужно выдержать ряд требований, пройти все этапы выполнения исследовательской работы, а именно:</w:t>
      </w:r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 1. Мотивация научно-исследовательской деятельности. Обязательно приобщение к исследовательской работе нужно начинать с формирования мотивации этой деятельности. Очень важно, чтобы обучающиеся наряду с моральными стимулами увидели и материальные стимулы. Например, повышение итоговой оценки по предмету, освобождение от переводного экзамена и т.д. </w:t>
      </w:r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2. Выбор направления исследования. Это очень сложный этап. Здесь нужно определиться с темой исследования. Идеально, чтобы первоначальная идея темы и инициатива по выполнению исследования исходила от школьника, а учитель же выполнял бы направляющую и корректирующую функции в этом вопросе. </w:t>
      </w:r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3. Постановка задачи. </w:t>
      </w:r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4. Фиксирование и предварительная обработка данных. </w:t>
      </w:r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5. Обсуждение результатов исследования. </w:t>
      </w:r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6. Оформление результатов работы. </w:t>
      </w:r>
    </w:p>
    <w:p w:rsidR="00FC4773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773">
        <w:rPr>
          <w:rFonts w:ascii="Times New Roman" w:hAnsi="Times New Roman" w:cs="Times New Roman"/>
          <w:sz w:val="28"/>
          <w:szCs w:val="28"/>
        </w:rPr>
        <w:t xml:space="preserve">7. Представление исследовательской работы на конференции. </w:t>
      </w:r>
    </w:p>
    <w:p w:rsidR="002C3155" w:rsidRPr="00FC4773" w:rsidRDefault="002C3155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773" w:rsidRPr="00FC4773" w:rsidRDefault="00FC4773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4CBB" w:rsidRDefault="003B4CBB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BA7" w:rsidRDefault="00997BA7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7BA7" w:rsidRPr="00FC4773" w:rsidRDefault="00997BA7" w:rsidP="00997BA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4773" w:rsidRPr="00FC4773" w:rsidRDefault="00FC4773" w:rsidP="00FC4773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CBB" w:rsidRPr="00FC4773" w:rsidRDefault="003B4CBB" w:rsidP="00FC4773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CBB" w:rsidRPr="00FC4773" w:rsidRDefault="003B4CBB" w:rsidP="00FC4773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9" w:type="dxa"/>
        <w:tblLayout w:type="fixed"/>
        <w:tblLook w:val="04A0"/>
      </w:tblPr>
      <w:tblGrid>
        <w:gridCol w:w="839"/>
        <w:gridCol w:w="3414"/>
        <w:gridCol w:w="992"/>
        <w:gridCol w:w="1843"/>
        <w:gridCol w:w="1843"/>
        <w:gridCol w:w="1559"/>
        <w:gridCol w:w="850"/>
        <w:gridCol w:w="709"/>
        <w:gridCol w:w="66"/>
        <w:gridCol w:w="2824"/>
      </w:tblGrid>
      <w:tr w:rsidR="002D10DB" w:rsidRPr="00371FFB" w:rsidTr="00997BA7">
        <w:trPr>
          <w:tblHeader/>
        </w:trPr>
        <w:tc>
          <w:tcPr>
            <w:tcW w:w="839" w:type="dxa"/>
            <w:vMerge w:val="restart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Merge w:val="restart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gridSpan w:val="2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0" w:type="dxa"/>
            <w:gridSpan w:val="2"/>
            <w:vMerge w:val="restart"/>
          </w:tcPr>
          <w:p w:rsidR="003B4CBB" w:rsidRPr="00C94F95" w:rsidRDefault="003B4CBB" w:rsidP="00C9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F9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2D10DB" w:rsidRPr="00371FFB" w:rsidTr="00997BA7">
        <w:trPr>
          <w:tblHeader/>
        </w:trPr>
        <w:tc>
          <w:tcPr>
            <w:tcW w:w="839" w:type="dxa"/>
            <w:vMerge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10DB"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890" w:type="dxa"/>
            <w:gridSpan w:val="2"/>
            <w:vMerge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A" w:rsidRPr="00371FFB" w:rsidTr="00997BA7">
        <w:tc>
          <w:tcPr>
            <w:tcW w:w="14939" w:type="dxa"/>
            <w:gridSpan w:val="10"/>
          </w:tcPr>
          <w:p w:rsidR="009B5C7A" w:rsidRPr="00371FFB" w:rsidRDefault="009B5C7A" w:rsidP="001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9B5C7A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при проведении</w:t>
            </w:r>
          </w:p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лабораторных работ.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A" w:rsidRPr="00371FFB" w:rsidTr="00997BA7">
        <w:tc>
          <w:tcPr>
            <w:tcW w:w="14939" w:type="dxa"/>
            <w:gridSpan w:val="10"/>
          </w:tcPr>
          <w:p w:rsidR="009B5C7A" w:rsidRPr="00371FFB" w:rsidRDefault="009B5C7A" w:rsidP="0015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Левенгука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9B5C7A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Приборы для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научных исследований,</w:t>
            </w:r>
          </w:p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Знакомство с устройством микроскопа.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414" w:type="dxa"/>
          </w:tcPr>
          <w:p w:rsidR="009B5C7A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Техника биологического рисунка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микропрепаратов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1" w:rsidRPr="00371FFB" w:rsidTr="00997BA7">
        <w:tc>
          <w:tcPr>
            <w:tcW w:w="14939" w:type="dxa"/>
            <w:gridSpan w:val="10"/>
          </w:tcPr>
          <w:p w:rsidR="00155691" w:rsidRPr="00371FFB" w:rsidRDefault="00155691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биология</w:t>
            </w:r>
          </w:p>
        </w:tc>
      </w:tr>
      <w:tr w:rsidR="00AD7EF7" w:rsidRPr="00371FFB" w:rsidTr="00997BA7">
        <w:tc>
          <w:tcPr>
            <w:tcW w:w="839" w:type="dxa"/>
          </w:tcPr>
          <w:p w:rsidR="00AD7EF7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«Приготовление 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препарата клеток сочной чешуи луковицы лука</w:t>
            </w:r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D7EF7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EF7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занятие </w:t>
            </w:r>
          </w:p>
        </w:tc>
        <w:tc>
          <w:tcPr>
            <w:tcW w:w="1843" w:type="dxa"/>
          </w:tcPr>
          <w:p w:rsidR="00AD7EF7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D7EF7" w:rsidRPr="00371FFB" w:rsidRDefault="00663C69" w:rsidP="006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D7EF7" w:rsidRPr="00371FFB" w:rsidRDefault="00663C69" w:rsidP="0066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Предметные стека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покровные стекла, препароваль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ная игла,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пинцет, пипетка, раствор йода, фильтро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вальная бумага, микроскоп, сочные чешуи лука.</w:t>
            </w:r>
          </w:p>
        </w:tc>
      </w:tr>
      <w:tr w:rsidR="00AD7EF7" w:rsidRPr="00371FFB" w:rsidTr="00997BA7">
        <w:tc>
          <w:tcPr>
            <w:tcW w:w="839" w:type="dxa"/>
          </w:tcPr>
          <w:p w:rsidR="00AD7EF7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клетки»</w:t>
            </w:r>
          </w:p>
        </w:tc>
        <w:tc>
          <w:tcPr>
            <w:tcW w:w="992" w:type="dxa"/>
          </w:tcPr>
          <w:p w:rsidR="00AD7EF7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EF7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</w:tcPr>
          <w:p w:rsidR="00AD7EF7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D7EF7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D7EF7" w:rsidRPr="00371FFB" w:rsidRDefault="00663C69" w:rsidP="0066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>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готовые микропрепараты с растительными клетками, где видны органоиды: хлоропласты, вакуоли, ядро. Изучение ультраструктуры клетки можно проводить, используя фотографии с электронного микроскопа. Можно использовать фотографии </w:t>
            </w:r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демонстрируя их с помощью документ- камеру или Интернет-ресурсы.</w:t>
            </w:r>
          </w:p>
        </w:tc>
      </w:tr>
      <w:tr w:rsidR="00AD7EF7" w:rsidRPr="00371FFB" w:rsidTr="00997BA7">
        <w:tc>
          <w:tcPr>
            <w:tcW w:w="839" w:type="dxa"/>
          </w:tcPr>
          <w:p w:rsidR="00AD7EF7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4" w:type="dxa"/>
          </w:tcPr>
          <w:p w:rsidR="00AD7EF7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«Плазмолиз и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деплазмолиз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в клетках растений»</w:t>
            </w:r>
          </w:p>
        </w:tc>
        <w:tc>
          <w:tcPr>
            <w:tcW w:w="992" w:type="dxa"/>
          </w:tcPr>
          <w:p w:rsidR="00AD7EF7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D7EF7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</w:tcPr>
          <w:p w:rsidR="00AD7EF7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D7EF7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D7EF7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>редметные стека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покровные стекла,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препароваль</w:t>
            </w:r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раствор йода, раствор </w:t>
            </w:r>
            <w:proofErr w:type="spellStart"/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дистиллированная вода, фильтро</w:t>
            </w:r>
            <w:r w:rsidR="00676C10" w:rsidRPr="00371FFB">
              <w:rPr>
                <w:rFonts w:ascii="Times New Roman" w:hAnsi="Times New Roman" w:cs="Times New Roman"/>
                <w:sz w:val="24"/>
                <w:szCs w:val="24"/>
              </w:rPr>
              <w:t>вальная бумага, микроскоп, сочные чешуи лука.</w:t>
            </w:r>
            <w:proofErr w:type="gramEnd"/>
          </w:p>
        </w:tc>
      </w:tr>
      <w:tr w:rsidR="00676C10" w:rsidRPr="00371FFB" w:rsidTr="00997BA7">
        <w:tc>
          <w:tcPr>
            <w:tcW w:w="839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споровых растений»</w:t>
            </w:r>
          </w:p>
        </w:tc>
        <w:tc>
          <w:tcPr>
            <w:tcW w:w="992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C10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</w:tcPr>
          <w:p w:rsidR="00676C10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6C10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676C10" w:rsidRPr="00371FFB" w:rsidRDefault="00676C10" w:rsidP="0066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стека, </w:t>
            </w:r>
            <w:r w:rsidR="00663C69">
              <w:rPr>
                <w:rFonts w:ascii="Times New Roman" w:hAnsi="Times New Roman" w:cs="Times New Roman"/>
                <w:sz w:val="24"/>
                <w:szCs w:val="24"/>
              </w:rPr>
              <w:t>покровные стекла, ноутбук,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микроскоп, камера, препарат спорангий папоротника, препарат поперечный срез листа папоротника, препарат заросток папоротника</w:t>
            </w:r>
          </w:p>
        </w:tc>
      </w:tr>
      <w:tr w:rsidR="00676C10" w:rsidRPr="00371FFB" w:rsidTr="00997BA7">
        <w:tc>
          <w:tcPr>
            <w:tcW w:w="839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4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одноклеточных организмов»</w:t>
            </w:r>
          </w:p>
        </w:tc>
        <w:tc>
          <w:tcPr>
            <w:tcW w:w="992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C10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1843" w:type="dxa"/>
          </w:tcPr>
          <w:p w:rsidR="00676C10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6C10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лабораторного  занятия</w:t>
            </w:r>
          </w:p>
        </w:tc>
        <w:tc>
          <w:tcPr>
            <w:tcW w:w="850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676C10" w:rsidRPr="00371FFB" w:rsidRDefault="00676C10" w:rsidP="0066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Предметные стёкла</w:t>
            </w:r>
            <w:r w:rsidR="00663C69">
              <w:rPr>
                <w:rFonts w:ascii="Times New Roman" w:hAnsi="Times New Roman" w:cs="Times New Roman"/>
                <w:sz w:val="24"/>
                <w:szCs w:val="24"/>
              </w:rPr>
              <w:t>, покровные стекла, препароваль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66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игла, пинцет, пипетка, фильтровальная бумага, ми</w:t>
            </w:r>
            <w:r w:rsidR="00663C69">
              <w:rPr>
                <w:rFonts w:ascii="Times New Roman" w:hAnsi="Times New Roman" w:cs="Times New Roman"/>
                <w:sz w:val="24"/>
                <w:szCs w:val="24"/>
              </w:rPr>
              <w:t>кроскоп, микропрепарат инфузори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я-туфелька, эвглена, мерный стакан с водой из природного водоема, вата.</w:t>
            </w:r>
          </w:p>
        </w:tc>
      </w:tr>
      <w:tr w:rsidR="00676C10" w:rsidRPr="00371FFB" w:rsidTr="00997BA7">
        <w:tc>
          <w:tcPr>
            <w:tcW w:w="839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4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внутреннего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дождевого червя»</w:t>
            </w:r>
          </w:p>
        </w:tc>
        <w:tc>
          <w:tcPr>
            <w:tcW w:w="992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76C10" w:rsidRPr="00371FFB" w:rsidRDefault="00663C69" w:rsidP="0017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676C10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</w:tcPr>
          <w:p w:rsidR="00676C10" w:rsidRPr="00371FFB" w:rsidRDefault="00663C69" w:rsidP="0017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</w:tc>
        <w:tc>
          <w:tcPr>
            <w:tcW w:w="850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Микроскоп, препарат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поперечный срез дождевого червя, препарат поперечный плоского червя</w:t>
            </w:r>
          </w:p>
        </w:tc>
      </w:tr>
      <w:tr w:rsidR="00676C10" w:rsidRPr="00371FFB" w:rsidTr="00997BA7">
        <w:tc>
          <w:tcPr>
            <w:tcW w:w="839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14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«Методы цитологического анализа полости рта»</w:t>
            </w:r>
          </w:p>
        </w:tc>
        <w:tc>
          <w:tcPr>
            <w:tcW w:w="992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C10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676C10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6C10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Предметные  стека, покровные стекла, пипетка, раствор йода, фильтровальная бумага, микроскоп, ватные палочки.</w:t>
            </w:r>
          </w:p>
        </w:tc>
      </w:tr>
      <w:tr w:rsidR="00676C10" w:rsidRPr="00371FFB" w:rsidTr="00997BA7">
        <w:tc>
          <w:tcPr>
            <w:tcW w:w="839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4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«Наблюдение фаз митоза в клетках растений»</w:t>
            </w:r>
          </w:p>
        </w:tc>
        <w:tc>
          <w:tcPr>
            <w:tcW w:w="992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C10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676C10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6C10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676C10" w:rsidRPr="00371FFB" w:rsidRDefault="00676C10" w:rsidP="0066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Предметные  стека,</w:t>
            </w:r>
            <w:r w:rsidR="0066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C69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="00663C69">
              <w:rPr>
                <w:rFonts w:ascii="Times New Roman" w:hAnsi="Times New Roman" w:cs="Times New Roman"/>
                <w:sz w:val="24"/>
                <w:szCs w:val="24"/>
              </w:rPr>
              <w:t xml:space="preserve"> стекла, </w:t>
            </w:r>
            <w:proofErr w:type="spellStart"/>
            <w:r w:rsidR="00663C69">
              <w:rPr>
                <w:rFonts w:ascii="Times New Roman" w:hAnsi="Times New Roman" w:cs="Times New Roman"/>
                <w:sz w:val="24"/>
                <w:szCs w:val="24"/>
              </w:rPr>
              <w:t>препаро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вальная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</w:t>
            </w:r>
            <w:r w:rsidR="00663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спиртовка, спички, пипетка, метиленовый синий, фильтровальная бумага, микроскоп, пророщенные семена или луковицы с корешками.</w:t>
            </w:r>
            <w:proofErr w:type="gramEnd"/>
          </w:p>
        </w:tc>
      </w:tr>
      <w:tr w:rsidR="00676C10" w:rsidRPr="00371FFB" w:rsidTr="00997BA7">
        <w:tc>
          <w:tcPr>
            <w:tcW w:w="839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4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монадные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</w:t>
            </w:r>
          </w:p>
        </w:tc>
        <w:tc>
          <w:tcPr>
            <w:tcW w:w="992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C10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676C10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6C10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предметные стека, покровные стекла, пипетка, фильтровальная бумага, микроскоп, мерный стакан с водой из природного водоема с вольвоксами, набор для экспериментов под микроскопом.</w:t>
            </w:r>
          </w:p>
        </w:tc>
      </w:tr>
      <w:tr w:rsidR="00676C10" w:rsidRPr="00371FFB" w:rsidTr="00997BA7">
        <w:tc>
          <w:tcPr>
            <w:tcW w:w="839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4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«Влияние среды на клетки крови человека»</w:t>
            </w:r>
          </w:p>
        </w:tc>
        <w:tc>
          <w:tcPr>
            <w:tcW w:w="992" w:type="dxa"/>
          </w:tcPr>
          <w:p w:rsidR="00676C10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6C10" w:rsidRPr="00371FFB" w:rsidRDefault="00663C69" w:rsidP="0017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1843" w:type="dxa"/>
          </w:tcPr>
          <w:p w:rsidR="00676C10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676C10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676C10" w:rsidRPr="00371FFB" w:rsidRDefault="00676C10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Предметные  стека, покровные стекла, ноутбук, бинокулярный микроскоп, препарат клетки крови человека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14" w:type="dxa"/>
          </w:tcPr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1559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414" w:type="dxa"/>
          </w:tcPr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Техника сбора, высушивания и монтировки  гербария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1559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гербария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E30636" w:rsidRDefault="00CB76FD" w:rsidP="002D1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63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14" w:type="dxa"/>
          </w:tcPr>
          <w:p w:rsidR="003B4CBB" w:rsidRPr="00E30636" w:rsidRDefault="00E30636" w:rsidP="002D10D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1559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гербария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414" w:type="dxa"/>
          </w:tcPr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Определяем и классифицируем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гербария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классификатор растений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414" w:type="dxa"/>
          </w:tcPr>
          <w:p w:rsidR="003B4CBB" w:rsidRPr="00371FFB" w:rsidRDefault="009B5C7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Морфологическое описание растений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гербария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классификатор растений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растений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в безлиственном состоянии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гербария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классификатор растений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каталога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«Видовое разнообразие  растений пришкольной территории»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663C69" w:rsidP="0066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каталога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ab/>
              <w:t>«Видовое разнообразие  растений пришкольной территории»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классификатор растений</w:t>
            </w: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Редкие растения Забайкальского края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A61C3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гербария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663C6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классификатор растений</w:t>
            </w:r>
          </w:p>
        </w:tc>
      </w:tr>
      <w:tr w:rsidR="00CB76FD" w:rsidRPr="00371FFB" w:rsidTr="00997BA7">
        <w:tc>
          <w:tcPr>
            <w:tcW w:w="839" w:type="dxa"/>
          </w:tcPr>
          <w:p w:rsidR="00CB76FD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414" w:type="dxa"/>
          </w:tcPr>
          <w:p w:rsidR="00CB76FD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</w:t>
            </w:r>
          </w:p>
        </w:tc>
        <w:tc>
          <w:tcPr>
            <w:tcW w:w="992" w:type="dxa"/>
          </w:tcPr>
          <w:p w:rsidR="00CB76FD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6FD" w:rsidRPr="00371FFB" w:rsidRDefault="00A61C3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гербария</w:t>
            </w:r>
          </w:p>
        </w:tc>
        <w:tc>
          <w:tcPr>
            <w:tcW w:w="1843" w:type="dxa"/>
          </w:tcPr>
          <w:p w:rsidR="00CB76FD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CB76FD" w:rsidRPr="00371FFB" w:rsidRDefault="00A61C3A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B76FD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6FD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CB76FD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CB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Фенологияраздел ботаники. Натуралисты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Экскурсия «Живая и неживая природа»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(пришкольная территория)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Отчёт об экскурсии (сравнение объектов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и неживой природы, формулирование вывода о различиях тел живой и неживой природы)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Антропология. Творческая мастерская «Лента времени»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1705BF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B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«Лента времени»</w:t>
            </w:r>
          </w:p>
        </w:tc>
        <w:tc>
          <w:tcPr>
            <w:tcW w:w="1843" w:type="dxa"/>
          </w:tcPr>
          <w:p w:rsidR="003B4CBB" w:rsidRPr="00371FFB" w:rsidRDefault="00E3063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Юные фенологи.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4874E6" w:rsidP="0017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«Развитие семени фасоли»</w:t>
            </w:r>
          </w:p>
        </w:tc>
        <w:tc>
          <w:tcPr>
            <w:tcW w:w="1843" w:type="dxa"/>
          </w:tcPr>
          <w:p w:rsidR="003B4CBB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Макет этапов развития семени фасоли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«Создание модели клетки из пластилина» Модель клетки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Гистология- наука о тканях.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4874E6" w:rsidP="0017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«Строение тканей животного организма»</w:t>
            </w:r>
          </w:p>
        </w:tc>
        <w:tc>
          <w:tcPr>
            <w:tcW w:w="1843" w:type="dxa"/>
          </w:tcPr>
          <w:p w:rsidR="003B4CBB" w:rsidRPr="00371FFB" w:rsidRDefault="001705BF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1705BF" w:rsidP="0017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2F0292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2F0292">
              <w:rPr>
                <w:rFonts w:ascii="Times New Roman" w:hAnsi="Times New Roman" w:cs="Times New Roman"/>
                <w:sz w:val="24"/>
                <w:szCs w:val="24"/>
              </w:rPr>
              <w:t xml:space="preserve">«Живое из живого» (опыт </w:t>
            </w:r>
            <w:proofErr w:type="spellStart"/>
            <w:r w:rsidRPr="002F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Реди</w:t>
            </w:r>
            <w:proofErr w:type="spellEnd"/>
            <w:r w:rsidRPr="002F0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Библиографы. Интересные факты из жизни ученых. 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«Великие естествоиспытатели»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Картотека великих естествоиспытателей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организмов. Основы систематики. 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«Классификация живых организмов»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Конструктор Царств живой природы как наглядного пособия для классификации живых организмов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4" w:type="dxa"/>
          </w:tcPr>
          <w:p w:rsidR="004874E6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Вирусологи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в ногу со временем</w:t>
            </w:r>
          </w:p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4874E6" w:rsidRPr="00371FFB">
              <w:rPr>
                <w:rFonts w:ascii="Times New Roman" w:hAnsi="Times New Roman" w:cs="Times New Roman"/>
                <w:sz w:val="24"/>
                <w:szCs w:val="24"/>
              </w:rPr>
              <w:t>«Портрет вируса»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Фотоколлекция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, выставка рисунков, презентация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Бактериология. 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4874E6" w:rsidRPr="00371FFB">
              <w:rPr>
                <w:rFonts w:ascii="Times New Roman" w:hAnsi="Times New Roman" w:cs="Times New Roman"/>
                <w:sz w:val="24"/>
                <w:szCs w:val="24"/>
              </w:rPr>
              <w:t>«Изготовление бактерий»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Модель бактериальной клетки, презентация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Наука о грибахмикология. </w:t>
            </w:r>
          </w:p>
        </w:tc>
        <w:tc>
          <w:tcPr>
            <w:tcW w:w="992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4874E6" w:rsidRPr="00371FFB">
              <w:rPr>
                <w:rFonts w:ascii="Times New Roman" w:hAnsi="Times New Roman" w:cs="Times New Roman"/>
                <w:sz w:val="24"/>
                <w:szCs w:val="24"/>
              </w:rPr>
              <w:t>«Выращивание плесени, рассматривание её под микроскопом»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микропрепарата, фотографии, презентация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Орнитология изучает птиц.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Изготовление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кормушек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кормушек, презентация,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14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экологии.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4874E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«Кто, где живет?» Игра «Кто, где живет?»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экосистемаАквариум.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0834DE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аквариума» 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Макет аквариума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0292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«Лента природных сообществ» 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Лента природных сообществ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Зоогеография как наука.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0834DE" w:rsidP="002F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Игра - путаница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Распределение организмов на карте мира, проживающих в разных природных зонах.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Наука о деревьяхдендрология.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«Изучение состояния деревьев» 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биологииэтология.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0834DE" w:rsidP="002F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«Наблюдение за поведением домашнего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питомца»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1559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DE" w:rsidRPr="00371FFB">
              <w:rPr>
                <w:rFonts w:ascii="Times New Roman" w:hAnsi="Times New Roman" w:cs="Times New Roman"/>
                <w:sz w:val="24"/>
                <w:szCs w:val="24"/>
              </w:rPr>
              <w:t>Дневник наблюдений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Ископаемые останки в науке палеонтология.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F0292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Работа с изображениями останков человека и их описание</w:t>
            </w:r>
          </w:p>
        </w:tc>
        <w:tc>
          <w:tcPr>
            <w:tcW w:w="1843" w:type="dxa"/>
          </w:tcPr>
          <w:p w:rsidR="003B4CBB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записи в тетрадь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Следуем по стопам животных.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0834DE" w:rsidRPr="00371FFB">
              <w:rPr>
                <w:rFonts w:ascii="Times New Roman" w:hAnsi="Times New Roman" w:cs="Times New Roman"/>
                <w:sz w:val="24"/>
                <w:szCs w:val="24"/>
              </w:rPr>
              <w:t>«Узнай по контуру животное»</w:t>
            </w:r>
            <w:proofErr w:type="gramStart"/>
            <w:r w:rsidR="000834DE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DE" w:rsidRPr="00371FF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3B4CBB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записи в тетрадь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14" w:type="dxa"/>
          </w:tcPr>
          <w:p w:rsidR="003B4CBB" w:rsidRPr="00371FFB" w:rsidRDefault="000834DE" w:rsidP="0015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F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2F0292" w:rsidP="002F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«Создание клумбы» Клумба или кашпо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3B4CBB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3B4CBB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14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Красной книге </w:t>
            </w:r>
          </w:p>
        </w:tc>
        <w:tc>
          <w:tcPr>
            <w:tcW w:w="992" w:type="dxa"/>
          </w:tcPr>
          <w:p w:rsidR="003B4CBB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B4CBB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3B4CBB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3B4CBB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Маршрут виртуальной экскурсии </w:t>
            </w:r>
          </w:p>
        </w:tc>
        <w:tc>
          <w:tcPr>
            <w:tcW w:w="850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3B4CBB" w:rsidRPr="00371FFB" w:rsidRDefault="003B4CBB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Выращивание плесени и изучение условий ее существовани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0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F0292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борьбы с плесенью</w:t>
            </w:r>
          </w:p>
        </w:tc>
        <w:tc>
          <w:tcPr>
            <w:tcW w:w="992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1" w:rsidRPr="00371FFB" w:rsidTr="00997BA7">
        <w:tc>
          <w:tcPr>
            <w:tcW w:w="14939" w:type="dxa"/>
            <w:gridSpan w:val="10"/>
          </w:tcPr>
          <w:p w:rsidR="00155691" w:rsidRPr="00371FFB" w:rsidRDefault="00155691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исследовательской деятельности</w:t>
            </w: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получения информации. Особенности чтения научно-популярной и методической литературы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приемы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конспектирования. Тезисы. Экскурсия в библиотеку.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1" w:rsidRPr="00371FFB" w:rsidTr="00997BA7">
        <w:tc>
          <w:tcPr>
            <w:tcW w:w="14939" w:type="dxa"/>
            <w:gridSpan w:val="10"/>
          </w:tcPr>
          <w:p w:rsidR="00155691" w:rsidRPr="00371FFB" w:rsidRDefault="00155691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Оформление исследовательских работ</w:t>
            </w: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691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Оформление исследовательских работ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Выбор темы исследовательской работы. Отбор и анализ методической и научно-популярной литературы по выбранной теме.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рабочего плана исследования. Обоснование выбранной темы. Оформление титульного листа. Работа в программе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страниц «Введение», «Содержание», «Используемая литература». Работа в программе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презентаций с помощью программы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программы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презентациями, созданными с помощью программы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14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презентациями, созданными с помощью программы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Power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. Логическое построение текстового материала в работе. Наглядный материал. Построение и размещение диаграмм, графиков, таблиц, схем и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0834DE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14" w:type="dxa"/>
          </w:tcPr>
          <w:p w:rsidR="000834DE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Отбор и размещение рисунков, фотографий. Научный язык и стиль. Сокращения, обозначения. Объемы исследовательской работы. Эстетичное оформление. Выводы. Оформление «Заключения».</w:t>
            </w:r>
          </w:p>
        </w:tc>
        <w:tc>
          <w:tcPr>
            <w:tcW w:w="992" w:type="dxa"/>
          </w:tcPr>
          <w:p w:rsidR="000834D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34D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0834D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0834DE" w:rsidRPr="00371FFB" w:rsidRDefault="000834D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1" w:rsidRPr="00371FFB" w:rsidTr="00997BA7">
        <w:tc>
          <w:tcPr>
            <w:tcW w:w="14939" w:type="dxa"/>
            <w:gridSpan w:val="10"/>
          </w:tcPr>
          <w:p w:rsidR="00155691" w:rsidRPr="00371FFB" w:rsidRDefault="00155691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ПО БИОЛОГИИ С ИСПОЛЬЗОВАНИЕМ ОБОРУДОВАНИЯ ЦЕНТРА «ТОЧКА РОСТА»</w:t>
            </w:r>
          </w:p>
        </w:tc>
      </w:tr>
      <w:tr w:rsidR="00BC1998" w:rsidRPr="00371FFB" w:rsidTr="00997BA7">
        <w:tc>
          <w:tcPr>
            <w:tcW w:w="14939" w:type="dxa"/>
            <w:gridSpan w:val="10"/>
          </w:tcPr>
          <w:p w:rsidR="00BC1998" w:rsidRPr="00371FFB" w:rsidRDefault="00BC1998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 и дыхание растений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14" w:type="dxa"/>
          </w:tcPr>
          <w:p w:rsidR="007C1F99" w:rsidRPr="00371FFB" w:rsidRDefault="00BC199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1.Исследование фотосинтеза растений 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Default="00F15C6F" w:rsidP="00F1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  <w:r w:rsidRPr="00F1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датчиками освещенност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окружающего света),температуры, кислорода и углекислого газа. Стеклянный колокол, небольшое домашнее растение.</w:t>
            </w:r>
          </w:p>
          <w:p w:rsidR="00F15C6F" w:rsidRPr="00F15C6F" w:rsidRDefault="00F15C6F" w:rsidP="00F1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C14" w:rsidRPr="00371FFB" w:rsidTr="00997BA7">
        <w:tc>
          <w:tcPr>
            <w:tcW w:w="839" w:type="dxa"/>
          </w:tcPr>
          <w:p w:rsidR="00211C14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14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«Зависимость транспирации и температуры от площади поверхности листьев</w:t>
            </w:r>
          </w:p>
        </w:tc>
        <w:tc>
          <w:tcPr>
            <w:tcW w:w="992" w:type="dxa"/>
          </w:tcPr>
          <w:p w:rsidR="00211C14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1C14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211C14" w:rsidRPr="00371FFB" w:rsidRDefault="00211C14" w:rsidP="00F1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обеспечением Датчики температуры и влажности Комнатное растение: монстера или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пеларгони</w:t>
            </w:r>
            <w:proofErr w:type="spellEnd"/>
          </w:p>
        </w:tc>
      </w:tr>
      <w:tr w:rsidR="00211C14" w:rsidRPr="00371FFB" w:rsidTr="00997BA7">
        <w:tc>
          <w:tcPr>
            <w:tcW w:w="839" w:type="dxa"/>
          </w:tcPr>
          <w:p w:rsidR="00211C14" w:rsidRPr="00371FFB" w:rsidRDefault="00CB76FD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14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«Испарение воды листьями до и после полива».</w:t>
            </w:r>
          </w:p>
        </w:tc>
        <w:tc>
          <w:tcPr>
            <w:tcW w:w="992" w:type="dxa"/>
          </w:tcPr>
          <w:p w:rsidR="00211C14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1C14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работы</w:t>
            </w:r>
          </w:p>
        </w:tc>
        <w:tc>
          <w:tcPr>
            <w:tcW w:w="850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211C14" w:rsidRPr="00371FFB" w:rsidRDefault="00211C14" w:rsidP="00F1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="00F15C6F">
              <w:rPr>
                <w:rFonts w:ascii="Times New Roman" w:hAnsi="Times New Roman" w:cs="Times New Roman"/>
                <w:sz w:val="24"/>
                <w:szCs w:val="24"/>
              </w:rPr>
              <w:t xml:space="preserve">ютер с программным </w:t>
            </w:r>
            <w:r w:rsidR="00F15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обеспечением,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F15C6F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рительный </w:t>
            </w:r>
            <w:proofErr w:type="spellStart"/>
            <w:r w:rsidR="00F15C6F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proofErr w:type="gramStart"/>
            <w:r w:rsidR="00F15C6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F15C6F">
              <w:rPr>
                <w:rFonts w:ascii="Times New Roman" w:hAnsi="Times New Roman" w:cs="Times New Roman"/>
                <w:sz w:val="24"/>
                <w:szCs w:val="24"/>
              </w:rPr>
              <w:t>атчик</w:t>
            </w:r>
            <w:proofErr w:type="spellEnd"/>
            <w:r w:rsidR="00F15C6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температуры, датчик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влажности.</w:t>
            </w:r>
          </w:p>
        </w:tc>
      </w:tr>
      <w:tr w:rsidR="00211C14" w:rsidRPr="00371FFB" w:rsidTr="00997BA7">
        <w:tc>
          <w:tcPr>
            <w:tcW w:w="839" w:type="dxa"/>
          </w:tcPr>
          <w:p w:rsidR="00211C14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14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Значение кутикулы и пробки в защите растений от испарения</w:t>
            </w:r>
          </w:p>
        </w:tc>
        <w:tc>
          <w:tcPr>
            <w:tcW w:w="992" w:type="dxa"/>
          </w:tcPr>
          <w:p w:rsidR="00211C14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1C14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211C14" w:rsidRPr="00371FFB" w:rsidRDefault="00211C14" w:rsidP="0021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Два  свежих яблока и два клубня картофеля, весы, нож, полиэтиленовые пищевые пакеты, датчик относительной влажности воздуха</w:t>
            </w:r>
          </w:p>
        </w:tc>
      </w:tr>
      <w:tr w:rsidR="00BC1998" w:rsidRPr="00371FFB" w:rsidTr="00997BA7">
        <w:tc>
          <w:tcPr>
            <w:tcW w:w="14939" w:type="dxa"/>
            <w:gridSpan w:val="10"/>
          </w:tcPr>
          <w:p w:rsidR="00BC1998" w:rsidRPr="00371FFB" w:rsidRDefault="00BC1998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окружающей среды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14" w:type="dxa"/>
          </w:tcPr>
          <w:p w:rsidR="007C1F99" w:rsidRPr="00371FFB" w:rsidRDefault="00BC199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№2.Измерение относительной влажности воздуха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C1F99" w:rsidRPr="00371FFB" w:rsidRDefault="00F15C6F" w:rsidP="00F1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  <w:r w:rsidRPr="00F1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датчиками относительной влажности и датчиком температуры.</w:t>
            </w:r>
          </w:p>
        </w:tc>
      </w:tr>
      <w:tr w:rsidR="00211C14" w:rsidRPr="00371FFB" w:rsidTr="00997BA7">
        <w:tc>
          <w:tcPr>
            <w:tcW w:w="839" w:type="dxa"/>
          </w:tcPr>
          <w:p w:rsidR="00211C14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14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и температуры в разных зонах класса»</w:t>
            </w:r>
          </w:p>
        </w:tc>
        <w:tc>
          <w:tcPr>
            <w:tcW w:w="992" w:type="dxa"/>
          </w:tcPr>
          <w:p w:rsidR="00211C14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1C14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11C14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211C14" w:rsidRPr="00371FFB" w:rsidRDefault="00211C1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15C6F" w:rsidRDefault="00F15C6F" w:rsidP="00F1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</w:t>
            </w:r>
            <w:r w:rsidR="00211C14" w:rsidRPr="00371FFB">
              <w:rPr>
                <w:rFonts w:ascii="Times New Roman" w:hAnsi="Times New Roman" w:cs="Times New Roman"/>
                <w:sz w:val="24"/>
                <w:szCs w:val="24"/>
              </w:rPr>
              <w:t>печением;</w:t>
            </w:r>
          </w:p>
          <w:p w:rsidR="00211C14" w:rsidRPr="00371FFB" w:rsidRDefault="00211C14" w:rsidP="00F1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Датчики температуры; Датчики влажности.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14" w:type="dxa"/>
          </w:tcPr>
          <w:p w:rsidR="007C1F99" w:rsidRPr="00371FFB" w:rsidRDefault="00BC199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2FD4">
              <w:rPr>
                <w:rFonts w:ascii="Times New Roman" w:hAnsi="Times New Roman" w:cs="Times New Roman"/>
                <w:sz w:val="24"/>
                <w:szCs w:val="24"/>
              </w:rPr>
              <w:t>3.Измер</w:t>
            </w:r>
            <w:r w:rsidR="005C3A08" w:rsidRPr="00371FFB">
              <w:rPr>
                <w:rFonts w:ascii="Times New Roman" w:hAnsi="Times New Roman" w:cs="Times New Roman"/>
                <w:sz w:val="24"/>
                <w:szCs w:val="24"/>
              </w:rPr>
              <w:t>ение уровня освещенности в различных зонах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C1F99" w:rsidRPr="00371FFB" w:rsidRDefault="00162FD4" w:rsidP="001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 освещенности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  <w:r w:rsidRPr="00F1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0DB" w:rsidRPr="00371FFB" w:rsidTr="00997BA7">
        <w:tc>
          <w:tcPr>
            <w:tcW w:w="839" w:type="dxa"/>
          </w:tcPr>
          <w:p w:rsidR="005C3A08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14" w:type="dxa"/>
          </w:tcPr>
          <w:p w:rsidR="005C3A08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№4.Измерение температуры атмосферного воздуха</w:t>
            </w:r>
          </w:p>
        </w:tc>
        <w:tc>
          <w:tcPr>
            <w:tcW w:w="992" w:type="dxa"/>
          </w:tcPr>
          <w:p w:rsidR="005C3A08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3A08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5C3A08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5C3A08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5C3A08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5C3A08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5C3A08" w:rsidRPr="00371FFB" w:rsidRDefault="00162FD4" w:rsidP="0016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 температуры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14" w:type="dxa"/>
          </w:tcPr>
          <w:p w:rsidR="007C1F99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№5.Измерение температуры остывающей воды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C1F99" w:rsidRPr="00371FFB" w:rsidRDefault="00162FD4" w:rsidP="00162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  <w:r w:rsidRPr="00F1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датчиками температуры. Ёмкость для воды, мензурка, теплая вода.</w:t>
            </w:r>
          </w:p>
        </w:tc>
      </w:tr>
      <w:tr w:rsidR="005C3A08" w:rsidRPr="00371FFB" w:rsidTr="00997BA7">
        <w:tc>
          <w:tcPr>
            <w:tcW w:w="14939" w:type="dxa"/>
            <w:gridSpan w:val="10"/>
          </w:tcPr>
          <w:p w:rsidR="005C3A08" w:rsidRPr="00371FFB" w:rsidRDefault="005C3A08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окружающей среды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14" w:type="dxa"/>
          </w:tcPr>
          <w:p w:rsidR="007C1F99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№6. Анализ почвы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162FD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Releon</w:t>
            </w:r>
            <w:proofErr w:type="spellEnd"/>
            <w:r w:rsidRPr="00F1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датчиками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датчиком температуры и датчиком влажности почвы. Штатив лабораторный с муфтой и кольцом, воронка, фильтровальная бумага, пробирка, стеклянная палочка, 2 химических стакана на 100-150 мл.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14" w:type="dxa"/>
          </w:tcPr>
          <w:p w:rsidR="007C1F99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7.Анализ загрязненности проб почвы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14" w:type="dxa"/>
          </w:tcPr>
          <w:p w:rsidR="007C1F99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8. Анализ загрязненности проб снега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14" w:type="dxa"/>
          </w:tcPr>
          <w:p w:rsidR="007C1F99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9.Анализ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воды открытых водоёмов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14" w:type="dxa"/>
          </w:tcPr>
          <w:p w:rsidR="007C1F99" w:rsidRPr="00371FFB" w:rsidRDefault="005C3A0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10.Анализ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проб снега, взятых на территории селитебной зоны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11. Определение общей жесткости воды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C4" w:rsidRPr="00371FFB" w:rsidTr="00997BA7">
        <w:tc>
          <w:tcPr>
            <w:tcW w:w="14939" w:type="dxa"/>
            <w:gridSpan w:val="10"/>
          </w:tcPr>
          <w:p w:rsidR="00D637C4" w:rsidRPr="00371FFB" w:rsidRDefault="00D637C4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состояния рабочего пространства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12.Освещенность помещений и его влияние на физическое здоровье людей.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13.Исследование естественной освещенности помещения класса.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7" w:rsidRPr="00371FFB" w:rsidTr="00997BA7">
        <w:tc>
          <w:tcPr>
            <w:tcW w:w="839" w:type="dxa"/>
          </w:tcPr>
          <w:p w:rsidR="00AD7EF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14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«Изучение кислотно-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щелочного баланса пищевых продуктов</w:t>
            </w:r>
          </w:p>
        </w:tc>
        <w:tc>
          <w:tcPr>
            <w:tcW w:w="992" w:type="dxa"/>
          </w:tcPr>
          <w:p w:rsidR="00AD7EF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D7EF7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AD7EF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</w:tcPr>
          <w:p w:rsidR="00AD7EF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850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D7EF7" w:rsidRPr="00371FFB" w:rsidRDefault="00AD7EF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лаборатория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Rе1еon с датчиком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, 6 мерных стаканов с пищевыми продуктами: питьевая вода, кока-кола, молоко, кофе, апельсиновый сок, минеральная и дистиллированная вода.</w:t>
            </w:r>
          </w:p>
        </w:tc>
      </w:tr>
      <w:tr w:rsidR="00D637C4" w:rsidRPr="00371FFB" w:rsidTr="00997BA7">
        <w:tc>
          <w:tcPr>
            <w:tcW w:w="14939" w:type="dxa"/>
            <w:gridSpan w:val="10"/>
          </w:tcPr>
          <w:p w:rsidR="00D637C4" w:rsidRPr="00371FFB" w:rsidRDefault="00D637C4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личной гигиены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14.Определение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личной гигиены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15.Определение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личной гигиены разной концентрации в растворах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16.Сравнение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смесей веществ.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C4" w:rsidRPr="00371FFB" w:rsidTr="00997BA7">
        <w:tc>
          <w:tcPr>
            <w:tcW w:w="14939" w:type="dxa"/>
            <w:gridSpan w:val="10"/>
          </w:tcPr>
          <w:p w:rsidR="00D637C4" w:rsidRPr="00371FFB" w:rsidRDefault="00D637C4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функционального состояния вегетативной нервной системы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17. Оценка вегетативного тонуса в состоянии поко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вегетативный индекс 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Кердо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(ВИК)).</w:t>
            </w:r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функционального состояния вегетативной нервной системы».</w:t>
            </w:r>
            <w:r w:rsidR="006F37D8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кожно-сосудистой реакции (метод дермографизма)»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(датчик артериального давления, манжетка, ПК.</w:t>
            </w:r>
            <w:proofErr w:type="gramEnd"/>
            <w:r w:rsidR="006F37D8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18. Оценка вегетативной реактивности. Определение реактивности симпатического отдела автономной нервной системы.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A3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Датчик  пульса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Relab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14" w:type="dxa"/>
          </w:tcPr>
          <w:p w:rsidR="007C1F99" w:rsidRPr="00371FFB" w:rsidRDefault="00D637C4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19. Оценка вегетативной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реактивности. Определение реактивности </w:t>
            </w:r>
            <w:r w:rsidR="001D410E" w:rsidRPr="00371FFB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симпатического отдела автономной нервной системы.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5265E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>омпьютерный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интерфейс сбора данных </w:t>
            </w:r>
            <w:proofErr w:type="spellStart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. Датчик пульса </w:t>
            </w:r>
            <w:proofErr w:type="spellStart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gramStart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proofErr w:type="gramEnd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A37077" w:rsidRPr="00371FFB">
              <w:rPr>
                <w:rFonts w:ascii="Times New Roman" w:hAnsi="Times New Roman" w:cs="Times New Roman"/>
                <w:sz w:val="24"/>
                <w:szCs w:val="24"/>
              </w:rPr>
              <w:t>, ПК.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20. Оценка вегетативного обеспечени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Мартинетта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5265E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Компьютерный интерфейс сбора данных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. Датчик измерения артериального давления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21. Физиология дыхани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рефлекс Геринга)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5265E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интерфейс сбора данных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, датчик пульса.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22.Исследование изменения дыхания у человека  при выполнении двигательной нагрузки</w:t>
            </w:r>
            <w:r w:rsidR="005265EE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(«Измерение объема грудной клетки у человека при дыхании», «Определение частоты дыхания в покое и после физической нагрузки», «Нормальные параметры респираторной функции»</w:t>
            </w:r>
            <w:r w:rsidR="00AD7EF7" w:rsidRPr="00371F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5265E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сантиметровая лента.</w:t>
            </w:r>
          </w:p>
        </w:tc>
      </w:tr>
      <w:tr w:rsidR="005265EE" w:rsidRPr="00371FFB" w:rsidTr="00997BA7">
        <w:tc>
          <w:tcPr>
            <w:tcW w:w="839" w:type="dxa"/>
          </w:tcPr>
          <w:p w:rsidR="005265EE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14" w:type="dxa"/>
          </w:tcPr>
          <w:p w:rsidR="005265EE" w:rsidRPr="00371FFB" w:rsidRDefault="00AD7EF7" w:rsidP="00C9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Оценка вентиляционной функции легких», «Как проверить сатурацию в домашних условиях»</w:t>
            </w:r>
            <w:r w:rsidR="002F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65EE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265EE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5265E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5265EE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5265EE" w:rsidRPr="00371FFB" w:rsidRDefault="005265E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65EE" w:rsidRPr="00371FFB" w:rsidRDefault="005265E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5265EE" w:rsidRPr="00371FFB" w:rsidRDefault="005265E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0E" w:rsidRPr="00371FFB" w:rsidTr="00997BA7">
        <w:tc>
          <w:tcPr>
            <w:tcW w:w="14939" w:type="dxa"/>
            <w:gridSpan w:val="10"/>
          </w:tcPr>
          <w:p w:rsidR="001D410E" w:rsidRPr="00371FFB" w:rsidRDefault="001D410E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физиологических резервов сердечн</w:t>
            </w:r>
            <w:proofErr w:type="gramStart"/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сосудистой системы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23. Резервы сердца</w:t>
            </w:r>
            <w:r w:rsidR="00211C14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. Измерение артериального давления при помощи цифровой лаборатории </w:t>
            </w:r>
            <w:proofErr w:type="spellStart"/>
            <w:r w:rsidR="00211C14" w:rsidRPr="00371FFB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="00211C14"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C14" w:rsidRPr="00371FF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="00211C14" w:rsidRPr="00371FF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2F0292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Lite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, (датчик артериального давления) манжетка с грушей для нагнетания воздуха. </w:t>
            </w:r>
            <w:r w:rsidRPr="00371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 или персональный компьютер с программным обеспечением.</w:t>
            </w:r>
          </w:p>
        </w:tc>
      </w:tr>
      <w:tr w:rsidR="00A37077" w:rsidRPr="00371FFB" w:rsidTr="00997BA7">
        <w:tc>
          <w:tcPr>
            <w:tcW w:w="839" w:type="dxa"/>
          </w:tcPr>
          <w:p w:rsidR="00A3707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14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«Функциональные пробы на реактивность сердечн</w:t>
            </w:r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системы»</w:t>
            </w:r>
          </w:p>
        </w:tc>
        <w:tc>
          <w:tcPr>
            <w:tcW w:w="992" w:type="dxa"/>
          </w:tcPr>
          <w:p w:rsidR="00A3707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 лаборатория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Relab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(датчик артериального давления) манжетка с грушей для нагнетания воздуха.</w:t>
            </w:r>
          </w:p>
        </w:tc>
      </w:tr>
      <w:tr w:rsidR="00A37077" w:rsidRPr="00371FFB" w:rsidTr="00997BA7">
        <w:tc>
          <w:tcPr>
            <w:tcW w:w="839" w:type="dxa"/>
          </w:tcPr>
          <w:p w:rsidR="00A3707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14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давления. Определение систолического и минутного объемов крови расчетным методом</w:t>
            </w:r>
          </w:p>
        </w:tc>
        <w:tc>
          <w:tcPr>
            <w:tcW w:w="992" w:type="dxa"/>
          </w:tcPr>
          <w:p w:rsidR="00A3707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Цифровая  лаборатория, датчик артериального давления.</w:t>
            </w:r>
          </w:p>
        </w:tc>
      </w:tr>
      <w:tr w:rsidR="00A37077" w:rsidRPr="00371FFB" w:rsidTr="00997BA7">
        <w:tc>
          <w:tcPr>
            <w:tcW w:w="839" w:type="dxa"/>
          </w:tcPr>
          <w:p w:rsidR="00A3707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14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«Определение минутного объёма кровообращения косвенным методом в покое и после физической нагрузки»</w:t>
            </w:r>
          </w:p>
        </w:tc>
        <w:tc>
          <w:tcPr>
            <w:tcW w:w="992" w:type="dxa"/>
          </w:tcPr>
          <w:p w:rsidR="00A3707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77" w:rsidRPr="00371FFB" w:rsidTr="00997BA7">
        <w:tc>
          <w:tcPr>
            <w:tcW w:w="839" w:type="dxa"/>
          </w:tcPr>
          <w:p w:rsidR="00A3707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14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«Определение основных характеристик артериального пульса на лучевой артерии».</w:t>
            </w:r>
          </w:p>
        </w:tc>
        <w:tc>
          <w:tcPr>
            <w:tcW w:w="992" w:type="dxa"/>
          </w:tcPr>
          <w:p w:rsidR="00A3707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секундомер, часы со стрелкой.</w:t>
            </w:r>
          </w:p>
        </w:tc>
      </w:tr>
      <w:tr w:rsidR="00A37077" w:rsidRPr="00371FFB" w:rsidTr="00997BA7">
        <w:tc>
          <w:tcPr>
            <w:tcW w:w="839" w:type="dxa"/>
          </w:tcPr>
          <w:p w:rsidR="00A3707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14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функционального состояния </w:t>
            </w:r>
            <w:proofErr w:type="spellStart"/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системы»</w:t>
            </w:r>
          </w:p>
        </w:tc>
        <w:tc>
          <w:tcPr>
            <w:tcW w:w="992" w:type="dxa"/>
          </w:tcPr>
          <w:p w:rsidR="00A3707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Цифровая  лаборатория, датчик ЧСС.</w:t>
            </w:r>
          </w:p>
        </w:tc>
      </w:tr>
      <w:tr w:rsidR="00A37077" w:rsidRPr="00371FFB" w:rsidTr="00997BA7">
        <w:tc>
          <w:tcPr>
            <w:tcW w:w="839" w:type="dxa"/>
          </w:tcPr>
          <w:p w:rsidR="00A3707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4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сердечных сокращений»</w:t>
            </w:r>
          </w:p>
        </w:tc>
        <w:tc>
          <w:tcPr>
            <w:tcW w:w="992" w:type="dxa"/>
          </w:tcPr>
          <w:p w:rsidR="00A3707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Цифровая   лаборатория, датчик ЧСС.</w:t>
            </w:r>
          </w:p>
        </w:tc>
      </w:tr>
      <w:tr w:rsidR="00A37077" w:rsidRPr="00371FFB" w:rsidTr="00997BA7">
        <w:tc>
          <w:tcPr>
            <w:tcW w:w="839" w:type="dxa"/>
          </w:tcPr>
          <w:p w:rsidR="00A37077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14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Глазо-сердечная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проба Г.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Данини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 — Б.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Ашнера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(G.</w:t>
            </w:r>
            <w:proofErr w:type="gram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Dagnini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; B.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Aschner</w:t>
            </w:r>
            <w:proofErr w:type="spellEnd"/>
          </w:p>
        </w:tc>
        <w:tc>
          <w:tcPr>
            <w:tcW w:w="992" w:type="dxa"/>
          </w:tcPr>
          <w:p w:rsidR="00A37077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A37077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A37077" w:rsidRPr="00371FFB" w:rsidRDefault="00A37077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Цифровая  лаборатория (датчик пульса), ПК.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24.Проба  с задержкой дыхания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25.Кардиореспираторные пробы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Генчи</w:t>
            </w:r>
            <w:proofErr w:type="spellEnd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 и Штанге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26.Проба </w:t>
            </w:r>
            <w:proofErr w:type="spell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27.Подсчет пульса до и после дозированной нагрузки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28.Регистрация и анализ ЭКГ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0E" w:rsidRPr="00371FFB" w:rsidTr="00997BA7">
        <w:tc>
          <w:tcPr>
            <w:tcW w:w="14939" w:type="dxa"/>
            <w:gridSpan w:val="10"/>
          </w:tcPr>
          <w:p w:rsidR="001D410E" w:rsidRPr="00371FFB" w:rsidRDefault="001D410E" w:rsidP="0015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 физического развития и работоспособности</w:t>
            </w: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 xml:space="preserve">№ 29. Оценка показателей физического развития и работоспособности методом </w:t>
            </w:r>
            <w:proofErr w:type="spellStart"/>
            <w:proofErr w:type="gramStart"/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степ-теста</w:t>
            </w:r>
            <w:proofErr w:type="spellEnd"/>
            <w:proofErr w:type="gramEnd"/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DB" w:rsidRPr="00371FFB" w:rsidTr="00997BA7">
        <w:tc>
          <w:tcPr>
            <w:tcW w:w="839" w:type="dxa"/>
          </w:tcPr>
          <w:p w:rsidR="007C1F99" w:rsidRPr="00371FFB" w:rsidRDefault="006F37D8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14" w:type="dxa"/>
          </w:tcPr>
          <w:p w:rsidR="007C1F99" w:rsidRPr="00371FFB" w:rsidRDefault="001D410E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FB">
              <w:rPr>
                <w:rFonts w:ascii="Times New Roman" w:hAnsi="Times New Roman" w:cs="Times New Roman"/>
                <w:sz w:val="24"/>
                <w:szCs w:val="24"/>
              </w:rPr>
              <w:t>№ 30. Изучение температуры тела человека</w:t>
            </w:r>
          </w:p>
        </w:tc>
        <w:tc>
          <w:tcPr>
            <w:tcW w:w="992" w:type="dxa"/>
          </w:tcPr>
          <w:p w:rsidR="007C1F99" w:rsidRPr="00371FFB" w:rsidRDefault="00204906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7C1F99" w:rsidRPr="00371FFB" w:rsidRDefault="00C94F95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работы</w:t>
            </w:r>
          </w:p>
        </w:tc>
        <w:tc>
          <w:tcPr>
            <w:tcW w:w="850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:rsidR="007C1F99" w:rsidRPr="00371FFB" w:rsidRDefault="007C1F99" w:rsidP="002D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7A" w:rsidRPr="00371FFB" w:rsidRDefault="009B5C7A" w:rsidP="002D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7A" w:rsidRPr="00371FFB" w:rsidRDefault="009B5C7A" w:rsidP="002D1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C7A" w:rsidRPr="00371FFB" w:rsidRDefault="009B5C7A" w:rsidP="002D10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C7A" w:rsidRPr="00371FFB" w:rsidSect="004C2470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DFA"/>
    <w:multiLevelType w:val="multilevel"/>
    <w:tmpl w:val="F00EF298"/>
    <w:lvl w:ilvl="0">
      <w:start w:val="3"/>
      <w:numFmt w:val="decimal"/>
      <w:lvlText w:val="%1."/>
      <w:lvlJc w:val="left"/>
      <w:pPr>
        <w:tabs>
          <w:tab w:val="num" w:pos="0"/>
        </w:tabs>
        <w:ind w:left="1332" w:hanging="70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68" w:hanging="77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95" w:hanging="77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130" w:hanging="77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565" w:hanging="7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000" w:hanging="7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435" w:hanging="7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870" w:hanging="7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05" w:hanging="77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F8545A8"/>
    <w:multiLevelType w:val="multilevel"/>
    <w:tmpl w:val="FFAC23D2"/>
    <w:lvl w:ilvl="0">
      <w:numFmt w:val="bullet"/>
      <w:lvlText w:val=""/>
      <w:lvlJc w:val="left"/>
      <w:pPr>
        <w:tabs>
          <w:tab w:val="num" w:pos="0"/>
        </w:tabs>
        <w:ind w:left="472" w:hanging="1081"/>
      </w:pPr>
      <w:rPr>
        <w:rFonts w:ascii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84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08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32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556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080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604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2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FB10D9"/>
    <w:multiLevelType w:val="multilevel"/>
    <w:tmpl w:val="EDE28486"/>
    <w:lvl w:ilvl="0">
      <w:start w:val="1"/>
      <w:numFmt w:val="decimal"/>
      <w:lvlText w:val="%1."/>
      <w:lvlJc w:val="left"/>
      <w:pPr>
        <w:tabs>
          <w:tab w:val="num" w:pos="0"/>
        </w:tabs>
        <w:ind w:left="111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931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336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742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148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53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959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64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0F17F76"/>
    <w:multiLevelType w:val="multilevel"/>
    <w:tmpl w:val="3AB80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516017D"/>
    <w:multiLevelType w:val="multilevel"/>
    <w:tmpl w:val="A03457A0"/>
    <w:lvl w:ilvl="0">
      <w:numFmt w:val="bullet"/>
      <w:lvlText w:val="-"/>
      <w:lvlJc w:val="left"/>
      <w:pPr>
        <w:tabs>
          <w:tab w:val="num" w:pos="0"/>
        </w:tabs>
        <w:ind w:left="2484" w:hanging="725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49" w:hanging="7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019" w:hanging="7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288" w:hanging="7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558" w:hanging="7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828" w:hanging="7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0097" w:hanging="7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367" w:hanging="7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636" w:hanging="72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746C30AF"/>
    <w:multiLevelType w:val="multilevel"/>
    <w:tmpl w:val="D62265D6"/>
    <w:lvl w:ilvl="0">
      <w:start w:val="2"/>
      <w:numFmt w:val="decimal"/>
      <w:lvlText w:val="%1."/>
      <w:lvlJc w:val="left"/>
      <w:pPr>
        <w:tabs>
          <w:tab w:val="num" w:pos="0"/>
        </w:tabs>
        <w:ind w:left="14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616" w:hanging="70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015" w:hanging="70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10" w:hanging="70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805" w:hanging="70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200" w:hanging="70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595" w:hanging="70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990" w:hanging="70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385" w:hanging="70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7F9"/>
    <w:rsid w:val="00044ACA"/>
    <w:rsid w:val="000834DE"/>
    <w:rsid w:val="00155691"/>
    <w:rsid w:val="00162FD4"/>
    <w:rsid w:val="001705BF"/>
    <w:rsid w:val="001D410E"/>
    <w:rsid w:val="00204906"/>
    <w:rsid w:val="00211C14"/>
    <w:rsid w:val="002C3155"/>
    <w:rsid w:val="002D10DB"/>
    <w:rsid w:val="002F0292"/>
    <w:rsid w:val="00371FFB"/>
    <w:rsid w:val="003A792D"/>
    <w:rsid w:val="003B4CBB"/>
    <w:rsid w:val="00484E7E"/>
    <w:rsid w:val="004874E6"/>
    <w:rsid w:val="004C2470"/>
    <w:rsid w:val="005265EE"/>
    <w:rsid w:val="005A4EDE"/>
    <w:rsid w:val="005C3A08"/>
    <w:rsid w:val="00663C69"/>
    <w:rsid w:val="00676C10"/>
    <w:rsid w:val="006F37D8"/>
    <w:rsid w:val="007C1F99"/>
    <w:rsid w:val="00935503"/>
    <w:rsid w:val="00997BA7"/>
    <w:rsid w:val="009B5C7A"/>
    <w:rsid w:val="00A37077"/>
    <w:rsid w:val="00A61C3A"/>
    <w:rsid w:val="00AD7EF7"/>
    <w:rsid w:val="00B07422"/>
    <w:rsid w:val="00B72CEF"/>
    <w:rsid w:val="00BC1998"/>
    <w:rsid w:val="00C94F95"/>
    <w:rsid w:val="00CB76FD"/>
    <w:rsid w:val="00D637C4"/>
    <w:rsid w:val="00E30636"/>
    <w:rsid w:val="00E637F9"/>
    <w:rsid w:val="00F15C6F"/>
    <w:rsid w:val="00FC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2"/>
  </w:style>
  <w:style w:type="paragraph" w:styleId="1">
    <w:name w:val="heading 1"/>
    <w:basedOn w:val="a"/>
    <w:link w:val="10"/>
    <w:uiPriority w:val="1"/>
    <w:qFormat/>
    <w:rsid w:val="002C3155"/>
    <w:pPr>
      <w:widowControl w:val="0"/>
      <w:suppressAutoHyphens/>
      <w:spacing w:before="6" w:after="0" w:line="240" w:lineRule="auto"/>
      <w:ind w:left="1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C3155"/>
    <w:pPr>
      <w:widowControl w:val="0"/>
      <w:suppressAutoHyphens/>
      <w:spacing w:before="4" w:after="0" w:line="319" w:lineRule="exact"/>
      <w:ind w:left="47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5C7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C31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C315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C3155"/>
  </w:style>
  <w:style w:type="character" w:styleId="a4">
    <w:name w:val="Hyperlink"/>
    <w:rsid w:val="002C315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2C3155"/>
    <w:pPr>
      <w:keepNext/>
      <w:widowControl w:val="0"/>
      <w:suppressAutoHyphens/>
      <w:spacing w:before="240" w:after="120" w:line="240" w:lineRule="auto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C3155"/>
    <w:pPr>
      <w:widowControl w:val="0"/>
      <w:suppressAutoHyphens/>
      <w:spacing w:after="0" w:line="240" w:lineRule="auto"/>
      <w:ind w:left="119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C315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"/>
    <w:basedOn w:val="a5"/>
    <w:rsid w:val="002C3155"/>
    <w:rPr>
      <w:rFonts w:cs="Noto Sans Devanagari"/>
    </w:rPr>
  </w:style>
  <w:style w:type="paragraph" w:styleId="a8">
    <w:name w:val="caption"/>
    <w:basedOn w:val="a"/>
    <w:qFormat/>
    <w:rsid w:val="002C315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2C315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Noto Sans Devanagari"/>
    </w:rPr>
  </w:style>
  <w:style w:type="paragraph" w:styleId="a9">
    <w:name w:val="Title"/>
    <w:basedOn w:val="a"/>
    <w:link w:val="aa"/>
    <w:uiPriority w:val="1"/>
    <w:qFormat/>
    <w:rsid w:val="002C3155"/>
    <w:pPr>
      <w:widowControl w:val="0"/>
      <w:suppressAutoHyphens/>
      <w:spacing w:before="260" w:after="0" w:line="240" w:lineRule="auto"/>
      <w:ind w:left="2546" w:right="2203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character" w:customStyle="1" w:styleId="aa">
    <w:name w:val="Название Знак"/>
    <w:basedOn w:val="a0"/>
    <w:link w:val="a9"/>
    <w:uiPriority w:val="1"/>
    <w:rsid w:val="002C3155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ab">
    <w:name w:val="List Paragraph"/>
    <w:basedOn w:val="a"/>
    <w:uiPriority w:val="1"/>
    <w:qFormat/>
    <w:rsid w:val="002C3155"/>
    <w:pPr>
      <w:widowControl w:val="0"/>
      <w:suppressAutoHyphens/>
      <w:spacing w:after="0" w:line="321" w:lineRule="exact"/>
      <w:ind w:left="1192" w:hanging="10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C3155"/>
    <w:pPr>
      <w:widowControl w:val="0"/>
      <w:suppressAutoHyphens/>
      <w:spacing w:after="0" w:line="304" w:lineRule="exact"/>
      <w:ind w:left="117"/>
    </w:pPr>
    <w:rPr>
      <w:rFonts w:ascii="Times New Roman" w:eastAsia="Times New Roman" w:hAnsi="Times New Roman" w:cs="Times New Roman"/>
    </w:rPr>
  </w:style>
  <w:style w:type="paragraph" w:customStyle="1" w:styleId="FrameContents">
    <w:name w:val="Frame Contents"/>
    <w:basedOn w:val="a"/>
    <w:qFormat/>
    <w:rsid w:val="002C3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C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2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F5DD-677F-4246-B6C3-1367EE29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33</cp:revision>
  <dcterms:created xsi:type="dcterms:W3CDTF">2021-11-02T06:04:00Z</dcterms:created>
  <dcterms:modified xsi:type="dcterms:W3CDTF">2021-12-01T06:02:00Z</dcterms:modified>
</cp:coreProperties>
</file>