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6D5C11">
      <w:pPr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«Основные принципы работы над фортепианным ансамблем»</w:t>
      </w:r>
    </w:p>
    <w:p w:rsidR="002D574D" w:rsidRDefault="002D574D">
      <w:pPr>
        <w:ind w:left="2832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ind w:left="2832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6D5C11" w:rsidP="006D5C11">
      <w:pPr>
        <w:spacing w:after="0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Автор: Максимова М.И.</w:t>
      </w:r>
    </w:p>
    <w:p w:rsidR="002D574D" w:rsidRDefault="006D5C11" w:rsidP="006D5C11">
      <w:pPr>
        <w:spacing w:after="0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преподаватель МБОУ ДОД «ДШИ «Современник»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Бийска</w:t>
      </w:r>
    </w:p>
    <w:p w:rsidR="002D574D" w:rsidRDefault="006D5C11" w:rsidP="006D5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</w:t>
      </w:r>
    </w:p>
    <w:p w:rsidR="002D574D" w:rsidRDefault="002D574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D574D" w:rsidRDefault="002D574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6D5C11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История и развитие жанра.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Фортепианный ансамбль представляет собой одну из многих и содержательных ветвей камерной ансамблевой муз</w:t>
      </w:r>
      <w:r>
        <w:rPr>
          <w:rFonts w:ascii="Times New Roman" w:eastAsia="Times New Roman" w:hAnsi="Times New Roman" w:cs="Times New Roman"/>
          <w:sz w:val="28"/>
        </w:rPr>
        <w:t>ыки и занимает важное место в иерархии мирового классического искусства. Непрерывно эволюционируя, эта сфера музыкального творчества совершенствует композиционные приемы и средства выразительности, формирует и развивает традиции ансамблевого исполнительств</w:t>
      </w:r>
      <w:r>
        <w:rPr>
          <w:rFonts w:ascii="Times New Roman" w:eastAsia="Times New Roman" w:hAnsi="Times New Roman" w:cs="Times New Roman"/>
          <w:sz w:val="28"/>
        </w:rPr>
        <w:t>а. Касаясь немного истории фортепианного ансамбля нужно отметить, что этот жанр начал стремительно развиваться во 2-ой половине 18 века с появлением молоточкового фортепиано и его новыми возможностями: расширенный диапазон, способность постепенного увеличе</w:t>
      </w:r>
      <w:r>
        <w:rPr>
          <w:rFonts w:ascii="Times New Roman" w:eastAsia="Times New Roman" w:hAnsi="Times New Roman" w:cs="Times New Roman"/>
          <w:sz w:val="28"/>
        </w:rPr>
        <w:t xml:space="preserve">ния и уменьшения звучности, добавочный резонатор педали, открывались неведомые регистровые краски. К началу 19 века фортепианный ансамбль утвердился как полноправная самостоятельная форма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 Возникла богатая и разнообразная литература. Для форт</w:t>
      </w:r>
      <w:r>
        <w:rPr>
          <w:rFonts w:ascii="Times New Roman" w:eastAsia="Times New Roman" w:hAnsi="Times New Roman" w:cs="Times New Roman"/>
          <w:sz w:val="28"/>
        </w:rPr>
        <w:t xml:space="preserve">епиано в 4 руки писали почти все композиторы 19-20 столетия.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Европе, в России в 19 веке ансамблевое исполнение на фортепиано стало излюбленным видом домашнего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Такие встречи имели огромное художественно-воспитательное значение для исполните</w:t>
      </w:r>
      <w:r>
        <w:rPr>
          <w:rFonts w:ascii="Times New Roman" w:eastAsia="Times New Roman" w:hAnsi="Times New Roman" w:cs="Times New Roman"/>
          <w:sz w:val="28"/>
        </w:rPr>
        <w:t>лей и слушателей, т.к. давали возможность ознакомления с музыкой в живом звучании. Практиковалась игра не только в четыре, но и в шесть и восемь рук. Так, в доме М.И. Глинки исполнялись отрывки из его опер, переложения для фортепианного дуэта «Недавно у на</w:t>
      </w:r>
      <w:r>
        <w:rPr>
          <w:rFonts w:ascii="Times New Roman" w:eastAsia="Times New Roman" w:hAnsi="Times New Roman" w:cs="Times New Roman"/>
          <w:sz w:val="28"/>
        </w:rPr>
        <w:t xml:space="preserve">с играли на трех роялях в шесть, а на двух–в восемь рук», - писал великий композитор своему другу. Увлечение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мультиклавирными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ансамблями наблюдалось не только в России. Берлиоз однажды собрал оркестр из 465 инструментов, среди которых было 30 фортепьяно. А</w:t>
      </w:r>
      <w:r>
        <w:rPr>
          <w:rFonts w:ascii="Times New Roman" w:eastAsia="Times New Roman" w:hAnsi="Times New Roman" w:cs="Times New Roman"/>
          <w:sz w:val="28"/>
        </w:rPr>
        <w:t xml:space="preserve"> в 1869 году в Рио-де-Жанейро состоялся концерт, в котором приняли участие 32 исполнителя за 16-ю фортепиано. Помимо профессиональных музыкантов ансамблевое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получило распространение среди людей, чье владение инструментом было далеким от совер</w:t>
      </w:r>
      <w:r>
        <w:rPr>
          <w:rFonts w:ascii="Times New Roman" w:eastAsia="Times New Roman" w:hAnsi="Times New Roman" w:cs="Times New Roman"/>
          <w:sz w:val="28"/>
        </w:rPr>
        <w:t>шенства. Другим словом, увлеченность ансамблевой игрой стало повсеместным. На концертной эстраде существовало два вида фортепианного ансамбля – на одном и на 2-х роялях. В наше время второй вид вытеснил первый: сейчас нет на эстраде пианистов, играющих в ч</w:t>
      </w:r>
      <w:r>
        <w:rPr>
          <w:rFonts w:ascii="Times New Roman" w:eastAsia="Times New Roman" w:hAnsi="Times New Roman" w:cs="Times New Roman"/>
          <w:sz w:val="28"/>
        </w:rPr>
        <w:t xml:space="preserve">етыре руки на одном инструменте, как бывало во времена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концертирования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Листа и Рубинштейна. Игра в четыре руки на одном фортепиано в настоящее время практикуется главным образом в сфере домашнего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учебных занятий. Фортепианный дуэт на двух р</w:t>
      </w:r>
      <w:r>
        <w:rPr>
          <w:rFonts w:ascii="Times New Roman" w:eastAsia="Times New Roman" w:hAnsi="Times New Roman" w:cs="Times New Roman"/>
          <w:sz w:val="28"/>
        </w:rPr>
        <w:t xml:space="preserve">оялях не случайно получил наибольшее распространение в профессиональной концертной деятельности. В нём преимущества ансамбля сочетаются с полной свободой партнёров, имеющих </w:t>
      </w:r>
      <w:r>
        <w:rPr>
          <w:rFonts w:ascii="Times New Roman" w:eastAsia="Times New Roman" w:hAnsi="Times New Roman" w:cs="Times New Roman"/>
          <w:sz w:val="28"/>
        </w:rPr>
        <w:lastRenderedPageBreak/>
        <w:t>в своём распоряжении каждый свой инструмент. Богатейшие возможности фортепиано, бла</w:t>
      </w:r>
      <w:r>
        <w:rPr>
          <w:rFonts w:ascii="Times New Roman" w:eastAsia="Times New Roman" w:hAnsi="Times New Roman" w:cs="Times New Roman"/>
          <w:sz w:val="28"/>
        </w:rPr>
        <w:t xml:space="preserve">годаря наличию двух исполнителей, двух инструментов, ещё более расширяются. Есть ещё одна форма фортепианного ансамбля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восьмиручная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игра на двух фортепиано. Такое «квартетное» исполнение приносит несомненную пользу. Объединение в ансамбле четырёх участни</w:t>
      </w:r>
      <w:r>
        <w:rPr>
          <w:rFonts w:ascii="Times New Roman" w:eastAsia="Times New Roman" w:hAnsi="Times New Roman" w:cs="Times New Roman"/>
          <w:sz w:val="28"/>
        </w:rPr>
        <w:t>ков способствует развитию чувства коллективной ответственности ещё в большей степени, чем игра в дуэте. Репертуар для фортепианных ансамблей можно подразделить на специально созданные оригинальные сочинения и «клавирные» переложения. Струнники и духовники,</w:t>
      </w:r>
      <w:r>
        <w:rPr>
          <w:rFonts w:ascii="Times New Roman" w:eastAsia="Times New Roman" w:hAnsi="Times New Roman" w:cs="Times New Roman"/>
          <w:sz w:val="28"/>
        </w:rPr>
        <w:t xml:space="preserve"> играя в оркестре, участвуют в творческом воссоздании симфонических произведений. Пианисты этого лишены. А проигрывание симфонической музыки в четырёхручном изложении для фортепиано дает более глубокое ознакомление с ней. Хочется подчеркнуть, что фортепиан</w:t>
      </w:r>
      <w:r>
        <w:rPr>
          <w:rFonts w:ascii="Times New Roman" w:eastAsia="Times New Roman" w:hAnsi="Times New Roman" w:cs="Times New Roman"/>
          <w:sz w:val="28"/>
        </w:rPr>
        <w:t xml:space="preserve">ный дуэт – это единственный в своём роде ансамбль, где два исполнителя могут играть на одном инструменте.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над произведением для фортепианного ансамбля как одна из составных частей учебного процесса.</w:t>
      </w:r>
    </w:p>
    <w:p w:rsidR="002D574D" w:rsidRDefault="006D5C11">
      <w:pPr>
        <w:spacing w:after="0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Трудно переоценить роль ансамблевой игры в развит</w:t>
      </w:r>
      <w:r>
        <w:rPr>
          <w:rFonts w:ascii="Times New Roman" w:eastAsia="Times New Roman" w:hAnsi="Times New Roman" w:cs="Times New Roman"/>
          <w:sz w:val="28"/>
        </w:rPr>
        <w:t xml:space="preserve">ии творческих способностей детей.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Приобретенные за годы учебы навыки и умения игры в различного рода ансамблях совершенствуют слуховые, ритмические и образные представления учащихся, а также формируют их музыкально-эстетический вкус на высокохудожественных</w:t>
      </w:r>
      <w:r>
        <w:rPr>
          <w:rFonts w:ascii="Times New Roman" w:eastAsia="Times New Roman" w:hAnsi="Times New Roman" w:cs="Times New Roman"/>
          <w:sz w:val="28"/>
        </w:rPr>
        <w:t xml:space="preserve"> образцах мировой музыкальной классики, воспитывают чувство партнера, обогащают кругозор, учат воспринимать музыку осознанно.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Ансамблевое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способствует радостному переживанию ее сиюминутного воссоздания, прививает любовь к систематическим встр</w:t>
      </w:r>
      <w:r>
        <w:rPr>
          <w:rFonts w:ascii="Times New Roman" w:eastAsia="Times New Roman" w:hAnsi="Times New Roman" w:cs="Times New Roman"/>
          <w:sz w:val="28"/>
        </w:rPr>
        <w:t>ечам с друзьями для доверительных бесед на языке искусства. Участников ансамбля объединяет стремление к общей цели. При игре творческое переживание трансформируется в сопереживание, которое подразумевает полную эмоциональную «солидарность» партнеров. Музык</w:t>
      </w:r>
      <w:r>
        <w:rPr>
          <w:rFonts w:ascii="Times New Roman" w:eastAsia="Times New Roman" w:hAnsi="Times New Roman" w:cs="Times New Roman"/>
          <w:sz w:val="28"/>
        </w:rPr>
        <w:t xml:space="preserve">а – форма несловесного общения людей. </w:t>
      </w:r>
      <w:proofErr w:type="spellStart"/>
      <w:r>
        <w:rPr>
          <w:rFonts w:ascii="Times New Roman" w:eastAsia="Times New Roman" w:hAnsi="Times New Roman" w:cs="Times New Roman"/>
          <w:sz w:val="28"/>
        </w:rPr>
        <w:t>Ансамблист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должен обладать особой способностью к «</w:t>
      </w:r>
      <w:proofErr w:type="spellStart"/>
      <w:r>
        <w:rPr>
          <w:rFonts w:ascii="Times New Roman" w:eastAsia="Times New Roman" w:hAnsi="Times New Roman" w:cs="Times New Roman"/>
          <w:sz w:val="28"/>
        </w:rPr>
        <w:t>вчувствованию</w:t>
      </w:r>
      <w:proofErr w:type="spellEnd"/>
      <w:r>
        <w:rPr>
          <w:rFonts w:ascii="Times New Roman" w:eastAsia="Times New Roman" w:hAnsi="Times New Roman" w:cs="Times New Roman"/>
          <w:sz w:val="28"/>
        </w:rPr>
        <w:t>» - искусством не только понять и разделить чувство другого, рядом играющего музыканта, но и предугадать возможные импровизационные нюансы этого чувства. Н</w:t>
      </w:r>
      <w:r>
        <w:rPr>
          <w:rFonts w:ascii="Times New Roman" w:eastAsia="Times New Roman" w:hAnsi="Times New Roman" w:cs="Times New Roman"/>
          <w:sz w:val="28"/>
        </w:rPr>
        <w:t>ачиная изучать пьесу с партнером в классе фортепианного ансамбля, юный пиани</w:t>
      </w:r>
      <w:proofErr w:type="gramStart"/>
      <w:r>
        <w:rPr>
          <w:rFonts w:ascii="Times New Roman" w:eastAsia="Times New Roman" w:hAnsi="Times New Roman" w:cs="Times New Roman"/>
          <w:sz w:val="28"/>
        </w:rPr>
        <w:t>ст встр</w:t>
      </w:r>
      <w:proofErr w:type="gramEnd"/>
      <w:r>
        <w:rPr>
          <w:rFonts w:ascii="Times New Roman" w:eastAsia="Times New Roman" w:hAnsi="Times New Roman" w:cs="Times New Roman"/>
          <w:sz w:val="28"/>
        </w:rPr>
        <w:t>ечается с основными эстетическими проблемами не умозрительно и не в общежитейском плане, а сугубо профессионально, в сфере для него наиболее увлекательной. Воспитание и обуч</w:t>
      </w:r>
      <w:r>
        <w:rPr>
          <w:rFonts w:ascii="Times New Roman" w:eastAsia="Times New Roman" w:hAnsi="Times New Roman" w:cs="Times New Roman"/>
          <w:sz w:val="28"/>
        </w:rPr>
        <w:t xml:space="preserve">ение сливаются воедино. Овладевая ансамблевыми навыками, учащийся развивает драгоценные нравственные </w:t>
      </w:r>
      <w:r>
        <w:rPr>
          <w:rFonts w:ascii="Times New Roman" w:eastAsia="Times New Roman" w:hAnsi="Times New Roman" w:cs="Times New Roman"/>
          <w:sz w:val="28"/>
        </w:rPr>
        <w:lastRenderedPageBreak/>
        <w:t>качества, а, совершенствуя характер, создает необходимые предпосылки исполнительского искусства. Коллективный труд, дружеское общение с партнером, обмен мн</w:t>
      </w:r>
      <w:r>
        <w:rPr>
          <w:rFonts w:ascii="Times New Roman" w:eastAsia="Times New Roman" w:hAnsi="Times New Roman" w:cs="Times New Roman"/>
          <w:sz w:val="28"/>
        </w:rPr>
        <w:t xml:space="preserve">ениями мобилизуют творческую волю, готовность к восприятию и действию, обогащают фантазию пианистов, подсказывая решения, которые могли </w:t>
      </w:r>
      <w:proofErr w:type="gramStart"/>
      <w:r>
        <w:rPr>
          <w:rFonts w:ascii="Times New Roman" w:eastAsia="Times New Roman" w:hAnsi="Times New Roman" w:cs="Times New Roman"/>
          <w:sz w:val="28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не найдены наедине с самим собой. </w:t>
      </w:r>
    </w:p>
    <w:p w:rsidR="002D574D" w:rsidRDefault="006D5C11">
      <w:pPr>
        <w:spacing w:after="0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фортепианный ансамбль как предмет, сориентированный на совместное творче</w:t>
      </w:r>
      <w:r>
        <w:rPr>
          <w:rFonts w:ascii="Times New Roman" w:eastAsia="Times New Roman" w:hAnsi="Times New Roman" w:cs="Times New Roman"/>
          <w:sz w:val="28"/>
        </w:rPr>
        <w:t xml:space="preserve">ское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содружественное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достижение художественного результата, важен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воспитательном, этическом аспектах. Занятия фортепианным ансамблем способствуют развитию всего комплекса профессиональных музыкально-исполнительских способностей.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Развивае</w:t>
      </w:r>
      <w:r>
        <w:rPr>
          <w:rFonts w:ascii="Times New Roman" w:eastAsia="Times New Roman" w:hAnsi="Times New Roman" w:cs="Times New Roman"/>
          <w:sz w:val="28"/>
        </w:rPr>
        <w:t xml:space="preserve">тся музыкальный слух: мелодический, гармонический, полифонический, динамический, тембровый; музыкальное мышление, музыкальная память, чувство ритма, творческое воображение. </w:t>
      </w:r>
      <w:proofErr w:type="gramEnd"/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Приёмы достижения ансамблевого звучания.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остановимся на том,</w:t>
      </w:r>
      <w:r>
        <w:rPr>
          <w:rFonts w:ascii="Times New Roman" w:eastAsia="Times New Roman" w:hAnsi="Times New Roman" w:cs="Times New Roman"/>
          <w:sz w:val="28"/>
        </w:rPr>
        <w:t xml:space="preserve"> как более конкретно работать над произведением для фортепианного ансамбля. Ансамблевое произведение предполагает три этапа изучения: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чтение с листа;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исполнение «в эскизе»;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подготовка к концертному выступлению.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первых двух случаях перед испо</w:t>
      </w:r>
      <w:r>
        <w:rPr>
          <w:rFonts w:ascii="Times New Roman" w:eastAsia="Times New Roman" w:hAnsi="Times New Roman" w:cs="Times New Roman"/>
          <w:sz w:val="28"/>
        </w:rPr>
        <w:t>лнителем стоят, главным образом, познавательные цели, и степень художественного совершенства может быть ограниченной. Читать с листа пианистам, играющим в четыре руки труднее, чем пианисту, играющему пьесу такой же сложности соло: малейшая неточность одног</w:t>
      </w:r>
      <w:r>
        <w:rPr>
          <w:rFonts w:ascii="Times New Roman" w:eastAsia="Times New Roman" w:hAnsi="Times New Roman" w:cs="Times New Roman"/>
          <w:sz w:val="28"/>
        </w:rPr>
        <w:t>о из партнеров сбивает другого. Поэтому для чтения с листа фортепианного ансамбля очень важно умение споткнувшись продолжать играть, не отставая от партнера. Но если говорить о третьем значении, то одним из главных условий публичного выступления является и</w:t>
      </w:r>
      <w:r>
        <w:rPr>
          <w:rFonts w:ascii="Times New Roman" w:eastAsia="Times New Roman" w:hAnsi="Times New Roman" w:cs="Times New Roman"/>
          <w:sz w:val="28"/>
        </w:rPr>
        <w:t>сполнение партнерами произведения наизусть. При подготовке к концертному выступлению необходимо упорно добиваться наиболее полного и глубокого раскрытия музыкального содержания, целостности общей формы и яркости деталей. И все это должно явиться результато</w:t>
      </w:r>
      <w:r>
        <w:rPr>
          <w:rFonts w:ascii="Times New Roman" w:eastAsia="Times New Roman" w:hAnsi="Times New Roman" w:cs="Times New Roman"/>
          <w:sz w:val="28"/>
        </w:rPr>
        <w:t xml:space="preserve">м объединения творческой воли двух исполнителей, чувствующих себя в ансамбле уверенно и свободно. Эта работа одна из составных частей учебного процесса. Художественное прочтение музыкального произведения играет важную </w:t>
      </w:r>
      <w:proofErr w:type="gramStart"/>
      <w:r>
        <w:rPr>
          <w:rFonts w:ascii="Times New Roman" w:eastAsia="Times New Roman" w:hAnsi="Times New Roman" w:cs="Times New Roman"/>
          <w:sz w:val="28"/>
        </w:rPr>
        <w:t>роль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в формировании будущих музыка</w:t>
      </w:r>
      <w:r>
        <w:rPr>
          <w:rFonts w:ascii="Times New Roman" w:eastAsia="Times New Roman" w:hAnsi="Times New Roman" w:cs="Times New Roman"/>
          <w:sz w:val="28"/>
        </w:rPr>
        <w:t xml:space="preserve">нтов, так и в последующем развитии их исполнительского мастерства, музыкального мышления, вкуса, эстетического кругозора. Изучение музыкального произведения для ансамбля может дать хорошие результаты только при условии правильного представления о </w:t>
      </w:r>
      <w:r>
        <w:rPr>
          <w:rFonts w:ascii="Times New Roman" w:eastAsia="Times New Roman" w:hAnsi="Times New Roman" w:cs="Times New Roman"/>
          <w:sz w:val="28"/>
        </w:rPr>
        <w:lastRenderedPageBreak/>
        <w:t>приемах р</w:t>
      </w:r>
      <w:r>
        <w:rPr>
          <w:rFonts w:ascii="Times New Roman" w:eastAsia="Times New Roman" w:hAnsi="Times New Roman" w:cs="Times New Roman"/>
          <w:sz w:val="28"/>
        </w:rPr>
        <w:t xml:space="preserve">аботы над ним, в основе которых лежит принцип </w:t>
      </w:r>
      <w:proofErr w:type="spellStart"/>
      <w:r>
        <w:rPr>
          <w:rFonts w:ascii="Times New Roman" w:eastAsia="Times New Roman" w:hAnsi="Times New Roman" w:cs="Times New Roman"/>
          <w:sz w:val="28"/>
        </w:rPr>
        <w:t>поэтапнопоследовательного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разучивания. Начальный этап работы - знакомство с произведением. Информация об авторе. Проигрывание фрагментов других произведений этого автора. Прослушивание записей близких по характ</w:t>
      </w:r>
      <w:r>
        <w:rPr>
          <w:rFonts w:ascii="Times New Roman" w:eastAsia="Times New Roman" w:hAnsi="Times New Roman" w:cs="Times New Roman"/>
          <w:sz w:val="28"/>
        </w:rPr>
        <w:t>еру произведений и сравнительный анализ. Формирование музыкального образа. Процесс ознакомления с нотным текстом. На этом этапе учащиеся внимательно знакомятся с произведением, уясняют его форму, стиль, тональность, размер, темповые обозначения, динамическ</w:t>
      </w:r>
      <w:r>
        <w:rPr>
          <w:rFonts w:ascii="Times New Roman" w:eastAsia="Times New Roman" w:hAnsi="Times New Roman" w:cs="Times New Roman"/>
          <w:sz w:val="28"/>
        </w:rPr>
        <w:t>ие оттенки, характер мелодии, штрихи. Далее пьеса проигрывается каждым участником ансамбля с педагогом в доступном, не быстром темпе с целью выявления длительности нот, пауз, ритмических группировок, встречающихся знаков альтерации и темповых отклонений. Д</w:t>
      </w:r>
      <w:r>
        <w:rPr>
          <w:rFonts w:ascii="Times New Roman" w:eastAsia="Times New Roman" w:hAnsi="Times New Roman" w:cs="Times New Roman"/>
          <w:sz w:val="28"/>
        </w:rPr>
        <w:t>алее следует тщательная работа над фрагментами сочинения или отдельными элементами музыкальной ткани. Уделяется внимание выразительности интонирования мелодии. Дифференциация сопровождения и отдельных голосов, ощущение движения гармоний, индивидуальный под</w:t>
      </w:r>
      <w:r>
        <w:rPr>
          <w:rFonts w:ascii="Times New Roman" w:eastAsia="Times New Roman" w:hAnsi="Times New Roman" w:cs="Times New Roman"/>
          <w:sz w:val="28"/>
        </w:rPr>
        <w:t xml:space="preserve">бор аппликатуры. Уточняются места смены дыхания, определяются трудные технические места, которые предстоит преодолеть. Определяются характерные особенности в строении мелодии: нахождение в ее контуре смысловых акцентов, кульминаций,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агогических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нюансов, эл</w:t>
      </w:r>
      <w:r>
        <w:rPr>
          <w:rFonts w:ascii="Times New Roman" w:eastAsia="Times New Roman" w:hAnsi="Times New Roman" w:cs="Times New Roman"/>
          <w:sz w:val="28"/>
        </w:rPr>
        <w:t>ементов выразительности и звукового колорита. После всего перечисленного можно начинать учить произведение наизусть. При четырёхручной игре за одним фортепиано отличие от сольного исполнительства начинается с самой посадки, так как каждый пианист имеет в с</w:t>
      </w:r>
      <w:r>
        <w:rPr>
          <w:rFonts w:ascii="Times New Roman" w:eastAsia="Times New Roman" w:hAnsi="Times New Roman" w:cs="Times New Roman"/>
          <w:sz w:val="28"/>
        </w:rPr>
        <w:t>воём распоряжении только половину клавиатуры. Партнёры должны уметь «поделить» клавиатуру и так держать локти, чтобы не мешать друг другу, особенно при сближающемся или перекрещивающемся голосоведении (один локоть под другим). Исполнителю второй партии нео</w:t>
      </w:r>
      <w:r>
        <w:rPr>
          <w:rFonts w:ascii="Times New Roman" w:eastAsia="Times New Roman" w:hAnsi="Times New Roman" w:cs="Times New Roman"/>
          <w:sz w:val="28"/>
        </w:rPr>
        <w:t xml:space="preserve">бходимо заострить внимание на гармоническом анализе и, опираясь на гармонию, нужно учиться </w:t>
      </w:r>
      <w:proofErr w:type="gramStart"/>
      <w:r>
        <w:rPr>
          <w:rFonts w:ascii="Times New Roman" w:eastAsia="Times New Roman" w:hAnsi="Times New Roman" w:cs="Times New Roman"/>
          <w:sz w:val="28"/>
        </w:rPr>
        <w:t>мысленно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слышать всю музыкальную ткань произведения. Кроме того, исполнитель второй партии должен педализировать, потому что вторая партия служит фундаментом произве</w:t>
      </w:r>
      <w:r>
        <w:rPr>
          <w:rFonts w:ascii="Times New Roman" w:eastAsia="Times New Roman" w:hAnsi="Times New Roman" w:cs="Times New Roman"/>
          <w:sz w:val="28"/>
        </w:rPr>
        <w:t>дения. При этом второй партии необходимо очень внимательно следить за тем, что происходит в соседней партии. Слушать своего товарища и учитывать его исполнительские «интересы». Это умение слушать не только то, что сам играешь, а одновременно и то, что игра</w:t>
      </w:r>
      <w:r>
        <w:rPr>
          <w:rFonts w:ascii="Times New Roman" w:eastAsia="Times New Roman" w:hAnsi="Times New Roman" w:cs="Times New Roman"/>
          <w:sz w:val="28"/>
        </w:rPr>
        <w:t>ет партнёр. Общее звучание обеих партий, сливающихся в единое целое – основа совместного исполнительства. Сольное исполнение приучает пианиста к «слушанию» себя, его внимание собрано в определённом фокусе, изменить который не так легко. Недостаточно сказат</w:t>
      </w:r>
      <w:r>
        <w:rPr>
          <w:rFonts w:ascii="Times New Roman" w:eastAsia="Times New Roman" w:hAnsi="Times New Roman" w:cs="Times New Roman"/>
          <w:sz w:val="28"/>
        </w:rPr>
        <w:t xml:space="preserve">ь ученику: «Ты не слушаешь партнёра».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Это приведёт к </w:t>
      </w:r>
      <w:r>
        <w:rPr>
          <w:rFonts w:ascii="Times New Roman" w:eastAsia="Times New Roman" w:hAnsi="Times New Roman" w:cs="Times New Roman"/>
          <w:sz w:val="28"/>
        </w:rPr>
        <w:lastRenderedPageBreak/>
        <w:t>раздвоению фокуса внимания, нечёткому слушанию и того и другого («я» и «он»); нужно слушать не себя, не его, а только общее звучание ансамбля (ни «я», ни «он», а «мы»).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Замечание педагога «Ты не слушаешь</w:t>
      </w:r>
      <w:r>
        <w:rPr>
          <w:rFonts w:ascii="Times New Roman" w:eastAsia="Times New Roman" w:hAnsi="Times New Roman" w:cs="Times New Roman"/>
          <w:sz w:val="28"/>
        </w:rPr>
        <w:t xml:space="preserve"> партнёра» должно пониматься только так: «Ты не слушаешь, что у вас вместе получается». Полезно учащемуся, исполняющему вторую партию, предложить, ничего не играя, только педализировать во время исполнения другим пианистом 1-ой партии. При этом сразу обнар</w:t>
      </w:r>
      <w:r>
        <w:rPr>
          <w:rFonts w:ascii="Times New Roman" w:eastAsia="Times New Roman" w:hAnsi="Times New Roman" w:cs="Times New Roman"/>
          <w:sz w:val="28"/>
        </w:rPr>
        <w:t>ужится, насколько это непривычно и требует особого внимания и навыка. Также полезно менять пианистов местами. С самого начала необходимо приучать учащихся, чтобы один из играющих не прекращал игру при остановке другого. Это научит их быстро ориентироваться</w:t>
      </w:r>
      <w:r>
        <w:rPr>
          <w:rFonts w:ascii="Times New Roman" w:eastAsia="Times New Roman" w:hAnsi="Times New Roman" w:cs="Times New Roman"/>
          <w:sz w:val="28"/>
        </w:rPr>
        <w:t xml:space="preserve"> и вновь включиться в игру. Синхронность исполнения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</w:rPr>
        <w:t>од синхронностью ансамблевого звучания понимается совпадение с предельной точностью мельчайших длительностей (звуков, пауз) у обоих исполнителей. Синхронность является результатом важнейших качеств ансам</w:t>
      </w:r>
      <w:r>
        <w:rPr>
          <w:rFonts w:ascii="Times New Roman" w:eastAsia="Times New Roman" w:hAnsi="Times New Roman" w:cs="Times New Roman"/>
          <w:sz w:val="28"/>
        </w:rPr>
        <w:t>бля – единого понимания и чувствования партнёрами темпа и ритмического пульса. При рассмотрении проблемы синхронного исполнения можно выделить три момента: как начать пьесу, как играть вместе и как закончить. Нужно выбрать одного из учащихся для роли дириж</w:t>
      </w:r>
      <w:r>
        <w:rPr>
          <w:rFonts w:ascii="Times New Roman" w:eastAsia="Times New Roman" w:hAnsi="Times New Roman" w:cs="Times New Roman"/>
          <w:sz w:val="28"/>
        </w:rPr>
        <w:t>ёра – он должен показывать вступление, замедление. Сигнал к вступлению – небольшой кивок головы, состоящий из 2х моментов: едва заметного движения вверх (</w:t>
      </w:r>
      <w:proofErr w:type="spellStart"/>
      <w:r>
        <w:rPr>
          <w:rFonts w:ascii="Times New Roman" w:eastAsia="Times New Roman" w:hAnsi="Times New Roman" w:cs="Times New Roman"/>
          <w:sz w:val="28"/>
        </w:rPr>
        <w:t>ауфтакт</w:t>
      </w:r>
      <w:proofErr w:type="spellEnd"/>
      <w:r>
        <w:rPr>
          <w:rFonts w:ascii="Times New Roman" w:eastAsia="Times New Roman" w:hAnsi="Times New Roman" w:cs="Times New Roman"/>
          <w:sz w:val="28"/>
        </w:rPr>
        <w:t>), затем – чёткого, довольно резкого движения вниз. Последнее служит сигналом к вступлению. Пол</w:t>
      </w:r>
      <w:r>
        <w:rPr>
          <w:rFonts w:ascii="Times New Roman" w:eastAsia="Times New Roman" w:hAnsi="Times New Roman" w:cs="Times New Roman"/>
          <w:sz w:val="28"/>
        </w:rPr>
        <w:t>езно посоветовать одновременно с этим жестом обоим партнёрам взять дыхание (в самом прямом смысле - сделать вдох). Это делает начало исполнения естественным, органичным, снимает сковывающее напряжение. Очень важно тут же обратить внимание на то, что не мен</w:t>
      </w:r>
      <w:r>
        <w:rPr>
          <w:rFonts w:ascii="Times New Roman" w:eastAsia="Times New Roman" w:hAnsi="Times New Roman" w:cs="Times New Roman"/>
          <w:sz w:val="28"/>
        </w:rPr>
        <w:t>ьшее значение, чем синхронное начало, имеет и синхронное окончание, «снятие звука», «рваные» и «лохматые» аккорды, в которых одни звуки длятся дольше других, «загрязняют», уродуют паузу и производят самое неприятное впечатление. Также нельзя недооценить ог</w:t>
      </w:r>
      <w:r>
        <w:rPr>
          <w:rFonts w:ascii="Times New Roman" w:eastAsia="Times New Roman" w:hAnsi="Times New Roman" w:cs="Times New Roman"/>
          <w:sz w:val="28"/>
        </w:rPr>
        <w:t>ромное выразительное значение паузы. Недооценка его – весьма распространенный недостаток среди учащихся. Пауза – это дыхание в музыке, которое бывает коротким или более длинным, но обязательно длится определённое время. Самый простой и эффективный способ п</w:t>
      </w:r>
      <w:r>
        <w:rPr>
          <w:rFonts w:ascii="Times New Roman" w:eastAsia="Times New Roman" w:hAnsi="Times New Roman" w:cs="Times New Roman"/>
          <w:sz w:val="28"/>
        </w:rPr>
        <w:t>реодолеть возникающее в паузах напряжение и боязнь пропустить момент вступления – это проиграть звучащую у партнёра музыку. Тогда пауза перестанет быть томительным ожиданием и заполняется живым музыкальным чувством. Синхронность вступления и снятия звука д</w:t>
      </w:r>
      <w:r>
        <w:rPr>
          <w:rFonts w:ascii="Times New Roman" w:eastAsia="Times New Roman" w:hAnsi="Times New Roman" w:cs="Times New Roman"/>
          <w:sz w:val="28"/>
        </w:rPr>
        <w:t xml:space="preserve">остигается значительно легче, если партнёры правильно чувствуют темп ещё до начала игры. Ритм как фактор ансамблевого единства Особое место, в совместном исполнительстве </w:t>
      </w:r>
      <w:r>
        <w:rPr>
          <w:rFonts w:ascii="Times New Roman" w:eastAsia="Times New Roman" w:hAnsi="Times New Roman" w:cs="Times New Roman"/>
          <w:sz w:val="28"/>
        </w:rPr>
        <w:lastRenderedPageBreak/>
        <w:t>занимают вопросы, связанные с метроритмом. Он, по существу, выполняет функции дирижёра</w:t>
      </w:r>
      <w:r>
        <w:rPr>
          <w:rFonts w:ascii="Times New Roman" w:eastAsia="Times New Roman" w:hAnsi="Times New Roman" w:cs="Times New Roman"/>
          <w:sz w:val="28"/>
        </w:rPr>
        <w:t xml:space="preserve"> в ансамбле. Ощущение каждым участником сильных долей есть тот «скрытый дирижёр», «жест» которого способствует объединению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ансамблистов</w:t>
      </w:r>
      <w:proofErr w:type="spellEnd"/>
      <w:r>
        <w:rPr>
          <w:rFonts w:ascii="Times New Roman" w:eastAsia="Times New Roman" w:hAnsi="Times New Roman" w:cs="Times New Roman"/>
          <w:sz w:val="28"/>
        </w:rPr>
        <w:t>, а значит, и их действий, в одно целое. Ощущение сильных и слабых долей такта, с одной стороны, и ритмическая определённ</w:t>
      </w:r>
      <w:r>
        <w:rPr>
          <w:rFonts w:ascii="Times New Roman" w:eastAsia="Times New Roman" w:hAnsi="Times New Roman" w:cs="Times New Roman"/>
          <w:sz w:val="28"/>
        </w:rPr>
        <w:t>ость «внутри такта», с другой, вот тот фундамент, на котором основывается искусство ансамблевой игры. Если при неточности исполнения остальных компонентов снижается общий художественный результат, то при нарушении метроритма рушится ансамбль. В ансамбле ри</w:t>
      </w:r>
      <w:r>
        <w:rPr>
          <w:rFonts w:ascii="Times New Roman" w:eastAsia="Times New Roman" w:hAnsi="Times New Roman" w:cs="Times New Roman"/>
          <w:sz w:val="28"/>
        </w:rPr>
        <w:t>тм должен обладать особым качеством: быть коллективным. Малозаметные иной раз в сольной игре ритмические недочёты в ансамбле могут резко нарушать целостность впечатления, дезориентировать партнёров. Каждому музыканту присуще своё ощущение ритма – взаимопон</w:t>
      </w:r>
      <w:r>
        <w:rPr>
          <w:rFonts w:ascii="Times New Roman" w:eastAsia="Times New Roman" w:hAnsi="Times New Roman" w:cs="Times New Roman"/>
          <w:sz w:val="28"/>
        </w:rPr>
        <w:t>имание и согласие достигаются далеко не сразу. При всей строгости и незыблемости общего коллективного ритма он должен быть вполне естественным и органичным для каждого участника ансамбля. Воспитание в учениках чувства коллективного ритма – одна из важнейши</w:t>
      </w:r>
      <w:r>
        <w:rPr>
          <w:rFonts w:ascii="Times New Roman" w:eastAsia="Times New Roman" w:hAnsi="Times New Roman" w:cs="Times New Roman"/>
          <w:sz w:val="28"/>
        </w:rPr>
        <w:t>х задач ансамблевого класса. Наиболее распространёнными недостатками учащихся являются: отсутствие чёткости ритма, его устойчивости. Искажения ритмического рисунка (нечёткое его исполнение) чаще всего встречаются: в пунктирном ритме, при смене длительности</w:t>
      </w:r>
      <w:r>
        <w:rPr>
          <w:rFonts w:ascii="Times New Roman" w:eastAsia="Times New Roman" w:hAnsi="Times New Roman" w:cs="Times New Roman"/>
          <w:sz w:val="28"/>
        </w:rPr>
        <w:t>. (Например: восьмых шестнадцатыми). Хорошо, если один партнёр ритмически устойчив. В противном же случае задача ещё более осложняется. Темп как средство выразительности Отсутствие ритмической устойчивости часто связано с тенденцией к ускорению или, наобор</w:t>
      </w:r>
      <w:r>
        <w:rPr>
          <w:rFonts w:ascii="Times New Roman" w:eastAsia="Times New Roman" w:hAnsi="Times New Roman" w:cs="Times New Roman"/>
          <w:sz w:val="28"/>
        </w:rPr>
        <w:t>от, к замедлению. Это может сказаться в постепенном общем изменении темпа пьесы (что легко установить, сравнив исполнение коды с началом). При объединении в дуэте двух пианистов, страдающих таким недостатком, «минус» на «минус» не даёт, к сожалению, «плюса</w:t>
      </w:r>
      <w:r>
        <w:rPr>
          <w:rFonts w:ascii="Times New Roman" w:eastAsia="Times New Roman" w:hAnsi="Times New Roman" w:cs="Times New Roman"/>
          <w:sz w:val="28"/>
        </w:rPr>
        <w:t xml:space="preserve">». Но, как говорится, нет </w:t>
      </w:r>
      <w:proofErr w:type="gramStart"/>
      <w:r>
        <w:rPr>
          <w:rFonts w:ascii="Times New Roman" w:eastAsia="Times New Roman" w:hAnsi="Times New Roman" w:cs="Times New Roman"/>
          <w:sz w:val="28"/>
        </w:rPr>
        <w:t>худа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без добра. Свойственный обоим партнёрам недостаток в совместной игре становится сразу заметным и очевидным для исполнителей, что, конечно, облегчает педагогу его задачу. Если же этот недостаток присущ только одному из участни</w:t>
      </w:r>
      <w:r>
        <w:rPr>
          <w:rFonts w:ascii="Times New Roman" w:eastAsia="Times New Roman" w:hAnsi="Times New Roman" w:cs="Times New Roman"/>
          <w:sz w:val="28"/>
        </w:rPr>
        <w:t>ков, то второй оказывается верным союзником и помощником преподавателя. Таким образом, в условиях совместных занятий возникают некоторые благоприятные возможности для исправления не только общих, но и индивидуальных погрешностей исполнения. Слаженность сов</w:t>
      </w:r>
      <w:r>
        <w:rPr>
          <w:rFonts w:ascii="Times New Roman" w:eastAsia="Times New Roman" w:hAnsi="Times New Roman" w:cs="Times New Roman"/>
          <w:sz w:val="28"/>
        </w:rPr>
        <w:t>местной игры в малом и большом, в отдельном приёме и в общем замысле – особая сфера работы, присущая ансамблевым классам. Технические затруднения возникают не только в материале каждой партии, но и при элементарной координации исполнения участниками дуэта.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Разделение нотного материала на две партии обычно облегчает исполнение (ведь часть всегда легче сыграть, чем целое), но иной раз и усложняет его. Возникает специфическая трудность: то, что может быть сыграно без всяких затруднений двумя руками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одного пиан</w:t>
      </w:r>
      <w:r>
        <w:rPr>
          <w:rFonts w:ascii="Times New Roman" w:eastAsia="Times New Roman" w:hAnsi="Times New Roman" w:cs="Times New Roman"/>
          <w:sz w:val="28"/>
        </w:rPr>
        <w:t>иста, становится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более технически сложным, если играется двумя руками двух исполнителей. Каждый из них ощущает при этом непривычную неловкость, которая в процессе работы должна пройти. Выше уже говорилось об умении синхронно «взять» и «снять» звук, добитьс</w:t>
      </w:r>
      <w:r>
        <w:rPr>
          <w:rFonts w:ascii="Times New Roman" w:eastAsia="Times New Roman" w:hAnsi="Times New Roman" w:cs="Times New Roman"/>
          <w:sz w:val="28"/>
        </w:rPr>
        <w:t xml:space="preserve">я равномерного звучания в аккорде и параллельных голосах, педализировать исходя из интересов партнёра и т.п. Другие примеры элементарной техники ансамбля – это передача партнёрами друг другу «из рук в руки» пассажей, мелодии, аккомпанемента, контрапункта. </w:t>
      </w:r>
      <w:r>
        <w:rPr>
          <w:rFonts w:ascii="Times New Roman" w:eastAsia="Times New Roman" w:hAnsi="Times New Roman" w:cs="Times New Roman"/>
          <w:sz w:val="28"/>
        </w:rPr>
        <w:t xml:space="preserve">Пианисты должны научиться «подхватывать» незаконченную фразу и передавать её партнёру, не разрывая музыкальной ткани. О динамике Динамический диапазон четырехручного исполнения должен быть никак не уже, а шире, чем при сольной игре, так как наличие </w:t>
      </w:r>
      <w:proofErr w:type="gramStart"/>
      <w:r>
        <w:rPr>
          <w:rFonts w:ascii="Times New Roman" w:eastAsia="Times New Roman" w:hAnsi="Times New Roman" w:cs="Times New Roman"/>
          <w:sz w:val="28"/>
        </w:rPr>
        <w:t>двух пи</w:t>
      </w:r>
      <w:r>
        <w:rPr>
          <w:rFonts w:ascii="Times New Roman" w:eastAsia="Times New Roman" w:hAnsi="Times New Roman" w:cs="Times New Roman"/>
          <w:sz w:val="28"/>
        </w:rPr>
        <w:t>анистов позволяет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полнее использовать клавиатуру, построить более объемные, плотные, тяжелые аккорды, использовать для достижения яркого динамического эффекта равномерное распределение силы двух человек. Конечно, фортепиано не зазвучит от этого вдвое громч</w:t>
      </w:r>
      <w:r>
        <w:rPr>
          <w:rFonts w:ascii="Times New Roman" w:eastAsia="Times New Roman" w:hAnsi="Times New Roman" w:cs="Times New Roman"/>
          <w:sz w:val="28"/>
        </w:rPr>
        <w:t xml:space="preserve">е, но некоторый результат может быть достигнут. Очень важно добиться ясного представления ученика о градациях </w:t>
      </w:r>
      <w:proofErr w:type="spellStart"/>
      <w:r>
        <w:rPr>
          <w:rFonts w:ascii="Times New Roman" w:eastAsia="Times New Roman" w:hAnsi="Times New Roman" w:cs="Times New Roman"/>
          <w:sz w:val="28"/>
        </w:rPr>
        <w:t>forte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fortissimo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Разобравшись в общем динамическом плане произведения, нужно определить его кульминацию и </w:t>
      </w:r>
      <w:proofErr w:type="spellStart"/>
      <w:r>
        <w:rPr>
          <w:rFonts w:ascii="Times New Roman" w:eastAsia="Times New Roman" w:hAnsi="Times New Roman" w:cs="Times New Roman"/>
          <w:sz w:val="28"/>
        </w:rPr>
        <w:t>fortissimo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играть всегда «с запасом»,</w:t>
      </w:r>
      <w:r>
        <w:rPr>
          <w:rFonts w:ascii="Times New Roman" w:eastAsia="Times New Roman" w:hAnsi="Times New Roman" w:cs="Times New Roman"/>
          <w:sz w:val="28"/>
        </w:rPr>
        <w:t xml:space="preserve"> а не «на пределе». При четырёхручном исполнительстве вполне возможно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прозрачное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pianissimo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Репертуар.</w:t>
      </w:r>
    </w:p>
    <w:p w:rsidR="002D574D" w:rsidRDefault="006D5C11">
      <w:pPr>
        <w:spacing w:after="0"/>
        <w:ind w:left="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Важнейшим средством оптимизации процесса обучения фортепианному ансамблю является репертуар. Выбор репертуара долж</w:t>
      </w:r>
      <w:r>
        <w:rPr>
          <w:rFonts w:ascii="Times New Roman" w:eastAsia="Times New Roman" w:hAnsi="Times New Roman" w:cs="Times New Roman"/>
          <w:sz w:val="28"/>
        </w:rPr>
        <w:t>ен опираться на принципы доступности и посильности, интереса, художественной и педагогической значимости, стилистического разнообразия. Содержание намеченных произведений должно быть созвучно жизненному и музыкальному опыту ребенка, то есть доступно его по</w:t>
      </w:r>
      <w:r>
        <w:rPr>
          <w:rFonts w:ascii="Times New Roman" w:eastAsia="Times New Roman" w:hAnsi="Times New Roman" w:cs="Times New Roman"/>
          <w:sz w:val="28"/>
        </w:rPr>
        <w:t>ниманию. Хотя работа «на опережение» приемлема – с ее помощью определяется перспектива музыкального и нравственного развития учащегося. При подборе музыкального материала педагогу необходимо учитывать степень развития ученика – его достижения и недостатки,</w:t>
      </w:r>
      <w:r>
        <w:rPr>
          <w:rFonts w:ascii="Times New Roman" w:eastAsia="Times New Roman" w:hAnsi="Times New Roman" w:cs="Times New Roman"/>
          <w:sz w:val="28"/>
        </w:rPr>
        <w:t xml:space="preserve"> пройденный материал. Следует также учитывать и черты характера ребенка, его темперамент, артистизм. В то же время репертуар должен быть разнообразным, чтобы ученик имел возможность развиваться разносторонне. Использование разнообразного по формам, жанрам,</w:t>
      </w:r>
      <w:r>
        <w:rPr>
          <w:rFonts w:ascii="Times New Roman" w:eastAsia="Times New Roman" w:hAnsi="Times New Roman" w:cs="Times New Roman"/>
          <w:sz w:val="28"/>
        </w:rPr>
        <w:t xml:space="preserve"> стилям музыкального ансамблевого репертуара, а также </w:t>
      </w:r>
      <w:r>
        <w:rPr>
          <w:rFonts w:ascii="Times New Roman" w:eastAsia="Times New Roman" w:hAnsi="Times New Roman" w:cs="Times New Roman"/>
          <w:sz w:val="28"/>
        </w:rPr>
        <w:lastRenderedPageBreak/>
        <w:t>переложений симфонической, камерно-инструментальной, вокальной музыки пополняет фонд слуховых впечатлений ученика, расширяет музыкальный кругозор и формирует художественный вкус. Педагогический фортепиа</w:t>
      </w:r>
      <w:r>
        <w:rPr>
          <w:rFonts w:ascii="Times New Roman" w:eastAsia="Times New Roman" w:hAnsi="Times New Roman" w:cs="Times New Roman"/>
          <w:sz w:val="28"/>
        </w:rPr>
        <w:t xml:space="preserve">нный ансамблевый репертуар включает в себя разнообразную музыку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добаховских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времен до наших дней и постоянно пополняется. Классический ансамблевый фонд – незыблемая основа педагогического репертуара. Именно классика способна создать иммунитет против дур</w:t>
      </w:r>
      <w:r>
        <w:rPr>
          <w:rFonts w:ascii="Times New Roman" w:eastAsia="Times New Roman" w:hAnsi="Times New Roman" w:cs="Times New Roman"/>
          <w:sz w:val="28"/>
        </w:rPr>
        <w:t>ного вкуса, так как вечные ценности классической музыки благотворно воздействуют на духовный и нравственный мир человека. Однако, в наши дни одного классического репертуара уже недостаточно для воспитания современного ученика-пианиста. Репертуарный охват д</w:t>
      </w:r>
      <w:r>
        <w:rPr>
          <w:rFonts w:ascii="Times New Roman" w:eastAsia="Times New Roman" w:hAnsi="Times New Roman" w:cs="Times New Roman"/>
          <w:sz w:val="28"/>
        </w:rPr>
        <w:t>олжен быть широк: это и джазовая музыка, и переложение популярных песен, музыки из кинофильмов, мюзиклов. И, конечно, педагог должен помочь найти лучшее во всем многообразии современной музыки и уберечь ученика от низкопробных поделок поп-культуры. Фортепи</w:t>
      </w:r>
      <w:r>
        <w:rPr>
          <w:rFonts w:ascii="Times New Roman" w:eastAsia="Times New Roman" w:hAnsi="Times New Roman" w:cs="Times New Roman"/>
          <w:sz w:val="28"/>
        </w:rPr>
        <w:t>анный ансамбль как форма совместной деятельности предполагает использование интерактивных методов обучения. Интерактивное обучение – это, прежде всего, диалоговое обучение, в ходе которого осуществляется взаимодействие, ведущее к совместному решению задач.</w:t>
      </w:r>
      <w:r>
        <w:rPr>
          <w:rFonts w:ascii="Times New Roman" w:eastAsia="Times New Roman" w:hAnsi="Times New Roman" w:cs="Times New Roman"/>
          <w:sz w:val="28"/>
        </w:rPr>
        <w:t xml:space="preserve"> Ансамблевый фортепианный репертуар может служить основой для использования интерактивных методов на всех этапах обучения фортепианному ансамблю. Для детей десяти-пятнадцати лет интерактивное обучение наиболее актуально. Исполнительская трактовка разучивае</w:t>
      </w:r>
      <w:r>
        <w:rPr>
          <w:rFonts w:ascii="Times New Roman" w:eastAsia="Times New Roman" w:hAnsi="Times New Roman" w:cs="Times New Roman"/>
          <w:sz w:val="28"/>
        </w:rPr>
        <w:t>мого произведения рождается в ходе совместной деятельности педагога и участников ансамбля и включает в себя: сбор информации об исполняемом произведении и его авторе, последующее обсуждение, анализ полученной информации, поиски аналогий и ассоциаций с худо</w:t>
      </w:r>
      <w:r>
        <w:rPr>
          <w:rFonts w:ascii="Times New Roman" w:eastAsia="Times New Roman" w:hAnsi="Times New Roman" w:cs="Times New Roman"/>
          <w:sz w:val="28"/>
        </w:rPr>
        <w:t xml:space="preserve">жественными и литературными произведениями. От насыщения произведения смысловым, идейным содержанием идет путь к поиску средств музыкальной выразительности: опробование разных штрихов, приемов,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темброводинамических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красок и т.д. Так в ходе диалогового обще</w:t>
      </w:r>
      <w:r>
        <w:rPr>
          <w:rFonts w:ascii="Times New Roman" w:eastAsia="Times New Roman" w:hAnsi="Times New Roman" w:cs="Times New Roman"/>
          <w:sz w:val="28"/>
        </w:rPr>
        <w:t xml:space="preserve">ния создается осмысленный художественно-исполнительский результат.    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</w:p>
    <w:p w:rsidR="002D574D" w:rsidRDefault="002D574D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D574D" w:rsidRDefault="006D5C1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Заключение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процессе совместного творчества пианисты обмениваются не только своими представ</w:t>
      </w:r>
      <w:r>
        <w:rPr>
          <w:rFonts w:ascii="Times New Roman" w:eastAsia="Times New Roman" w:hAnsi="Times New Roman" w:cs="Times New Roman"/>
          <w:sz w:val="28"/>
        </w:rPr>
        <w:t xml:space="preserve">лениями, идеями относительно трактовки исполняемых произведений, но также секретами мастерства, интересами, чувствами. Происходит взаимообогащение партнеров, нередко приводящее к настоящей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дружбе. Это становиться особенно актуальным в эпоху информационных </w:t>
      </w:r>
      <w:r>
        <w:rPr>
          <w:rFonts w:ascii="Times New Roman" w:eastAsia="Times New Roman" w:hAnsi="Times New Roman" w:cs="Times New Roman"/>
          <w:sz w:val="28"/>
        </w:rPr>
        <w:t xml:space="preserve">технологий, когда нормой является виртуальное общение, а личностные контакты сводятся подчас к минимуму. И еще. Когда учащиеся впервые получат удовлетворение от совместной работы, почувствуют радость общего порыва, объединения усилий, взаимной поддержки - </w:t>
      </w:r>
      <w:r>
        <w:rPr>
          <w:rFonts w:ascii="Times New Roman" w:eastAsia="Times New Roman" w:hAnsi="Times New Roman" w:cs="Times New Roman"/>
          <w:sz w:val="28"/>
        </w:rPr>
        <w:t xml:space="preserve">можно считать, что занятия в классе дали принципиально важный результат. </w:t>
      </w:r>
    </w:p>
    <w:p w:rsidR="002D574D" w:rsidRDefault="002D574D">
      <w:pPr>
        <w:rPr>
          <w:rFonts w:ascii="Times New Roman" w:eastAsia="Times New Roman" w:hAnsi="Times New Roman" w:cs="Times New Roman"/>
          <w:sz w:val="28"/>
        </w:rPr>
      </w:pPr>
    </w:p>
    <w:p w:rsidR="002D574D" w:rsidRDefault="006D5C1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Список литературы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Н. </w:t>
      </w:r>
      <w:proofErr w:type="spellStart"/>
      <w:r>
        <w:rPr>
          <w:rFonts w:ascii="Times New Roman" w:eastAsia="Times New Roman" w:hAnsi="Times New Roman" w:cs="Times New Roman"/>
          <w:sz w:val="28"/>
        </w:rPr>
        <w:t>Ризоль</w:t>
      </w:r>
      <w:proofErr w:type="spellEnd"/>
      <w:r>
        <w:rPr>
          <w:rFonts w:ascii="Times New Roman" w:eastAsia="Times New Roman" w:hAnsi="Times New Roman" w:cs="Times New Roman"/>
          <w:sz w:val="28"/>
        </w:rPr>
        <w:t>, Очерки о работе в ансамбле – М.: Музыка,2006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Готлиб</w:t>
      </w:r>
      <w:proofErr w:type="spellEnd"/>
      <w:r>
        <w:rPr>
          <w:rFonts w:ascii="Times New Roman" w:eastAsia="Times New Roman" w:hAnsi="Times New Roman" w:cs="Times New Roman"/>
          <w:sz w:val="28"/>
        </w:rPr>
        <w:t>, Первые уроки ансамбля. – М.: Музыка,1982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Е.Сорокина, Фортепианный дуэт. История жанра – М.: Музыка,1998 </w:t>
      </w:r>
    </w:p>
    <w:p w:rsidR="002D574D" w:rsidRDefault="006D5C1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Г.Нейгауз, Об искусстве фортепианной игры. Записки педагога. – М.: Музыка,1989</w:t>
      </w:r>
    </w:p>
    <w:sectPr w:rsidR="002D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74D"/>
    <w:rsid w:val="002D574D"/>
    <w:rsid w:val="006D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3218</Words>
  <Characters>18344</Characters>
  <Application>Microsoft Office Word</Application>
  <DocSecurity>0</DocSecurity>
  <Lines>152</Lines>
  <Paragraphs>43</Paragraphs>
  <ScaleCrop>false</ScaleCrop>
  <Company>Reanimator Extreme Edition</Company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2022-02-07T09:43:00Z</dcterms:created>
  <dcterms:modified xsi:type="dcterms:W3CDTF">2022-02-07T09:52:00Z</dcterms:modified>
</cp:coreProperties>
</file>