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0C35" w:rsidRPr="00B27A32" w:rsidRDefault="00530C35" w:rsidP="00B27A32">
      <w:pPr>
        <w:spacing w:after="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7A32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</w:t>
      </w:r>
    </w:p>
    <w:p w:rsidR="00530C35" w:rsidRDefault="00530C35" w:rsidP="0031646D">
      <w:pPr>
        <w:spacing w:after="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7A32">
        <w:rPr>
          <w:rFonts w:ascii="Times New Roman" w:eastAsia="Times New Roman" w:hAnsi="Times New Roman" w:cs="Times New Roman"/>
          <w:sz w:val="28"/>
          <w:szCs w:val="28"/>
        </w:rPr>
        <w:t>дополнительного об</w:t>
      </w:r>
      <w:r w:rsidR="0031646D">
        <w:rPr>
          <w:rFonts w:ascii="Times New Roman" w:eastAsia="Times New Roman" w:hAnsi="Times New Roman" w:cs="Times New Roman"/>
          <w:sz w:val="28"/>
          <w:szCs w:val="28"/>
        </w:rPr>
        <w:t>разования «Домодедовская детская школа искусств</w:t>
      </w:r>
      <w:r w:rsidR="00175B4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1646D" w:rsidRPr="0031646D" w:rsidRDefault="0031646D" w:rsidP="0031646D">
      <w:pPr>
        <w:spacing w:after="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филиал «Домодедовская детская хореографическая школа имени Г.И.Федоровой»</w:t>
      </w:r>
    </w:p>
    <w:p w:rsidR="00530C35" w:rsidRDefault="00530C35" w:rsidP="00530C35">
      <w:pPr>
        <w:rPr>
          <w:rFonts w:ascii="Times New Roman" w:eastAsia="Times New Roman" w:hAnsi="Times New Roman" w:cs="Times New Roman"/>
          <w:sz w:val="24"/>
        </w:rPr>
      </w:pPr>
    </w:p>
    <w:p w:rsidR="00530C35" w:rsidRPr="00B27A32" w:rsidRDefault="00530C35" w:rsidP="00530C35">
      <w:pPr>
        <w:rPr>
          <w:rFonts w:ascii="Times New Roman" w:eastAsia="Times New Roman" w:hAnsi="Times New Roman" w:cs="Times New Roman"/>
          <w:sz w:val="24"/>
        </w:rPr>
      </w:pPr>
    </w:p>
    <w:p w:rsidR="00530C35" w:rsidRDefault="00530C35" w:rsidP="00530C35">
      <w:pPr>
        <w:rPr>
          <w:rFonts w:ascii="Times New Roman" w:eastAsia="Times New Roman" w:hAnsi="Times New Roman" w:cs="Times New Roman"/>
          <w:sz w:val="24"/>
        </w:rPr>
      </w:pPr>
    </w:p>
    <w:p w:rsidR="00530C35" w:rsidRPr="00B27A32" w:rsidRDefault="00530C35" w:rsidP="00530C3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C35" w:rsidRPr="00B27A32" w:rsidRDefault="00B27A32" w:rsidP="00246298">
      <w:pPr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МЕТОДИЧЕСКОЕ СООБЩЕНИЕ</w:t>
      </w:r>
    </w:p>
    <w:p w:rsidR="00246298" w:rsidRDefault="00246298" w:rsidP="00530C35">
      <w:pPr>
        <w:jc w:val="center"/>
        <w:rPr>
          <w:rFonts w:ascii="Times New Roman" w:eastAsia="Times New Roman" w:hAnsi="Times New Roman" w:cs="Times New Roman"/>
          <w:sz w:val="44"/>
        </w:rPr>
      </w:pPr>
    </w:p>
    <w:p w:rsidR="00175B40" w:rsidRDefault="00A81FF9" w:rsidP="00530C3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="00530C35" w:rsidRPr="00A81FF9">
        <w:rPr>
          <w:rFonts w:ascii="Times New Roman" w:eastAsia="Times New Roman" w:hAnsi="Times New Roman" w:cs="Times New Roman"/>
          <w:sz w:val="28"/>
          <w:szCs w:val="28"/>
        </w:rPr>
        <w:t>:</w:t>
      </w:r>
      <w:r w:rsidR="005D79AB" w:rsidRPr="00A81FF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75B40">
        <w:rPr>
          <w:rFonts w:ascii="Times New Roman" w:eastAsia="Times New Roman" w:hAnsi="Times New Roman" w:cs="Times New Roman"/>
          <w:sz w:val="28"/>
          <w:szCs w:val="28"/>
        </w:rPr>
        <w:t>ОСОБЕННОСТИ РАБОТЫ КОНЦЕРТМЕЙ</w:t>
      </w:r>
      <w:r w:rsidRPr="00A81FF9">
        <w:rPr>
          <w:rFonts w:ascii="Times New Roman" w:eastAsia="Times New Roman" w:hAnsi="Times New Roman" w:cs="Times New Roman"/>
          <w:sz w:val="28"/>
          <w:szCs w:val="28"/>
        </w:rPr>
        <w:t>СТЕРА</w:t>
      </w:r>
    </w:p>
    <w:p w:rsidR="00530C35" w:rsidRPr="00A81FF9" w:rsidRDefault="00A81FF9" w:rsidP="00530C3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1FF9">
        <w:rPr>
          <w:rFonts w:ascii="Times New Roman" w:eastAsia="Times New Roman" w:hAnsi="Times New Roman" w:cs="Times New Roman"/>
          <w:sz w:val="28"/>
          <w:szCs w:val="28"/>
        </w:rPr>
        <w:t xml:space="preserve"> В КЛАССЕ ХОРЕОГРАФИИ</w:t>
      </w:r>
      <w:r w:rsidR="005D79AB" w:rsidRPr="00A81FF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30C35" w:rsidRDefault="00530C35" w:rsidP="00530C35">
      <w:pPr>
        <w:jc w:val="center"/>
        <w:rPr>
          <w:rFonts w:ascii="Times New Roman" w:eastAsia="Times New Roman" w:hAnsi="Times New Roman" w:cs="Times New Roman"/>
          <w:sz w:val="44"/>
        </w:rPr>
      </w:pPr>
    </w:p>
    <w:p w:rsidR="00530C35" w:rsidRDefault="00530C35" w:rsidP="00530C35">
      <w:pPr>
        <w:jc w:val="center"/>
        <w:rPr>
          <w:rFonts w:ascii="Times New Roman" w:eastAsia="Times New Roman" w:hAnsi="Times New Roman" w:cs="Times New Roman"/>
          <w:sz w:val="32"/>
        </w:rPr>
      </w:pPr>
    </w:p>
    <w:p w:rsidR="00530C35" w:rsidRDefault="00530C35" w:rsidP="00530C35">
      <w:pPr>
        <w:jc w:val="center"/>
        <w:rPr>
          <w:rFonts w:ascii="Times New Roman" w:eastAsia="Times New Roman" w:hAnsi="Times New Roman" w:cs="Times New Roman"/>
          <w:sz w:val="32"/>
        </w:rPr>
      </w:pPr>
    </w:p>
    <w:p w:rsidR="00530C35" w:rsidRDefault="00530C35" w:rsidP="00530C35">
      <w:pPr>
        <w:jc w:val="center"/>
        <w:rPr>
          <w:rFonts w:ascii="Times New Roman" w:eastAsia="Times New Roman" w:hAnsi="Times New Roman" w:cs="Times New Roman"/>
          <w:sz w:val="32"/>
        </w:rPr>
      </w:pPr>
    </w:p>
    <w:p w:rsidR="00530C35" w:rsidRDefault="00530C35" w:rsidP="00530C35">
      <w:pPr>
        <w:jc w:val="center"/>
        <w:rPr>
          <w:rFonts w:ascii="Times New Roman" w:eastAsia="Times New Roman" w:hAnsi="Times New Roman" w:cs="Times New Roman"/>
          <w:sz w:val="32"/>
        </w:rPr>
      </w:pPr>
    </w:p>
    <w:p w:rsidR="00530C35" w:rsidRDefault="00530C35" w:rsidP="00530C35">
      <w:pPr>
        <w:jc w:val="center"/>
        <w:rPr>
          <w:rFonts w:ascii="Times New Roman" w:eastAsia="Times New Roman" w:hAnsi="Times New Roman" w:cs="Times New Roman"/>
          <w:sz w:val="32"/>
        </w:rPr>
      </w:pPr>
    </w:p>
    <w:p w:rsidR="00B44DBC" w:rsidRDefault="00B44DBC" w:rsidP="00530C35">
      <w:pPr>
        <w:jc w:val="center"/>
        <w:rPr>
          <w:rFonts w:ascii="Times New Roman" w:eastAsia="Times New Roman" w:hAnsi="Times New Roman" w:cs="Times New Roman"/>
          <w:sz w:val="32"/>
        </w:rPr>
      </w:pPr>
    </w:p>
    <w:p w:rsidR="00530C35" w:rsidRPr="00975858" w:rsidRDefault="00271212" w:rsidP="00530C3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Концертмейстер: </w:t>
      </w:r>
      <w:r w:rsidR="00901BFA">
        <w:rPr>
          <w:rFonts w:ascii="Times New Roman" w:eastAsia="Times New Roman" w:hAnsi="Times New Roman" w:cs="Times New Roman"/>
          <w:sz w:val="28"/>
          <w:szCs w:val="28"/>
        </w:rPr>
        <w:t xml:space="preserve"> Галустян </w:t>
      </w:r>
      <w:r>
        <w:rPr>
          <w:rFonts w:ascii="Times New Roman" w:eastAsia="Times New Roman" w:hAnsi="Times New Roman" w:cs="Times New Roman"/>
          <w:sz w:val="28"/>
          <w:szCs w:val="28"/>
        </w:rPr>
        <w:t>З.Г.</w:t>
      </w:r>
    </w:p>
    <w:p w:rsidR="00530C35" w:rsidRDefault="00530C35" w:rsidP="00530C35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</w:t>
      </w:r>
    </w:p>
    <w:p w:rsidR="00530C35" w:rsidRPr="00EC3D54" w:rsidRDefault="00530C35" w:rsidP="00530C3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3A1F" w:rsidRDefault="00EE3A1F" w:rsidP="00211FDC">
      <w:pPr>
        <w:tabs>
          <w:tab w:val="left" w:pos="518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0C35" w:rsidRPr="00EC3D54" w:rsidRDefault="0031646D" w:rsidP="00211FDC">
      <w:pPr>
        <w:tabs>
          <w:tab w:val="left" w:pos="518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530C35" w:rsidRPr="00EC3D5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B27A32" w:rsidRDefault="00B45ABF" w:rsidP="00D049CD">
      <w:pPr>
        <w:spacing w:after="150" w:line="240" w:lineRule="auto"/>
        <w:ind w:left="-142" w:hanging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</w:t>
      </w:r>
    </w:p>
    <w:p w:rsidR="00B27A32" w:rsidRDefault="00B27A32" w:rsidP="00D049CD">
      <w:pPr>
        <w:spacing w:after="150" w:line="240" w:lineRule="auto"/>
        <w:ind w:left="-142" w:hanging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4576F" w:rsidRPr="00EC3D54" w:rsidRDefault="00B27A32" w:rsidP="00D049CD">
      <w:pPr>
        <w:spacing w:after="150" w:line="240" w:lineRule="auto"/>
        <w:ind w:left="-142" w:hanging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</w:t>
      </w:r>
      <w:r w:rsidR="00D4576F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 концертмейстера в хореографическом классе имеет свою специфику. Зачастую, пианист, попадая в балетный класс, начинает "терять сознание" от набора непонятных слов, незнания специфики балетного аккомпанемента и структуры урока.</w:t>
      </w:r>
      <w:r w:rsidR="00D049CD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4576F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>Быть просто хорошим пианистом недостаточно для полноценной работы в балетном классе. Прекрасные пианистические данные далеко не всё, что нужно для аккомпаниатора на  хореографии. Известный балетный концертмейстер Эмма Липа говорила: "Балетным пианистом может быть человек, который свободно обращается с клавиатурой, может сочинять, импровизировать... Балетный пианист может аккомпанировать опере, инструменталистам, кому угодно. Это легко и просто. Наоборот - никогда! Потому что</w:t>
      </w:r>
      <w:r w:rsidR="00892417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D4576F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балетный пианист должен не только знать длину движения, характер движения, он должен дышать балетом... Концертмейстер должен быть глубоким музыкантом, настоящим артистом, только тогда звуки рояля становятся не аккомпанементом, а частью единого образа, ко</w:t>
      </w:r>
      <w:r w:rsidR="00C848B0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>торый создают танец и музыка</w:t>
      </w:r>
      <w:r w:rsidR="00D4576F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D049CD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4576F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>Пианисты обычно не могут приступить к работе в балетном классе не имея специальных знаний и навыков в области хореографии. Остановимся на основных компетенциях балетного концертмейстера</w:t>
      </w:r>
      <w:r w:rsidR="00C848B0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D4576F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без которых урок классического танца, который называют лабораторией балета, не может быть продуктивным и качественным.</w:t>
      </w:r>
    </w:p>
    <w:p w:rsidR="00B45ABF" w:rsidRPr="00EC3D54" w:rsidRDefault="00B45ABF" w:rsidP="00B45ABF">
      <w:pPr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="00D4576F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>Пианист - аккомпаниатор должен обладать не только прекрасными пианистическими данными, хорошей техникой и музыкальностью. Его репертуар должен быть огромен и включать в себя произведения русских и зарубежных композиторов - классиков и современников.</w:t>
      </w:r>
      <w:r w:rsidR="00C848B0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4576F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>Существуют опреде</w:t>
      </w:r>
      <w:r w:rsidR="00C848B0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>лённые мелодико-</w:t>
      </w:r>
      <w:r w:rsidR="00D4576F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>интонационные</w:t>
      </w:r>
      <w:r w:rsidR="00C848B0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>, темпо - ритмические, фактурно-</w:t>
      </w:r>
      <w:r w:rsidR="00D4576F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>аккомпанементные формулы характерные для конкретных танцевальных движений. Чтобы понять "балетную музыку", напитаться ею, начинающему концертмейстеру необходимо прослушать и переиграть множество балетных произведений, что поможет почувствовать её стиль, гармонию, форму, характерные особенности и принципы.</w:t>
      </w:r>
      <w:r w:rsidR="00C848B0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4576F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>Так как в хореографии нет точной привязанности балетной музыки к какому - либо движению, концертмейстер должен использовать не только определённые  музыкальные сочинения, но  уметь импровизировать и сочинять. Такой вид аккомпанемента наиболее гибкий и точный, более соответствующий хореографическому материалу, и делающий музыку удобной для танца. Многие педагоги - хореографы предпочитают работать с концертмейстером - импровизатором, ведь заданные танцевальные комбинации, после показа педагого</w:t>
      </w:r>
      <w:r w:rsidR="00C848B0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>м, исполняются в классе впервые,</w:t>
      </w:r>
      <w:r w:rsidR="00D4576F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пианист, вместе с обучающимися, должен запомнить комбинацию и воплотить её с музыкальной стороны.</w:t>
      </w:r>
    </w:p>
    <w:p w:rsidR="00B45ABF" w:rsidRPr="00EC3D54" w:rsidRDefault="005E19E4" w:rsidP="00B45ABF">
      <w:pPr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="00D4576F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>Учебные задачи, поставленные педагогом, являются для концертмейстера определяющими в выборе музыкального материала. Например, если характер движения плавный, спокойный, мягкий, то и музыка будет звучать в темпе Adagio, Largo, Grave, по характеру и штрихам - cantabile, legato и наоборот, если характер движений чёткий, отрывистый, то и музыка будет соответствовать по темпу - allegro, moderato и штрихам – staccato.</w:t>
      </w:r>
      <w:r w:rsidR="00C848B0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4576F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>Импровизация должна быть ясной и чёткой. Обязательна квадратность структуры 8 - 16 - 32 - 64 такта, с выразительной мелодией,  благозвучной, интересной гармонией, в гамофонно - гармонической фактуре.</w:t>
      </w:r>
      <w:r w:rsidR="00C848B0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4576F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>Аккомпанемент в левой руке отражает темпоритмическую сторону комбинации, а правая рука - мелодия - соответствует ритмическому рисунку движения.</w:t>
      </w:r>
      <w:r w:rsidR="00B45ABF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4576F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>Не рекомендуется злоупотреблять мелизмами, одна нота соответствует одному движению. Динамика должна быть выразительная, агогика - чуткая, гибкая, отражающая все особенности танцевальных движений. Недопустимо играть "форсированным звуком", точно выверенный, филигранный звук лучше воспринимается учащимися.</w:t>
      </w:r>
      <w:r w:rsidR="008C0F83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4576F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>Сочинение собственных композиций связано еще с тем, что использование одних и тех же музыкальных произведений приводит к "забалтыванию", механичности исполнения хореографических  движений, к потере интереса и свежести восприятия музыки.     Собственные музыкальные сочинения концертмейстера так же способствуют одному из основных моментов хореографического искусства - соответствию фразировки  движений и музыки. И концертмейстер, и танцор должны чувствовать фразу, понимать неделимость танца от музыки, раскрывать взаимосвязь элементов музыкального произведения и танцевальных движений. </w:t>
      </w:r>
    </w:p>
    <w:p w:rsidR="008C0F83" w:rsidRPr="00EC3D54" w:rsidRDefault="005E19E4" w:rsidP="00B45ABF">
      <w:pPr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="00D4576F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>Танцевальный концертмейстер должен помогать учащимся овладевать основными теоретическими музыкальными знаниями. Умением понимать и различать музыкальную форму, начало и окончание музыкального построения, размер, ориентироваться в характере музыки, ритмическом рисунке, динамике, типах и функциях кадансов. Улавливать жанровые и стилистические особенности музыкальных произведений, композиторов, эпох. Все эти знания и опыт облегчают  будущим хореографам передачу эмоционального и идейного содержания музыкального произведения средствами танца.</w:t>
      </w:r>
      <w:r w:rsidR="008C0F83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4576F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>В хореографическом искусстве большое значение имеет правильная метроритмическая организация музыки и танца. Во время показа танцевальной комбинации педагог проговаривает название движения, считает, а концертмейстер запоминает материал, и отображает заданную комбинацию в музыке, учитывая её метро - ритмические особенности. Знание и понимание  технологии исполнения движений помогает концертмейстеру наиболее верно подобрать или сочинить  музыкальный отрывок. Но при точной ритмической организации игра пианиста должна быть очень выразительной и разнообразной. Это осуществляется за счёт многообразия пианистической фактуры, штрихов, регистров, тембров, динамики, п</w:t>
      </w:r>
      <w:r w:rsidR="008C0F83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>едали. </w:t>
      </w:r>
    </w:p>
    <w:p w:rsidR="008C0F83" w:rsidRPr="00EC3D54" w:rsidRDefault="005E19E4" w:rsidP="00B07DA6">
      <w:pPr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="00D4576F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>К одной и той же танцевальной комбинации можно подобрать сопровождение в разном музыкальном размере. Как же выбрать оптимально метрически удобную и подходящую музыкальную композицию?</w:t>
      </w:r>
      <w:r w:rsidR="00B07DA6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4576F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>Двудольные метры характеризуются упругостью, чёткостью, они более прост</w:t>
      </w:r>
      <w:r w:rsidR="008C0F83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>ы в восприятии, чем трёхдольные</w:t>
      </w:r>
      <w:r w:rsidR="00D4576F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>, которые воспринимаются как мягкие, закр</w:t>
      </w:r>
      <w:r w:rsidR="008C0F83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>углённые, более удобные к ал</w:t>
      </w:r>
      <w:r w:rsidR="00D4576F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>огическим отклонениям. Для энергичных, акцентированных движений экзерсиса, таких как battementtendu, battementjete, frappe, petitbattement и др.,  как правило</w:t>
      </w:r>
      <w:r w:rsidR="008C0F83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D4576F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применяются двудольные размеры 2/4, 4/4, а для более мягких, плавных, широких по дыханию комбинаций, таких как rondejambesparterre, plie, adagio и др.,  выбираются трёхдольные, вальсовые размеры. Большие прыжки тоже удобно сопровождать вальсовой, трёхдольной музыкой, т. к. это не только подчёркивает полётность, широту движени</w:t>
      </w:r>
      <w:r w:rsidR="008C0F83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>я, но и удобно с точки зрения ал</w:t>
      </w:r>
      <w:r w:rsidR="00D4576F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>огических изменений.</w:t>
      </w:r>
    </w:p>
    <w:p w:rsidR="00D4576F" w:rsidRPr="00EC3D54" w:rsidRDefault="005E19E4" w:rsidP="00D4576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="00D4576F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>Не менее важным для концертмейстера хореографического танца является выбор темпа для какой - либо комбинации или танца. Он зависит от многих составляющих: физических и творческих возможностей танцовщика, индивидуального "видения " танцора и концертмейстера, насыщенности танцевальных композиций</w:t>
      </w:r>
      <w:r w:rsidR="008C0F83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>, от стадии освоения движения (</w:t>
      </w:r>
      <w:r w:rsidR="00D4576F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>на ранних стадиях изучения экзерсиса все движения исполняются медленно), характе</w:t>
      </w:r>
      <w:r w:rsidR="008C0F83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>ра исполнения самого движения (</w:t>
      </w:r>
      <w:r w:rsidR="00D4576F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>плавные - в медленном темпе, активные и резкие -  более подвижно).</w:t>
      </w:r>
      <w:r w:rsidR="00892417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C0F83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>Некоторые комбинации экзерсиса</w:t>
      </w:r>
      <w:r w:rsidR="00D4576F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>, например battementfondu и battementfrappe, объединяют в себе несколько разных по характеру элементов  и требуют темповых отклонений музыкального сопровождения. Концертмейстер должен чутко реагировать на это, музыкально подтверждая своей игрой.</w:t>
      </w:r>
    </w:p>
    <w:p w:rsidR="00103020" w:rsidRPr="00EC3D54" w:rsidRDefault="005E19E4" w:rsidP="00D4576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="00D4576F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>Специфика работы концертмейстера в хореографическом классе предполагает зрительный контакт пианиста и танцующих. Только хорошее знание нотного текста, координация музыканта, умение играть не глядя на клавиатуру,  навык " тройного видения" -  сцены, нотного текста, клавиатуры - залог существования в единстве музыки и танца</w:t>
      </w:r>
      <w:r w:rsidR="0059574B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="00D4576F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>Со всем объёмом творческих задач концертмейстер может справиться только при условии творческого сотрудничества и психологического контакта с педагогом - хореографом. Кто как не он является первым наставником и помощником балетного концертмейстера? Хореограф объясняет ему структуру урока, своё видение каждого элемента хореографических комбинаций, знакомит с балетной лексикой на французском языке. Пианист обязан знать точный перевод каждого движения и характер его исполнения, уметь схематично показывать определённые танцевальные движения. Контролировать и понимать</w:t>
      </w:r>
      <w:r w:rsidR="00EF663E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D4576F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 чётко и координировано исполняются танцевальные элементы, позы и позиции, положение корпуса, рук, ног, головы. Хорошо знать структуру урока  и порядок комбинаций экзерсиса у станка, на середине зала, прыжков и упражнений на пуантах.</w:t>
      </w:r>
      <w:r w:rsidR="0059574B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4576F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>Тесное сотрудничество педагога - хореографа и пианиста, создающего музыкальное оформление урока классического танца, должно привести к развитию музыкальности учащихся, привитию им навыков согласованности движения с музыкой, воспитанию художественн</w:t>
      </w:r>
      <w:r w:rsidR="00EF663E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>ого мышления балетных артистов.</w:t>
      </w:r>
      <w:r w:rsidR="00D4576F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>Мера ответственности концертмейстера в педагогической, репетиционной деятельности учащихся высока, особенно на экзамене, концерте, когда аккомпаниатор остаётся один на один с учащимися, помогая им справиться с исполнительскими задачами.</w:t>
      </w:r>
      <w:r w:rsidR="00EF663E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4576F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>Все нюансы балетного аккомпанемента постигаются только через практику, постоянный поиск новых музыкальных композиций, установление творческого взаимного контакта с педагогом - хореографом.</w:t>
      </w:r>
      <w:r w:rsidR="0059574B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D4576F" w:rsidRPr="00EC3D54" w:rsidRDefault="005E19E4" w:rsidP="00D4576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="00D4576F" w:rsidRPr="00EC3D54">
        <w:rPr>
          <w:rFonts w:ascii="Times New Roman" w:eastAsia="Times New Roman" w:hAnsi="Times New Roman" w:cs="Times New Roman"/>
          <w:color w:val="333333"/>
          <w:sz w:val="28"/>
          <w:szCs w:val="28"/>
        </w:rPr>
        <w:t>Заинтересованность в своём деле, преданность искусству балета и тем, кто его представляет - танцовщикам, хореографам, желание с максимальной отдачей выполнить поставленные перед ним задачи - залог  успешной работы и результатов концертмейстера - пианиста в хореографическом классе.</w:t>
      </w:r>
    </w:p>
    <w:p w:rsidR="00D4576F" w:rsidRPr="00EC3D54" w:rsidRDefault="00D4576F" w:rsidP="00D4576F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EC3D54">
        <w:rPr>
          <w:rFonts w:ascii="Arial" w:eastAsia="Times New Roman" w:hAnsi="Arial" w:cs="Arial"/>
          <w:color w:val="333333"/>
          <w:sz w:val="28"/>
          <w:szCs w:val="28"/>
        </w:rPr>
        <w:t>                                                                                  </w:t>
      </w:r>
    </w:p>
    <w:p w:rsidR="00F424D6" w:rsidRPr="00EC3D54" w:rsidRDefault="00F424D6" w:rsidP="00530C35">
      <w:pPr>
        <w:ind w:left="-426" w:firstLine="426"/>
        <w:rPr>
          <w:sz w:val="28"/>
          <w:szCs w:val="28"/>
        </w:rPr>
      </w:pPr>
    </w:p>
    <w:sectPr w:rsidR="00F424D6" w:rsidRPr="00EC3D54" w:rsidSect="0059574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35"/>
    <w:rsid w:val="00037386"/>
    <w:rsid w:val="00103020"/>
    <w:rsid w:val="00156738"/>
    <w:rsid w:val="00175B40"/>
    <w:rsid w:val="00211FDC"/>
    <w:rsid w:val="00246298"/>
    <w:rsid w:val="00271212"/>
    <w:rsid w:val="002D6831"/>
    <w:rsid w:val="0031646D"/>
    <w:rsid w:val="00530C35"/>
    <w:rsid w:val="0059574B"/>
    <w:rsid w:val="005C4ACE"/>
    <w:rsid w:val="005D79AB"/>
    <w:rsid w:val="005E19E4"/>
    <w:rsid w:val="006219E3"/>
    <w:rsid w:val="006E6C00"/>
    <w:rsid w:val="00892417"/>
    <w:rsid w:val="008C0F83"/>
    <w:rsid w:val="00901BFA"/>
    <w:rsid w:val="00975858"/>
    <w:rsid w:val="009C7DA3"/>
    <w:rsid w:val="009D2F3E"/>
    <w:rsid w:val="00A1552F"/>
    <w:rsid w:val="00A81FF9"/>
    <w:rsid w:val="00AA4F3B"/>
    <w:rsid w:val="00B07DA6"/>
    <w:rsid w:val="00B27A32"/>
    <w:rsid w:val="00B44DBC"/>
    <w:rsid w:val="00B45ABF"/>
    <w:rsid w:val="00C12724"/>
    <w:rsid w:val="00C848B0"/>
    <w:rsid w:val="00CC6FE6"/>
    <w:rsid w:val="00CF3555"/>
    <w:rsid w:val="00D049CD"/>
    <w:rsid w:val="00D4576F"/>
    <w:rsid w:val="00EC3D54"/>
    <w:rsid w:val="00EE3A1F"/>
    <w:rsid w:val="00EF663E"/>
    <w:rsid w:val="00F4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05FDB-EDBD-4EDF-9F71-439DFDA0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5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Гость</cp:lastModifiedBy>
  <cp:revision>2</cp:revision>
  <cp:lastPrinted>2022-02-09T09:58:00Z</cp:lastPrinted>
  <dcterms:created xsi:type="dcterms:W3CDTF">2022-02-20T17:51:00Z</dcterms:created>
  <dcterms:modified xsi:type="dcterms:W3CDTF">2022-02-20T17:51:00Z</dcterms:modified>
</cp:coreProperties>
</file>