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584" w:rsidRDefault="006C113B">
      <w:pPr>
        <w:pStyle w:val="a3"/>
        <w:spacing w:after="0"/>
        <w:jc w:val="right"/>
        <w:rPr>
          <w:rFonts w:ascii="Times New Roman" w:hAnsi="Times New Roman"/>
          <w:sz w:val="28"/>
        </w:rPr>
      </w:pPr>
      <w:r>
        <w:rPr>
          <w:rStyle w:val="markedcontent"/>
          <w:rFonts w:ascii="Times New Roman" w:hAnsi="Times New Roman"/>
          <w:b/>
          <w:sz w:val="28"/>
        </w:rPr>
        <w:t xml:space="preserve">          УДК статьи: </w:t>
      </w:r>
      <w:r>
        <w:rPr>
          <w:rStyle w:val="markedcontent"/>
          <w:rFonts w:ascii="Times New Roman" w:hAnsi="Times New Roman"/>
          <w:sz w:val="28"/>
        </w:rPr>
        <w:t xml:space="preserve">МДК 02.01 Теория и методика игры детей </w:t>
      </w:r>
    </w:p>
    <w:p w:rsidR="005A1584" w:rsidRDefault="006C113B">
      <w:pPr>
        <w:pStyle w:val="a3"/>
        <w:spacing w:after="0"/>
        <w:jc w:val="right"/>
        <w:rPr>
          <w:rFonts w:ascii="Times New Roman" w:hAnsi="Times New Roman"/>
          <w:sz w:val="36"/>
        </w:rPr>
      </w:pPr>
      <w:r>
        <w:rPr>
          <w:rStyle w:val="markedcontent"/>
          <w:rFonts w:ascii="Times New Roman" w:hAnsi="Times New Roman"/>
          <w:sz w:val="28"/>
        </w:rPr>
        <w:t>дошкольного возраста</w:t>
      </w:r>
    </w:p>
    <w:p w:rsidR="005A1584" w:rsidRDefault="006C113B">
      <w:pPr>
        <w:pStyle w:val="a3"/>
        <w:spacing w:after="0"/>
        <w:jc w:val="right"/>
        <w:rPr>
          <w:rFonts w:ascii="Times New Roman" w:hAnsi="Times New Roman"/>
          <w:sz w:val="28"/>
        </w:rPr>
      </w:pPr>
      <w:r>
        <w:rPr>
          <w:rFonts w:ascii="Times New Roman" w:hAnsi="Times New Roman"/>
          <w:b/>
          <w:sz w:val="28"/>
        </w:rPr>
        <w:t xml:space="preserve">Автор: </w:t>
      </w:r>
      <w:r>
        <w:rPr>
          <w:rFonts w:ascii="Times New Roman" w:hAnsi="Times New Roman"/>
          <w:sz w:val="28"/>
        </w:rPr>
        <w:t>Липчанская Анастасия Юрьевна</w:t>
      </w:r>
    </w:p>
    <w:p w:rsidR="005A1584" w:rsidRDefault="006C113B">
      <w:pPr>
        <w:pStyle w:val="a3"/>
        <w:spacing w:after="0"/>
        <w:jc w:val="right"/>
        <w:rPr>
          <w:rFonts w:ascii="Times New Roman" w:hAnsi="Times New Roman"/>
          <w:sz w:val="28"/>
        </w:rPr>
      </w:pPr>
      <w:r>
        <w:rPr>
          <w:rFonts w:ascii="Times New Roman" w:hAnsi="Times New Roman"/>
          <w:b/>
          <w:sz w:val="28"/>
        </w:rPr>
        <w:t>Научный руководитель:</w:t>
      </w:r>
      <w:r>
        <w:rPr>
          <w:rFonts w:ascii="Times New Roman" w:hAnsi="Times New Roman"/>
          <w:sz w:val="28"/>
        </w:rPr>
        <w:t xml:space="preserve"> </w:t>
      </w:r>
      <w:proofErr w:type="spellStart"/>
      <w:r>
        <w:rPr>
          <w:rFonts w:ascii="Times New Roman" w:hAnsi="Times New Roman"/>
          <w:sz w:val="28"/>
        </w:rPr>
        <w:t>Аказина</w:t>
      </w:r>
      <w:proofErr w:type="spellEnd"/>
      <w:r>
        <w:rPr>
          <w:rFonts w:ascii="Times New Roman" w:hAnsi="Times New Roman"/>
          <w:sz w:val="28"/>
        </w:rPr>
        <w:t xml:space="preserve"> Елена Валерьевна</w:t>
      </w:r>
    </w:p>
    <w:p w:rsidR="005A1584" w:rsidRDefault="006C113B">
      <w:pPr>
        <w:pStyle w:val="a3"/>
        <w:spacing w:after="0"/>
        <w:jc w:val="right"/>
        <w:rPr>
          <w:rFonts w:ascii="Times New Roman" w:hAnsi="Times New Roman"/>
          <w:sz w:val="28"/>
        </w:rPr>
      </w:pPr>
      <w:r>
        <w:rPr>
          <w:rFonts w:ascii="Times New Roman" w:hAnsi="Times New Roman"/>
          <w:b/>
          <w:sz w:val="28"/>
        </w:rPr>
        <w:t>Образовательное учреждение</w:t>
      </w:r>
      <w:r>
        <w:rPr>
          <w:rFonts w:ascii="Times New Roman" w:hAnsi="Times New Roman"/>
          <w:sz w:val="28"/>
        </w:rPr>
        <w:t>: Государственной бюджетное профессиональное образовательное учреждение Ростовской области «Зерноградский педагогический колледж» (ГБПОУ РО «ЗернПК»)</w:t>
      </w:r>
    </w:p>
    <w:p w:rsidR="005A1584" w:rsidRDefault="005A1584">
      <w:pPr>
        <w:pStyle w:val="a3"/>
        <w:spacing w:after="0"/>
        <w:jc w:val="right"/>
        <w:rPr>
          <w:rFonts w:ascii="Times New Roman" w:hAnsi="Times New Roman"/>
          <w:sz w:val="28"/>
        </w:rPr>
      </w:pPr>
    </w:p>
    <w:p w:rsidR="005A1584" w:rsidRDefault="006C113B">
      <w:pPr>
        <w:pStyle w:val="a3"/>
        <w:spacing w:after="0"/>
        <w:jc w:val="right"/>
        <w:rPr>
          <w:rFonts w:ascii="Times New Roman" w:hAnsi="Times New Roman"/>
          <w:sz w:val="28"/>
        </w:rPr>
      </w:pPr>
      <w:r>
        <w:rPr>
          <w:rFonts w:ascii="Times New Roman" w:hAnsi="Times New Roman"/>
          <w:sz w:val="28"/>
        </w:rPr>
        <w:t>Ростовская область, г. Зерноград</w:t>
      </w:r>
    </w:p>
    <w:p w:rsidR="005A1584" w:rsidRDefault="005A1584">
      <w:pPr>
        <w:pStyle w:val="a3"/>
        <w:jc w:val="center"/>
        <w:rPr>
          <w:rFonts w:ascii="Times New Roman" w:hAnsi="Times New Roman"/>
          <w:b/>
          <w:sz w:val="28"/>
        </w:rPr>
      </w:pPr>
    </w:p>
    <w:p w:rsidR="005A1584" w:rsidRDefault="006C113B">
      <w:pPr>
        <w:pStyle w:val="a3"/>
        <w:jc w:val="center"/>
        <w:rPr>
          <w:rFonts w:ascii="Times New Roman" w:hAnsi="Times New Roman"/>
          <w:b/>
          <w:sz w:val="28"/>
        </w:rPr>
      </w:pPr>
      <w:r>
        <w:rPr>
          <w:rFonts w:ascii="Times New Roman" w:hAnsi="Times New Roman"/>
          <w:b/>
          <w:sz w:val="28"/>
        </w:rPr>
        <w:t>ТЕМА НАУЧНО-ИССЛЕДОВАТЕЛЬСКОЙ РАБОТЫ:</w:t>
      </w:r>
    </w:p>
    <w:p w:rsidR="005A1584" w:rsidRDefault="006C113B">
      <w:pPr>
        <w:pStyle w:val="a3"/>
        <w:jc w:val="center"/>
        <w:rPr>
          <w:rFonts w:ascii="Times New Roman" w:hAnsi="Times New Roman"/>
          <w:sz w:val="28"/>
        </w:rPr>
      </w:pPr>
      <w:r>
        <w:rPr>
          <w:rFonts w:ascii="Times New Roman" w:hAnsi="Times New Roman"/>
          <w:sz w:val="28"/>
        </w:rPr>
        <w:t>«ТЕАТРАЛИЗОВАННАЯ ИГРА КАК СРЕДСТВО РАВИТИЯ ТВОРЧЕСКИХ СПОСОБНОСТЕЙ ДЕТЕЙ ДОШКОЛЬНОГО ВОЗРАСТА»</w:t>
      </w:r>
    </w:p>
    <w:p w:rsidR="005A1584" w:rsidRDefault="006C113B">
      <w:pPr>
        <w:pStyle w:val="a3"/>
        <w:spacing w:after="0"/>
        <w:ind w:firstLine="720"/>
        <w:jc w:val="both"/>
        <w:rPr>
          <w:rFonts w:ascii="Times New Roman" w:hAnsi="Times New Roman"/>
          <w:color w:val="000000"/>
          <w:sz w:val="28"/>
          <w:shd w:val="clear" w:color="auto" w:fill="FFFFFF"/>
        </w:rPr>
      </w:pPr>
      <w:r>
        <w:rPr>
          <w:rFonts w:ascii="Times New Roman" w:hAnsi="Times New Roman"/>
          <w:b/>
          <w:sz w:val="28"/>
        </w:rPr>
        <w:t xml:space="preserve">Ключевые слова: </w:t>
      </w:r>
      <w:r>
        <w:rPr>
          <w:rFonts w:ascii="Times New Roman" w:hAnsi="Times New Roman"/>
          <w:sz w:val="28"/>
        </w:rPr>
        <w:t xml:space="preserve">творческие способности, игра, </w:t>
      </w:r>
      <w:r>
        <w:rPr>
          <w:rFonts w:ascii="Times New Roman" w:hAnsi="Times New Roman"/>
          <w:color w:val="000000"/>
          <w:sz w:val="28"/>
          <w:shd w:val="clear" w:color="auto" w:fill="FFFFFF"/>
        </w:rPr>
        <w:t>театрализованная игра, детское творчество.</w:t>
      </w:r>
    </w:p>
    <w:p w:rsidR="005A1584" w:rsidRDefault="006C113B">
      <w:pPr>
        <w:spacing w:after="0" w:line="240" w:lineRule="auto"/>
        <w:ind w:firstLine="720"/>
        <w:jc w:val="both"/>
        <w:rPr>
          <w:rFonts w:ascii="Times New Roman" w:hAnsi="Times New Roman"/>
          <w:color w:val="000000"/>
          <w:sz w:val="28"/>
        </w:rPr>
      </w:pPr>
      <w:r>
        <w:rPr>
          <w:rFonts w:ascii="Times New Roman" w:hAnsi="Times New Roman"/>
          <w:sz w:val="28"/>
        </w:rPr>
        <w:t xml:space="preserve">В данной статье рассматривается роль </w:t>
      </w:r>
      <w:r>
        <w:rPr>
          <w:rFonts w:ascii="Times New Roman" w:hAnsi="Times New Roman"/>
          <w:color w:val="000000"/>
          <w:sz w:val="28"/>
          <w:shd w:val="clear" w:color="auto" w:fill="FFFFFF"/>
        </w:rPr>
        <w:t xml:space="preserve">развития творческой активности и духовного потенциала. </w:t>
      </w:r>
      <w:r>
        <w:rPr>
          <w:rFonts w:ascii="Times New Roman" w:hAnsi="Times New Roman"/>
          <w:color w:val="000000"/>
          <w:sz w:val="28"/>
        </w:rPr>
        <w:t xml:space="preserve">Проблема развития творческих способностей детей дошкольного возраста остается </w:t>
      </w:r>
      <w:r>
        <w:rPr>
          <w:rFonts w:ascii="Times New Roman" w:hAnsi="Times New Roman"/>
          <w:color w:val="000000"/>
          <w:sz w:val="28"/>
          <w:shd w:val="clear" w:color="auto" w:fill="FDFDFD"/>
        </w:rPr>
        <w:t>животрепещущей</w:t>
      </w:r>
      <w:r>
        <w:rPr>
          <w:rFonts w:ascii="Times New Roman" w:hAnsi="Times New Roman"/>
          <w:color w:val="000000"/>
          <w:sz w:val="28"/>
        </w:rPr>
        <w:t xml:space="preserve"> на протяжении длительного времени. Все культурные ценности, накопленные человечеством </w:t>
      </w:r>
      <w:proofErr w:type="gramStart"/>
      <w:r>
        <w:rPr>
          <w:rFonts w:ascii="Times New Roman" w:hAnsi="Times New Roman"/>
          <w:color w:val="000000"/>
          <w:sz w:val="28"/>
        </w:rPr>
        <w:t>-  итог</w:t>
      </w:r>
      <w:proofErr w:type="gramEnd"/>
      <w:r>
        <w:rPr>
          <w:rFonts w:ascii="Times New Roman" w:hAnsi="Times New Roman"/>
          <w:color w:val="000000"/>
          <w:sz w:val="28"/>
        </w:rPr>
        <w:t xml:space="preserve"> творческой деятельности, и то, насколько продвинется вперед человечество в будущем, будет определяться творческим потенциалом подрастающего поколения. </w:t>
      </w:r>
      <w:r>
        <w:rPr>
          <w:rFonts w:ascii="Times New Roman" w:hAnsi="Times New Roman"/>
          <w:color w:val="000000"/>
          <w:sz w:val="28"/>
          <w:shd w:val="clear" w:color="auto" w:fill="FFFFFF"/>
        </w:rPr>
        <w:t xml:space="preserve">Поэтому так важно включать различные виды творчества в жизнь ребенка и в детском саду. </w:t>
      </w:r>
      <w:r>
        <w:rPr>
          <w:rFonts w:ascii="Times New Roman" w:hAnsi="Times New Roman"/>
          <w:color w:val="000000"/>
          <w:sz w:val="28"/>
        </w:rPr>
        <w:t xml:space="preserve"> Именно в творческой деятельности каждый ребенок может проявить себя наиболее полно и реализовать свою творческую активность и развить творческие способности. </w:t>
      </w:r>
    </w:p>
    <w:p w:rsidR="005A1584" w:rsidRDefault="006C113B">
      <w:pPr>
        <w:spacing w:after="0" w:line="240" w:lineRule="auto"/>
        <w:ind w:firstLine="720"/>
        <w:jc w:val="both"/>
        <w:rPr>
          <w:rFonts w:ascii="Times New Roman" w:hAnsi="Times New Roman"/>
          <w:sz w:val="28"/>
        </w:rPr>
      </w:pPr>
      <w:r>
        <w:rPr>
          <w:rFonts w:ascii="Times New Roman" w:hAnsi="Times New Roman"/>
          <w:color w:val="000000"/>
          <w:sz w:val="28"/>
          <w:shd w:val="clear" w:color="auto" w:fill="FFFFFF"/>
        </w:rPr>
        <w:t>Тема наиболее актуальна именно в наше время, так как в детском саду уделяют мало времени на развитие творчески</w:t>
      </w:r>
      <w:r>
        <w:rPr>
          <w:rFonts w:ascii="Times New Roman" w:hAnsi="Times New Roman"/>
          <w:color w:val="000000"/>
          <w:sz w:val="28"/>
        </w:rPr>
        <w:t>х</w:t>
      </w:r>
      <w:r>
        <w:rPr>
          <w:rFonts w:ascii="Times New Roman" w:hAnsi="Times New Roman"/>
          <w:color w:val="000000"/>
          <w:sz w:val="28"/>
          <w:shd w:val="clear" w:color="auto" w:fill="FFFFFF"/>
        </w:rPr>
        <w:t xml:space="preserve"> способностей дошкольников. </w:t>
      </w:r>
      <w:r>
        <w:rPr>
          <w:rFonts w:ascii="Times New Roman" w:hAnsi="Times New Roman"/>
          <w:sz w:val="28"/>
        </w:rPr>
        <w:t xml:space="preserve">Проблема развития творческих способностей остается </w:t>
      </w:r>
      <w:r>
        <w:rPr>
          <w:rFonts w:ascii="Times New Roman" w:hAnsi="Times New Roman"/>
          <w:color w:val="0D0D0D"/>
          <w:sz w:val="28"/>
          <w:shd w:val="clear" w:color="auto" w:fill="FDFDFD"/>
        </w:rPr>
        <w:t>животрепещущей</w:t>
      </w:r>
      <w:r>
        <w:rPr>
          <w:color w:val="0D0D0D"/>
        </w:rPr>
        <w:t xml:space="preserve"> </w:t>
      </w:r>
      <w:r>
        <w:rPr>
          <w:rFonts w:ascii="Times New Roman" w:hAnsi="Times New Roman"/>
          <w:sz w:val="28"/>
        </w:rPr>
        <w:t xml:space="preserve">на протяжении длительного времени. Все культурные ценности, накопленные человечеством - </w:t>
      </w:r>
      <w:bookmarkStart w:id="0" w:name="_GoBack"/>
      <w:bookmarkEnd w:id="0"/>
      <w:r>
        <w:rPr>
          <w:rFonts w:ascii="Times New Roman" w:hAnsi="Times New Roman"/>
          <w:sz w:val="28"/>
        </w:rPr>
        <w:t xml:space="preserve">итог творческой деятельности, и то, насколько продвинется вперед человечество в будущем, будет определяться творческим потенциалом подрастающего поколения (Л. А. Венгер, Н. Е. </w:t>
      </w:r>
      <w:proofErr w:type="spellStart"/>
      <w:r>
        <w:rPr>
          <w:rFonts w:ascii="Times New Roman" w:hAnsi="Times New Roman"/>
          <w:sz w:val="28"/>
        </w:rPr>
        <w:t>Веракса</w:t>
      </w:r>
      <w:proofErr w:type="spellEnd"/>
      <w:r>
        <w:rPr>
          <w:rFonts w:ascii="Times New Roman" w:hAnsi="Times New Roman"/>
          <w:sz w:val="28"/>
        </w:rPr>
        <w:t xml:space="preserve"> и др.). </w:t>
      </w:r>
      <w:r>
        <w:rPr>
          <w:rFonts w:ascii="Times New Roman" w:hAnsi="Times New Roman"/>
          <w:color w:val="000000"/>
          <w:sz w:val="28"/>
          <w:shd w:val="clear" w:color="auto" w:fill="FFFFFF"/>
        </w:rPr>
        <w:t xml:space="preserve">Поэтому так важно включать различные виды творчества в жизнь ребенка. </w:t>
      </w:r>
      <w:r>
        <w:rPr>
          <w:rFonts w:ascii="Times New Roman" w:hAnsi="Times New Roman"/>
          <w:sz w:val="28"/>
        </w:rPr>
        <w:t xml:space="preserve"> Именно в творческой деятельности каждый ребенок может проявить себя наиболее полно и реализовать свою творческую активность. </w:t>
      </w:r>
    </w:p>
    <w:p w:rsidR="005A1584" w:rsidRDefault="006C113B">
      <w:pPr>
        <w:spacing w:after="0" w:line="240" w:lineRule="auto"/>
        <w:ind w:firstLine="720"/>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sz w:val="28"/>
        </w:rPr>
        <w:t xml:space="preserve">Б.М. Теплов под творческими способностями понимал «определенные индивидуально-психологические особенности, отличающие одного человека от другого, которые не сводятся к наличному, уже имеющемуся у человека запасу навыков и знаний, а обуславливают легкость и быстроту их приобретения. </w:t>
      </w:r>
      <w:r>
        <w:rPr>
          <w:rFonts w:ascii="Times New Roman" w:hAnsi="Times New Roman"/>
          <w:color w:val="000000"/>
          <w:sz w:val="28"/>
          <w:shd w:val="clear" w:color="auto" w:fill="FFFFFF"/>
        </w:rPr>
        <w:t xml:space="preserve">Мы не можем понимать способности... как врожденные возможности индивида, потому </w:t>
      </w:r>
      <w:r>
        <w:rPr>
          <w:rFonts w:ascii="Times New Roman" w:hAnsi="Times New Roman"/>
          <w:color w:val="000000"/>
          <w:sz w:val="28"/>
          <w:shd w:val="clear" w:color="auto" w:fill="FFFFFF"/>
        </w:rPr>
        <w:lastRenderedPageBreak/>
        <w:t>что способности мы определили, как "индивидуально-психологические особенности человека", а эти последние по самому существу дела не могут быть врожденными. </w:t>
      </w:r>
      <w:r>
        <w:rPr>
          <w:rStyle w:val="a6"/>
          <w:rFonts w:ascii="Times New Roman" w:hAnsi="Times New Roman"/>
          <w:color w:val="000000"/>
          <w:sz w:val="28"/>
          <w:shd w:val="clear" w:color="auto" w:fill="FFFFFF"/>
        </w:rPr>
        <w:t>Врожденными могут быть лишь анатомо-физиологические особенности,</w:t>
      </w:r>
      <w:r>
        <w:rPr>
          <w:rFonts w:ascii="Times New Roman" w:hAnsi="Times New Roman"/>
          <w:color w:val="000000"/>
          <w:sz w:val="28"/>
          <w:shd w:val="clear" w:color="auto" w:fill="FFFFFF"/>
        </w:rPr>
        <w:t> т. е. задатки, которые лежат в основе развития способностей, </w:t>
      </w:r>
      <w:r>
        <w:rPr>
          <w:rStyle w:val="a6"/>
          <w:rFonts w:ascii="Times New Roman" w:hAnsi="Times New Roman"/>
          <w:color w:val="000000"/>
          <w:sz w:val="28"/>
          <w:shd w:val="clear" w:color="auto" w:fill="FFFFFF"/>
        </w:rPr>
        <w:t>сами же способности всегда являются результатом развития.</w:t>
      </w:r>
      <w:r>
        <w:rPr>
          <w:rFonts w:ascii="Times New Roman" w:hAnsi="Times New Roman"/>
          <w:sz w:val="28"/>
        </w:rPr>
        <w:t xml:space="preserve">». </w:t>
      </w:r>
      <w:r>
        <w:rPr>
          <w:rFonts w:ascii="Times New Roman" w:hAnsi="Times New Roman"/>
          <w:color w:val="000000"/>
          <w:sz w:val="28"/>
        </w:rPr>
        <w:t>Так же были рассмотрены особенности развития творческих способностей детей дошкольного возраста, и виды творческих способностей.</w:t>
      </w:r>
      <w:r w:rsidR="00ED54CB">
        <w:rPr>
          <w:rFonts w:ascii="Times New Roman" w:hAnsi="Times New Roman"/>
          <w:color w:val="000000"/>
          <w:sz w:val="28"/>
        </w:rPr>
        <w:t xml:space="preserve"> </w:t>
      </w:r>
      <w:proofErr w:type="gramStart"/>
      <w:r>
        <w:rPr>
          <w:rStyle w:val="textbig"/>
          <w:rFonts w:ascii="Times New Roman" w:hAnsi="Times New Roman"/>
          <w:sz w:val="28"/>
        </w:rPr>
        <w:t>[</w:t>
      </w:r>
      <w:proofErr w:type="gramEnd"/>
      <w:r>
        <w:rPr>
          <w:rFonts w:ascii="Times New Roman" w:hAnsi="Times New Roman"/>
          <w:sz w:val="28"/>
        </w:rPr>
        <w:t>Хрестоматия по возрастной психологии: Б.М. Теплов "Одаренность и способности"</w:t>
      </w:r>
      <w:r>
        <w:rPr>
          <w:rFonts w:ascii="Times New Roman" w:hAnsi="Times New Roman"/>
          <w:color w:val="000000"/>
          <w:sz w:val="28"/>
        </w:rPr>
        <w:t>]</w:t>
      </w:r>
    </w:p>
    <w:p w:rsidR="005A1584" w:rsidRDefault="006C113B">
      <w:pPr>
        <w:spacing w:after="0" w:line="240" w:lineRule="auto"/>
        <w:ind w:firstLine="720"/>
        <w:jc w:val="both"/>
        <w:rPr>
          <w:rFonts w:ascii="Times New Roman" w:hAnsi="Times New Roman"/>
          <w:sz w:val="28"/>
        </w:rPr>
      </w:pPr>
      <w:r>
        <w:rPr>
          <w:rFonts w:ascii="Times New Roman" w:hAnsi="Times New Roman"/>
          <w:color w:val="000000"/>
          <w:sz w:val="28"/>
        </w:rPr>
        <w:t>В книге "</w:t>
      </w:r>
      <w:r>
        <w:rPr>
          <w:rFonts w:ascii="Times New Roman" w:hAnsi="Times New Roman"/>
          <w:color w:val="0D0D0D"/>
          <w:sz w:val="28"/>
          <w:shd w:val="clear" w:color="auto" w:fill="FFFFFF"/>
        </w:rPr>
        <w:t xml:space="preserve">Психологии творчества, креативности, одаренности" автором которой является </w:t>
      </w:r>
      <w:proofErr w:type="spellStart"/>
      <w:r>
        <w:rPr>
          <w:rFonts w:ascii="Times New Roman" w:hAnsi="Times New Roman"/>
          <w:color w:val="0D0D0D"/>
          <w:sz w:val="28"/>
          <w:shd w:val="clear" w:color="auto" w:fill="FFFFFF"/>
        </w:rPr>
        <w:t>Е.И.Ильин</w:t>
      </w:r>
      <w:proofErr w:type="spellEnd"/>
      <w:r>
        <w:rPr>
          <w:rFonts w:ascii="Times New Roman" w:hAnsi="Times New Roman"/>
          <w:color w:val="0D0D0D"/>
          <w:sz w:val="28"/>
          <w:shd w:val="clear" w:color="auto" w:fill="FFFFFF"/>
        </w:rPr>
        <w:t>, говорится об особенности развития детей дошкольного возраста так: "</w:t>
      </w:r>
      <w:r>
        <w:rPr>
          <w:rFonts w:ascii="Times New Roman" w:hAnsi="Times New Roman"/>
          <w:sz w:val="28"/>
        </w:rPr>
        <w:t>Каждый возрастной период характеризуется своими особенностями в развитии творческого потенциала детей.</w:t>
      </w:r>
    </w:p>
    <w:p w:rsidR="005A1584" w:rsidRDefault="006C113B">
      <w:pPr>
        <w:spacing w:after="0" w:line="240" w:lineRule="auto"/>
        <w:ind w:firstLine="720"/>
        <w:jc w:val="both"/>
        <w:rPr>
          <w:rFonts w:ascii="Times New Roman" w:hAnsi="Times New Roman"/>
          <w:sz w:val="28"/>
        </w:rPr>
      </w:pPr>
      <w:r>
        <w:rPr>
          <w:rFonts w:ascii="Times New Roman" w:hAnsi="Times New Roman"/>
          <w:sz w:val="28"/>
        </w:rPr>
        <w:t>1-2 года. Малыши этого возраста часто проявляют интерес к музыке — двигаются под музыку, улавливают ее ритм. Художественное творчество также их увлекает. Они учатся держать в руке карандаш, пробуют разные материалы и приемы, много экспериментируют.</w:t>
      </w:r>
    </w:p>
    <w:p w:rsidR="005A1584" w:rsidRDefault="006C113B">
      <w:pPr>
        <w:spacing w:after="0" w:line="240" w:lineRule="auto"/>
        <w:ind w:firstLine="720"/>
        <w:jc w:val="both"/>
        <w:rPr>
          <w:rFonts w:ascii="Times New Roman" w:hAnsi="Times New Roman"/>
          <w:sz w:val="28"/>
        </w:rPr>
      </w:pPr>
      <w:r>
        <w:rPr>
          <w:rFonts w:ascii="Times New Roman" w:hAnsi="Times New Roman"/>
          <w:sz w:val="28"/>
        </w:rPr>
        <w:t>3-4 года. В этот период проявляется пик творческой активности у детей. Они уже много знают и умеют. В их рисунках появляются узнаваемые предметы. По-прежнему следуют за взрослым, но могут проявлять инициативу, придумывать и фантазировать.</w:t>
      </w:r>
    </w:p>
    <w:p w:rsidR="005A1584" w:rsidRDefault="006C113B">
      <w:pPr>
        <w:spacing w:after="0" w:line="240" w:lineRule="auto"/>
        <w:ind w:firstLine="720"/>
        <w:jc w:val="both"/>
        <w:rPr>
          <w:rFonts w:ascii="Times New Roman" w:hAnsi="Times New Roman"/>
          <w:sz w:val="28"/>
        </w:rPr>
      </w:pPr>
      <w:r>
        <w:rPr>
          <w:rFonts w:ascii="Times New Roman" w:hAnsi="Times New Roman"/>
          <w:sz w:val="28"/>
        </w:rPr>
        <w:t>5-6 лет. Занятия для детей этого возраста можно уже усложнять самыми разнообразными новыми заданиями. Старшие дошкольники уже могут достаточно долго работать над задачей, действовать самостоятельно, адекватно справляться с неудачами, добиваться нужно результата.</w:t>
      </w:r>
    </w:p>
    <w:p w:rsidR="005A1584" w:rsidRDefault="006C113B">
      <w:pPr>
        <w:spacing w:after="0" w:line="240" w:lineRule="auto"/>
        <w:ind w:firstLine="720"/>
        <w:jc w:val="both"/>
        <w:rPr>
          <w:rFonts w:ascii="Times New Roman" w:hAnsi="Times New Roman"/>
          <w:sz w:val="28"/>
        </w:rPr>
      </w:pPr>
      <w:r>
        <w:rPr>
          <w:rFonts w:ascii="Times New Roman" w:hAnsi="Times New Roman"/>
          <w:sz w:val="28"/>
        </w:rPr>
        <w:t>7-8 лет. В этом возрасте начинается уже более серьёзная творческая деятельность — рисование, музыка, театр. И в каждой области ребёнок сможет себя проявлять. Хотя возможно, что лидировать будет одна, к которой у него имеются природные задатки. Также в младшем школьном возрасте проявляется детское техническое творчество. Дети уже накопили определенный опыт, позволяющий им экспериментировать и создавать.</w:t>
      </w:r>
    </w:p>
    <w:p w:rsidR="005A1584" w:rsidRDefault="006C113B" w:rsidP="00ED54CB">
      <w:pPr>
        <w:spacing w:after="0" w:line="240" w:lineRule="auto"/>
        <w:ind w:firstLine="720"/>
        <w:jc w:val="both"/>
        <w:rPr>
          <w:rFonts w:ascii="Times New Roman" w:hAnsi="Times New Roman"/>
          <w:sz w:val="28"/>
        </w:rPr>
      </w:pPr>
      <w:r>
        <w:rPr>
          <w:rFonts w:ascii="Times New Roman" w:hAnsi="Times New Roman"/>
          <w:sz w:val="28"/>
        </w:rPr>
        <w:t xml:space="preserve">Старший дошкольный возраст традиционно рассматривают как сенситивный период для развития творческих способностей.  Сенситивный период — это такой период в жизни каждого ребенка, когда он учится чему-либо очень легко, овладевает навыками без особых усилий. Делает все с удовольствием и интересом. Именно во время сенситивного периода у дошкольника формируются предпосылки для развития творческих способностей." </w:t>
      </w:r>
      <w:r>
        <w:rPr>
          <w:rStyle w:val="textbig"/>
          <w:rFonts w:ascii="Times New Roman" w:hAnsi="Times New Roman"/>
          <w:sz w:val="28"/>
        </w:rPr>
        <w:t>[</w:t>
      </w:r>
      <w:r>
        <w:rPr>
          <w:rFonts w:ascii="Times New Roman" w:hAnsi="Times New Roman"/>
          <w:color w:val="222222"/>
          <w:sz w:val="28"/>
          <w:shd w:val="clear" w:color="auto" w:fill="FFFFFF"/>
        </w:rPr>
        <w:t>Психология творчества, креативности, одаренности Е. П. Ильин.</w:t>
      </w:r>
      <w:r>
        <w:rPr>
          <w:rFonts w:ascii="Times New Roman" w:hAnsi="Times New Roman"/>
          <w:color w:val="000000"/>
          <w:sz w:val="28"/>
        </w:rPr>
        <w:t>]</w:t>
      </w:r>
    </w:p>
    <w:p w:rsidR="005A1584" w:rsidRDefault="006C113B">
      <w:pPr>
        <w:spacing w:after="0" w:line="240" w:lineRule="auto"/>
        <w:ind w:firstLine="720"/>
        <w:jc w:val="both"/>
        <w:rPr>
          <w:rFonts w:ascii="Times New Roman" w:hAnsi="Times New Roman"/>
          <w:color w:val="000000"/>
          <w:sz w:val="28"/>
          <w:shd w:val="clear" w:color="auto" w:fill="FFFFFF"/>
        </w:rPr>
      </w:pPr>
      <w:r>
        <w:rPr>
          <w:rFonts w:ascii="Times New Roman" w:hAnsi="Times New Roman"/>
          <w:sz w:val="28"/>
        </w:rPr>
        <w:t>Максимова. С.М, говорит о том, что именно в</w:t>
      </w:r>
      <w:r>
        <w:rPr>
          <w:rFonts w:ascii="Times New Roman" w:hAnsi="Times New Roman"/>
          <w:color w:val="000000"/>
          <w:sz w:val="28"/>
          <w:shd w:val="clear" w:color="auto" w:fill="FFFFFF"/>
        </w:rPr>
        <w:t xml:space="preserve"> театрализованных играх развиваются различные виды детского творчества: художественно-речевое, музыкально-игровое, танцевальное, сценическое, певческое. У опытного педагога дети стремятся к художественному изображению литературного </w:t>
      </w:r>
      <w:r>
        <w:rPr>
          <w:rFonts w:ascii="Times New Roman" w:hAnsi="Times New Roman"/>
          <w:color w:val="000000"/>
          <w:sz w:val="28"/>
          <w:shd w:val="clear" w:color="auto" w:fill="FFFFFF"/>
        </w:rPr>
        <w:lastRenderedPageBreak/>
        <w:t>произведения не только как "артисты", исполняющие роли, но и как "художники", оформляющие спектакль, как "музыканты", обеспечивающие звуковое сопровождение. Каждый вид такой деятельности помогает раскрыть индивидуальные особенности, способности ребенка, развить талант, увлечь детей. Педагог утверждает, что роль театрализованных игр в приобщении детей к искусству: литературному, драматическому, театральному. Дошкольники знакомятся с разнообразными видами театрального искусства. При грамотном руководстве у детей формируются представления о работе артистов, режиссеров, театрального художника, дирижера. Детям старшего дошкольного возраста доступно понимание, что спектакль готовит творческий коллектив (все вместе творят одно дело - спектакль). По аналогии с опытом собственных театрализованных игр дети чувствуют и осознают, что театр дарит радость, и творцам, и зрителям."</w:t>
      </w:r>
    </w:p>
    <w:p w:rsidR="005A1584" w:rsidRDefault="006C113B">
      <w:pPr>
        <w:spacing w:after="0" w:line="240" w:lineRule="auto"/>
        <w:ind w:firstLine="720"/>
        <w:jc w:val="both"/>
        <w:rPr>
          <w:rFonts w:ascii="Times New Roman" w:hAnsi="Times New Roman"/>
          <w:color w:val="000000"/>
          <w:sz w:val="28"/>
        </w:rPr>
      </w:pPr>
      <w:r>
        <w:rPr>
          <w:rFonts w:ascii="Times New Roman" w:hAnsi="Times New Roman"/>
          <w:color w:val="000000"/>
          <w:sz w:val="28"/>
          <w:shd w:val="clear" w:color="auto" w:fill="FFFFFF"/>
        </w:rPr>
        <w:t xml:space="preserve">Как отмечает Петрова В.Г., "театрализованная игра </w:t>
      </w:r>
      <w:proofErr w:type="gramStart"/>
      <w:r>
        <w:rPr>
          <w:rFonts w:ascii="Times New Roman" w:hAnsi="Times New Roman"/>
          <w:color w:val="000000"/>
          <w:sz w:val="28"/>
          <w:shd w:val="clear" w:color="auto" w:fill="FFFFFF"/>
        </w:rPr>
        <w:t>- это</w:t>
      </w:r>
      <w:proofErr w:type="gramEnd"/>
      <w:r>
        <w:rPr>
          <w:rFonts w:ascii="Times New Roman" w:hAnsi="Times New Roman"/>
          <w:color w:val="000000"/>
          <w:sz w:val="28"/>
          <w:shd w:val="clear" w:color="auto" w:fill="FFFFFF"/>
        </w:rPr>
        <w:t xml:space="preserve"> форма изживания впечатлений жизни лежит глубоко в природе детей и находит свое выражение стихийно, независимо от желания взрослых". </w:t>
      </w:r>
    </w:p>
    <w:p w:rsidR="005A1584" w:rsidRDefault="006C113B">
      <w:pPr>
        <w:spacing w:after="0" w:line="240" w:lineRule="auto"/>
        <w:ind w:firstLine="720"/>
        <w:jc w:val="both"/>
        <w:rPr>
          <w:rFonts w:ascii="Times New Roman" w:hAnsi="Times New Roman"/>
          <w:color w:val="000000"/>
          <w:sz w:val="28"/>
        </w:rPr>
      </w:pPr>
      <w:r>
        <w:rPr>
          <w:rFonts w:ascii="Times New Roman" w:hAnsi="Times New Roman"/>
          <w:color w:val="000000"/>
          <w:sz w:val="28"/>
          <w:shd w:val="clear" w:color="auto" w:fill="FFFFFF"/>
        </w:rPr>
        <w:t xml:space="preserve">В этом и заключается наибольшая ценность детской театрализованной игры и дает повод и материал для самых разнообразных видов детского творчества. Дети сами сочиняют, импровизируют роли, инсценируют какой-нибудь готовый литературный материал. Изготовление бутафории, декораций, костюмов дает повод для изобразительного и технического творчества детей. И, наконец, сама игра, состоящая в представлении действующих лиц, завершает всю эту работу и дает ей полное и окончательное выражение. </w:t>
      </w:r>
    </w:p>
    <w:p w:rsidR="005A1584" w:rsidRDefault="006C113B">
      <w:pPr>
        <w:spacing w:after="0" w:line="240" w:lineRule="auto"/>
        <w:ind w:firstLine="720"/>
        <w:jc w:val="both"/>
        <w:rPr>
          <w:rFonts w:ascii="Times New Roman" w:hAnsi="Times New Roman"/>
          <w:color w:val="000000"/>
          <w:sz w:val="28"/>
        </w:rPr>
      </w:pPr>
      <w:r>
        <w:rPr>
          <w:rFonts w:ascii="Times New Roman" w:hAnsi="Times New Roman"/>
          <w:color w:val="000000"/>
          <w:sz w:val="28"/>
          <w:shd w:val="clear" w:color="auto" w:fill="FFFFFF"/>
        </w:rPr>
        <w:t xml:space="preserve">Именно в театрализованной игре действия не даются в готовом виде. Литературное произведение лишь подсказывает эти действия, но их еще надо воссоздать с помощью движений, жестов, мимики. Ребенок сам выбирает выразительные средства, перенимает их от старших. </w:t>
      </w:r>
      <w:r>
        <w:rPr>
          <w:rStyle w:val="textbig"/>
          <w:rFonts w:ascii="Times New Roman" w:hAnsi="Times New Roman"/>
          <w:sz w:val="28"/>
        </w:rPr>
        <w:t>[</w:t>
      </w:r>
      <w:r>
        <w:rPr>
          <w:rFonts w:ascii="Times New Roman" w:hAnsi="Times New Roman"/>
          <w:sz w:val="28"/>
        </w:rPr>
        <w:t>Научно-методический журнал "Молодой ученый" Максимова. С.М "Театрализованная деятельность важный фактор развития"</w:t>
      </w:r>
      <w:r>
        <w:rPr>
          <w:rFonts w:ascii="Times New Roman" w:hAnsi="Times New Roman"/>
          <w:color w:val="000000"/>
          <w:sz w:val="28"/>
        </w:rPr>
        <w:t>]</w:t>
      </w:r>
    </w:p>
    <w:p w:rsidR="005A1584" w:rsidRDefault="006C113B">
      <w:pPr>
        <w:spacing w:after="0" w:line="240" w:lineRule="auto"/>
        <w:ind w:firstLine="72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Таким образом, большое и разнообразное влияние театрализованной игры на развитие личности ребенка позволяет использовать их в качестве сильного, но ненавязчивого педагогического средства, так как сам ребенок испытывает при этом удовольствие, радость. Воспитательные возможности театрализованной игровой деятельности усиливаются тем, что их тематика практически не ограничена. Она может удовлетворять разносторонние интересы детей. </w:t>
      </w:r>
      <w:r>
        <w:rPr>
          <w:rFonts w:ascii="Times New Roman" w:hAnsi="Times New Roman"/>
          <w:sz w:val="28"/>
        </w:rPr>
        <w:t>Театрализованная деятельность – это возможность раскрытия творческого потенциала ребенка, воспитания творческой направленности личности, способствует развитию детского творчества в целом.</w:t>
      </w:r>
    </w:p>
    <w:p w:rsidR="005A1584" w:rsidRDefault="006C113B">
      <w:pPr>
        <w:spacing w:after="0" w:line="240" w:lineRule="auto"/>
        <w:ind w:firstLine="720"/>
        <w:jc w:val="both"/>
        <w:rPr>
          <w:rFonts w:ascii="Times New Roman" w:hAnsi="Times New Roman"/>
          <w:color w:val="000000"/>
          <w:sz w:val="28"/>
        </w:rPr>
      </w:pPr>
      <w:r>
        <w:rPr>
          <w:rFonts w:ascii="Times New Roman" w:hAnsi="Times New Roman"/>
          <w:color w:val="000000"/>
          <w:sz w:val="28"/>
          <w:shd w:val="clear" w:color="auto" w:fill="FFFFFF"/>
        </w:rPr>
        <w:t>Смирнова С.А, утверждает, что и</w:t>
      </w:r>
      <w:r>
        <w:rPr>
          <w:rFonts w:ascii="Times New Roman" w:hAnsi="Times New Roman"/>
          <w:color w:val="000000"/>
          <w:sz w:val="28"/>
        </w:rPr>
        <w:t xml:space="preserve">гра - важное средство воспитания ребенка. Знания, полученные в детском саду и дома, находят в игре практическое применение и развитие. Воспроизводя различные события жизни, эпизоды из сказок и рассказов, ребенок размышляет над тем, что видел, о чем ему читали и </w:t>
      </w:r>
      <w:r>
        <w:rPr>
          <w:rFonts w:ascii="Times New Roman" w:hAnsi="Times New Roman"/>
          <w:color w:val="000000"/>
          <w:sz w:val="28"/>
        </w:rPr>
        <w:lastRenderedPageBreak/>
        <w:t xml:space="preserve">говорили; смысл многих явлениях, их значение становится для него более понятным. Театрализованная игра может быть органично включена в работу различных кружков; продукты театрализованной деятельности (инсценировки, драматизации, спектакли, концерты) могут вноситься в содержание праздников и развлечений. Специфика театрализованной игры дошкольников в том, что она всегда носит свободный характер даже при разыгрывании определенного сюжета. В театрализованной игре ребенок выступает в разных ролях: артиста, зрителя, декоратора, мастера по изготовлению кукол. Он показывает свое отношение к передаваемому образу, свои чувства. </w:t>
      </w:r>
      <w:r>
        <w:rPr>
          <w:rStyle w:val="textbig"/>
          <w:rFonts w:ascii="Times New Roman" w:hAnsi="Times New Roman"/>
          <w:sz w:val="28"/>
        </w:rPr>
        <w:t>[</w:t>
      </w:r>
      <w:r>
        <w:rPr>
          <w:rFonts w:ascii="Times New Roman" w:hAnsi="Times New Roman"/>
          <w:color w:val="181818"/>
          <w:sz w:val="28"/>
          <w:shd w:val="clear" w:color="auto" w:fill="FFFFFF"/>
        </w:rPr>
        <w:t>Психология ребенка: от рождения до семи лет: Смирнова Е. О</w:t>
      </w:r>
      <w:r>
        <w:rPr>
          <w:rFonts w:ascii="Times New Roman" w:hAnsi="Times New Roman"/>
          <w:color w:val="000000"/>
          <w:sz w:val="28"/>
        </w:rPr>
        <w:t>]</w:t>
      </w:r>
    </w:p>
    <w:p w:rsidR="005A1584" w:rsidRDefault="006C113B">
      <w:pPr>
        <w:shd w:val="clear" w:color="auto" w:fill="FFFFFF"/>
        <w:spacing w:line="240" w:lineRule="auto"/>
        <w:ind w:firstLine="720"/>
        <w:jc w:val="both"/>
        <w:rPr>
          <w:rFonts w:ascii="Times New Roman" w:hAnsi="Times New Roman"/>
          <w:sz w:val="28"/>
        </w:rPr>
      </w:pPr>
      <w:r>
        <w:rPr>
          <w:rFonts w:ascii="Times New Roman" w:hAnsi="Times New Roman"/>
          <w:sz w:val="28"/>
        </w:rPr>
        <w:t>Мы планируем в своей дальнейшей педагогической деятельности разработать сборник методических рекомендаций по развитию творческих способностей детей дошкольного возраста посредством театрализованной игры в условиях ДОО: «Сборник театрализованных игр», в котором подробно будет  освещена теоретическая часть решения данного вопроса, опишем наиболее эффективные приемы развития творческих способностей, рекомендации для родителей и практический материал для детей.</w:t>
      </w:r>
      <w:r w:rsidR="00ED54CB">
        <w:rPr>
          <w:rFonts w:ascii="Times New Roman" w:hAnsi="Times New Roman"/>
          <w:sz w:val="28"/>
        </w:rPr>
        <w:t xml:space="preserve"> Так же мы планируем во время театрализации сказок использовать воздушные шарики, которые будут выступать в роли главных героев. Вы спросите почему именно воздушные шарики? Ответ прост, потому что из воздушного шарика легко создать персонажа, процесс создания которого будет не менее увлекательным для детей. </w:t>
      </w:r>
      <w:r>
        <w:rPr>
          <w:rFonts w:ascii="Times New Roman" w:hAnsi="Times New Roman"/>
          <w:sz w:val="28"/>
        </w:rPr>
        <w:t>Данный материал будет рекомендован не только для педагогов дошкольных организаций, но и для родителей, так как их участие в развитии</w:t>
      </w:r>
      <w:r w:rsidR="00ED54CB">
        <w:rPr>
          <w:rFonts w:ascii="Times New Roman" w:hAnsi="Times New Roman"/>
          <w:sz w:val="28"/>
        </w:rPr>
        <w:t xml:space="preserve"> </w:t>
      </w:r>
      <w:r>
        <w:rPr>
          <w:rFonts w:ascii="Times New Roman" w:hAnsi="Times New Roman"/>
          <w:sz w:val="28"/>
        </w:rPr>
        <w:t xml:space="preserve">творческих способностей детей дошкольного возраста не менее важно. </w:t>
      </w:r>
    </w:p>
    <w:p w:rsidR="005A1584" w:rsidRDefault="005A1584">
      <w:pPr>
        <w:tabs>
          <w:tab w:val="left" w:pos="6649"/>
        </w:tabs>
        <w:spacing w:after="0" w:line="240" w:lineRule="auto"/>
        <w:jc w:val="both"/>
        <w:rPr>
          <w:rFonts w:ascii="Times New Roman" w:hAnsi="Times New Roman"/>
          <w:sz w:val="28"/>
        </w:rPr>
      </w:pPr>
    </w:p>
    <w:p w:rsidR="005A1584" w:rsidRDefault="006C113B">
      <w:pPr>
        <w:shd w:val="clear" w:color="auto" w:fill="FFFFFF"/>
        <w:spacing w:after="0" w:line="240" w:lineRule="auto"/>
        <w:jc w:val="center"/>
        <w:rPr>
          <w:rFonts w:ascii="Times New Roman" w:hAnsi="Times New Roman"/>
          <w:b/>
          <w:sz w:val="28"/>
        </w:rPr>
      </w:pPr>
      <w:r>
        <w:rPr>
          <w:rFonts w:ascii="Times New Roman" w:hAnsi="Times New Roman"/>
          <w:b/>
          <w:sz w:val="28"/>
        </w:rPr>
        <w:t>Список литературы:</w:t>
      </w:r>
    </w:p>
    <w:p w:rsidR="005A1584" w:rsidRDefault="006C113B">
      <w:pPr>
        <w:numPr>
          <w:ilvl w:val="0"/>
          <w:numId w:val="2"/>
        </w:numPr>
        <w:shd w:val="clear" w:color="auto" w:fill="FFFFFF"/>
        <w:spacing w:after="0" w:line="240" w:lineRule="auto"/>
        <w:ind w:left="0" w:firstLine="0"/>
        <w:jc w:val="both"/>
        <w:rPr>
          <w:rFonts w:ascii="Times New Roman" w:hAnsi="Times New Roman"/>
          <w:color w:val="000000"/>
          <w:sz w:val="28"/>
        </w:rPr>
      </w:pPr>
      <w:r>
        <w:rPr>
          <w:rFonts w:ascii="Times New Roman" w:hAnsi="Times New Roman"/>
          <w:color w:val="222222"/>
          <w:sz w:val="28"/>
          <w:shd w:val="clear" w:color="auto" w:fill="FFFFFF"/>
        </w:rPr>
        <w:t>Психология творчества, креативности, одаренности / Е. П. Ильин. - Москва [и др.]: Питер, 2009 (СПб</w:t>
      </w:r>
      <w:proofErr w:type="gramStart"/>
      <w:r>
        <w:rPr>
          <w:rFonts w:ascii="Times New Roman" w:hAnsi="Times New Roman"/>
          <w:color w:val="222222"/>
          <w:sz w:val="28"/>
          <w:shd w:val="clear" w:color="auto" w:fill="FFFFFF"/>
        </w:rPr>
        <w:t>. :</w:t>
      </w:r>
      <w:proofErr w:type="gramEnd"/>
      <w:r>
        <w:rPr>
          <w:rFonts w:ascii="Times New Roman" w:hAnsi="Times New Roman"/>
          <w:color w:val="222222"/>
          <w:sz w:val="28"/>
          <w:shd w:val="clear" w:color="auto" w:fill="FFFFFF"/>
        </w:rPr>
        <w:t xml:space="preserve"> Печатный двор им. А. М. Горького). - с.444.</w:t>
      </w:r>
    </w:p>
    <w:p w:rsidR="005A1584" w:rsidRDefault="006C113B">
      <w:pPr>
        <w:numPr>
          <w:ilvl w:val="0"/>
          <w:numId w:val="2"/>
        </w:numPr>
        <w:shd w:val="clear" w:color="auto" w:fill="FFFFFF"/>
        <w:spacing w:after="0" w:line="240" w:lineRule="auto"/>
        <w:ind w:left="0" w:firstLine="0"/>
        <w:jc w:val="both"/>
        <w:rPr>
          <w:rFonts w:ascii="Times New Roman" w:hAnsi="Times New Roman"/>
          <w:color w:val="000000"/>
          <w:sz w:val="28"/>
        </w:rPr>
      </w:pPr>
      <w:r>
        <w:rPr>
          <w:rFonts w:ascii="Times New Roman" w:hAnsi="Times New Roman"/>
          <w:color w:val="181818"/>
          <w:sz w:val="28"/>
          <w:shd w:val="clear" w:color="auto" w:fill="FFFFFF"/>
        </w:rPr>
        <w:t>Психология ребенка: от рождения до семи лет: / Смирнова Е. О Учебник для педагогических училищ и вузов. М.: Школа-Пресс, 1997. с.384.</w:t>
      </w:r>
    </w:p>
    <w:p w:rsidR="005A1584" w:rsidRDefault="006C113B">
      <w:pPr>
        <w:numPr>
          <w:ilvl w:val="0"/>
          <w:numId w:val="2"/>
        </w:numPr>
        <w:shd w:val="clear" w:color="auto" w:fill="FFFFFF"/>
        <w:spacing w:after="0" w:line="240" w:lineRule="auto"/>
        <w:ind w:left="0" w:firstLine="0"/>
        <w:jc w:val="both"/>
        <w:rPr>
          <w:rFonts w:ascii="Times New Roman" w:hAnsi="Times New Roman"/>
          <w:color w:val="000000"/>
          <w:sz w:val="28"/>
        </w:rPr>
      </w:pPr>
      <w:r>
        <w:rPr>
          <w:rFonts w:ascii="Times New Roman" w:hAnsi="Times New Roman"/>
          <w:sz w:val="28"/>
        </w:rPr>
        <w:t xml:space="preserve">Научно-методический журнал "Концепт" / Кондратьева. Н.В // "Сущность понятия творческие способности", год 2014 - с.1-8 </w:t>
      </w:r>
    </w:p>
    <w:p w:rsidR="005A1584" w:rsidRDefault="006C113B">
      <w:pPr>
        <w:numPr>
          <w:ilvl w:val="0"/>
          <w:numId w:val="2"/>
        </w:numPr>
        <w:shd w:val="clear" w:color="auto" w:fill="FFFFFF"/>
        <w:spacing w:after="0" w:line="240" w:lineRule="auto"/>
        <w:ind w:left="0" w:firstLine="0"/>
        <w:jc w:val="both"/>
        <w:rPr>
          <w:rFonts w:ascii="Times New Roman" w:hAnsi="Times New Roman"/>
          <w:sz w:val="28"/>
        </w:rPr>
      </w:pPr>
      <w:r>
        <w:rPr>
          <w:rFonts w:ascii="Times New Roman" w:hAnsi="Times New Roman"/>
          <w:sz w:val="28"/>
        </w:rPr>
        <w:t xml:space="preserve">Хрестоматия по возрастной психологии: Учеб. для студ. </w:t>
      </w:r>
      <w:proofErr w:type="spellStart"/>
      <w:r>
        <w:rPr>
          <w:rFonts w:ascii="Times New Roman" w:hAnsi="Times New Roman"/>
          <w:sz w:val="28"/>
        </w:rPr>
        <w:t>высш</w:t>
      </w:r>
      <w:proofErr w:type="spellEnd"/>
      <w:proofErr w:type="gramStart"/>
      <w:r>
        <w:rPr>
          <w:rFonts w:ascii="Times New Roman" w:hAnsi="Times New Roman"/>
          <w:sz w:val="28"/>
        </w:rPr>
        <w:t>.</w:t>
      </w:r>
      <w:proofErr w:type="gramEnd"/>
      <w:r>
        <w:rPr>
          <w:rFonts w:ascii="Times New Roman" w:hAnsi="Times New Roman"/>
          <w:sz w:val="28"/>
        </w:rPr>
        <w:t xml:space="preserve"> и </w:t>
      </w:r>
      <w:proofErr w:type="spellStart"/>
      <w:r>
        <w:rPr>
          <w:rFonts w:ascii="Times New Roman" w:hAnsi="Times New Roman"/>
          <w:sz w:val="28"/>
        </w:rPr>
        <w:t>средн</w:t>
      </w:r>
      <w:proofErr w:type="spellEnd"/>
      <w:r>
        <w:rPr>
          <w:rFonts w:ascii="Times New Roman" w:hAnsi="Times New Roman"/>
          <w:sz w:val="28"/>
        </w:rPr>
        <w:t xml:space="preserve">. </w:t>
      </w:r>
      <w:proofErr w:type="spellStart"/>
      <w:r>
        <w:rPr>
          <w:rFonts w:ascii="Times New Roman" w:hAnsi="Times New Roman"/>
          <w:sz w:val="28"/>
        </w:rPr>
        <w:t>пед</w:t>
      </w:r>
      <w:proofErr w:type="spellEnd"/>
      <w:r>
        <w:rPr>
          <w:rFonts w:ascii="Times New Roman" w:hAnsi="Times New Roman"/>
          <w:sz w:val="28"/>
        </w:rPr>
        <w:t xml:space="preserve">. учеб. заведений /Б.М. Теплов "Одаренность и способности". </w:t>
      </w:r>
      <w:r>
        <w:rPr>
          <w:rFonts w:ascii="Times New Roman" w:hAnsi="Times New Roman"/>
          <w:color w:val="222222"/>
          <w:sz w:val="28"/>
          <w:shd w:val="clear" w:color="auto" w:fill="FFFFFF"/>
        </w:rPr>
        <w:t xml:space="preserve">Сост. Л. М. </w:t>
      </w:r>
      <w:proofErr w:type="spellStart"/>
      <w:proofErr w:type="gramStart"/>
      <w:r>
        <w:rPr>
          <w:rFonts w:ascii="Times New Roman" w:hAnsi="Times New Roman"/>
          <w:color w:val="222222"/>
          <w:sz w:val="28"/>
          <w:shd w:val="clear" w:color="auto" w:fill="FFFFFF"/>
        </w:rPr>
        <w:t>Семенюк;</w:t>
      </w:r>
      <w:r>
        <w:rPr>
          <w:rFonts w:ascii="Times New Roman" w:hAnsi="Times New Roman"/>
          <w:sz w:val="28"/>
        </w:rPr>
        <w:t>Под</w:t>
      </w:r>
      <w:proofErr w:type="spellEnd"/>
      <w:proofErr w:type="gramEnd"/>
      <w:r>
        <w:rPr>
          <w:rFonts w:ascii="Times New Roman" w:hAnsi="Times New Roman"/>
          <w:sz w:val="28"/>
        </w:rPr>
        <w:t xml:space="preserve"> </w:t>
      </w:r>
      <w:proofErr w:type="spellStart"/>
      <w:r>
        <w:rPr>
          <w:rFonts w:ascii="Times New Roman" w:hAnsi="Times New Roman"/>
          <w:sz w:val="28"/>
        </w:rPr>
        <w:t>ред</w:t>
      </w:r>
      <w:proofErr w:type="spellEnd"/>
      <w:r>
        <w:rPr>
          <w:rFonts w:ascii="Times New Roman" w:hAnsi="Times New Roman"/>
          <w:sz w:val="28"/>
        </w:rPr>
        <w:t xml:space="preserve"> Д.И. </w:t>
      </w:r>
      <w:proofErr w:type="spellStart"/>
      <w:r>
        <w:rPr>
          <w:rFonts w:ascii="Times New Roman" w:hAnsi="Times New Roman"/>
          <w:sz w:val="28"/>
        </w:rPr>
        <w:t>Фельдштейна</w:t>
      </w:r>
      <w:proofErr w:type="spellEnd"/>
      <w:r>
        <w:rPr>
          <w:rFonts w:ascii="Times New Roman" w:hAnsi="Times New Roman"/>
          <w:sz w:val="28"/>
        </w:rPr>
        <w:t xml:space="preserve"> 2 издание - М.: Академия, 2014. - 302с.</w:t>
      </w:r>
    </w:p>
    <w:p w:rsidR="005A1584" w:rsidRDefault="005A1584">
      <w:pPr>
        <w:shd w:val="clear" w:color="auto" w:fill="FFFFFF"/>
        <w:spacing w:after="0" w:line="360" w:lineRule="auto"/>
        <w:ind w:firstLine="720"/>
        <w:jc w:val="both"/>
        <w:rPr>
          <w:rFonts w:ascii="Times New Roman" w:hAnsi="Times New Roman"/>
          <w:color w:val="000000"/>
          <w:sz w:val="28"/>
        </w:rPr>
      </w:pPr>
    </w:p>
    <w:p w:rsidR="005A1584" w:rsidRDefault="005A1584">
      <w:pPr>
        <w:shd w:val="clear" w:color="auto" w:fill="FFFFFF"/>
        <w:spacing w:after="0" w:line="360" w:lineRule="auto"/>
        <w:ind w:firstLine="720"/>
        <w:jc w:val="both"/>
        <w:rPr>
          <w:color w:val="000000"/>
        </w:rPr>
      </w:pPr>
    </w:p>
    <w:sectPr w:rsidR="005A1584">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E2EEE"/>
    <w:multiLevelType w:val="hybridMultilevel"/>
    <w:tmpl w:val="FFFFFFFF"/>
    <w:lvl w:ilvl="0" w:tplc="151CCF3D">
      <w:start w:val="1"/>
      <w:numFmt w:val="decimal"/>
      <w:lvlText w:val="%1."/>
      <w:lvlJc w:val="left"/>
      <w:pPr>
        <w:ind w:left="720" w:hanging="360"/>
      </w:pPr>
    </w:lvl>
    <w:lvl w:ilvl="1" w:tplc="773DA819">
      <w:start w:val="1"/>
      <w:numFmt w:val="decimal"/>
      <w:lvlText w:val="%2."/>
      <w:lvlJc w:val="left"/>
      <w:pPr>
        <w:ind w:left="1440" w:hanging="360"/>
      </w:pPr>
    </w:lvl>
    <w:lvl w:ilvl="2" w:tplc="231CAAE4">
      <w:start w:val="1"/>
      <w:numFmt w:val="decimal"/>
      <w:lvlText w:val="%3."/>
      <w:lvlJc w:val="left"/>
      <w:pPr>
        <w:ind w:left="2160" w:hanging="360"/>
      </w:pPr>
    </w:lvl>
    <w:lvl w:ilvl="3" w:tplc="20A57F95">
      <w:start w:val="1"/>
      <w:numFmt w:val="decimal"/>
      <w:lvlText w:val="%4."/>
      <w:lvlJc w:val="left"/>
      <w:pPr>
        <w:ind w:left="2880" w:hanging="360"/>
      </w:pPr>
    </w:lvl>
    <w:lvl w:ilvl="4" w:tplc="2B5E98DE">
      <w:start w:val="1"/>
      <w:numFmt w:val="decimal"/>
      <w:lvlText w:val="%5."/>
      <w:lvlJc w:val="left"/>
      <w:pPr>
        <w:ind w:left="3600" w:hanging="360"/>
      </w:pPr>
    </w:lvl>
    <w:lvl w:ilvl="5" w:tplc="1104D1EC">
      <w:start w:val="1"/>
      <w:numFmt w:val="decimal"/>
      <w:lvlText w:val="%6."/>
      <w:lvlJc w:val="left"/>
      <w:pPr>
        <w:ind w:left="4320" w:hanging="360"/>
      </w:pPr>
    </w:lvl>
    <w:lvl w:ilvl="6" w:tplc="4D578FAD">
      <w:start w:val="1"/>
      <w:numFmt w:val="decimal"/>
      <w:lvlText w:val="%7."/>
      <w:lvlJc w:val="left"/>
      <w:pPr>
        <w:ind w:left="5040" w:hanging="360"/>
      </w:pPr>
    </w:lvl>
    <w:lvl w:ilvl="7" w:tplc="6ADF7096">
      <w:start w:val="1"/>
      <w:numFmt w:val="decimal"/>
      <w:lvlText w:val="%8."/>
      <w:lvlJc w:val="left"/>
      <w:pPr>
        <w:ind w:left="5760" w:hanging="360"/>
      </w:pPr>
    </w:lvl>
    <w:lvl w:ilvl="8" w:tplc="3BC1A8AC">
      <w:start w:val="1"/>
      <w:numFmt w:val="decimal"/>
      <w:lvlText w:val="%9."/>
      <w:lvlJc w:val="left"/>
      <w:pPr>
        <w:ind w:left="6480" w:hanging="360"/>
      </w:pPr>
    </w:lvl>
  </w:abstractNum>
  <w:abstractNum w:abstractNumId="1" w15:restartNumberingAfterBreak="0">
    <w:nsid w:val="78436712"/>
    <w:multiLevelType w:val="hybridMultilevel"/>
    <w:tmpl w:val="FFFFFFFF"/>
    <w:lvl w:ilvl="0" w:tplc="93406A4A">
      <w:start w:val="1"/>
      <w:numFmt w:val="decimal"/>
      <w:pStyle w:val="2"/>
      <w:lvlText w:val="%1.1"/>
      <w:lvlJc w:val="left"/>
      <w:pPr>
        <w:spacing w:beforeAutospacing="0" w:after="0" w:afterAutospacing="0" w:line="240" w:lineRule="auto"/>
        <w:ind w:left="720" w:hanging="360"/>
      </w:pPr>
    </w:lvl>
    <w:lvl w:ilvl="1" w:tplc="04190019">
      <w:start w:val="1"/>
      <w:numFmt w:val="lowerLetter"/>
      <w:lvlText w:val="%2."/>
      <w:lvlJc w:val="left"/>
      <w:pPr>
        <w:spacing w:beforeAutospacing="0" w:after="0" w:afterAutospacing="0" w:line="240" w:lineRule="auto"/>
        <w:ind w:left="1440" w:hanging="360"/>
      </w:pPr>
    </w:lvl>
    <w:lvl w:ilvl="2" w:tplc="0419001B">
      <w:start w:val="1"/>
      <w:numFmt w:val="lowerRoman"/>
      <w:lvlText w:val="%3."/>
      <w:lvlJc w:val="right"/>
      <w:pPr>
        <w:spacing w:beforeAutospacing="0" w:after="0" w:afterAutospacing="0" w:line="240" w:lineRule="auto"/>
        <w:ind w:left="2160" w:hanging="180"/>
      </w:pPr>
    </w:lvl>
    <w:lvl w:ilvl="3" w:tplc="0419000F">
      <w:start w:val="1"/>
      <w:numFmt w:val="decimal"/>
      <w:lvlText w:val="%4."/>
      <w:lvlJc w:val="left"/>
      <w:pPr>
        <w:spacing w:beforeAutospacing="0" w:after="0" w:afterAutospacing="0" w:line="240" w:lineRule="auto"/>
        <w:ind w:left="2880" w:hanging="360"/>
      </w:pPr>
    </w:lvl>
    <w:lvl w:ilvl="4" w:tplc="04190019">
      <w:start w:val="1"/>
      <w:numFmt w:val="lowerLetter"/>
      <w:lvlText w:val="%5."/>
      <w:lvlJc w:val="left"/>
      <w:pPr>
        <w:spacing w:beforeAutospacing="0" w:after="0" w:afterAutospacing="0" w:line="240" w:lineRule="auto"/>
        <w:ind w:left="3600" w:hanging="360"/>
      </w:pPr>
    </w:lvl>
    <w:lvl w:ilvl="5" w:tplc="0419001B">
      <w:start w:val="1"/>
      <w:numFmt w:val="lowerRoman"/>
      <w:lvlText w:val="%6."/>
      <w:lvlJc w:val="right"/>
      <w:pPr>
        <w:spacing w:beforeAutospacing="0" w:after="0" w:afterAutospacing="0" w:line="240" w:lineRule="auto"/>
        <w:ind w:left="4320" w:hanging="180"/>
      </w:pPr>
    </w:lvl>
    <w:lvl w:ilvl="6" w:tplc="0419000F">
      <w:start w:val="1"/>
      <w:numFmt w:val="decimal"/>
      <w:lvlText w:val="%7."/>
      <w:lvlJc w:val="left"/>
      <w:pPr>
        <w:spacing w:beforeAutospacing="0" w:after="0" w:afterAutospacing="0" w:line="240" w:lineRule="auto"/>
        <w:ind w:left="5040" w:hanging="360"/>
      </w:pPr>
    </w:lvl>
    <w:lvl w:ilvl="7" w:tplc="04190019">
      <w:start w:val="1"/>
      <w:numFmt w:val="lowerLetter"/>
      <w:lvlText w:val="%8."/>
      <w:lvlJc w:val="left"/>
      <w:pPr>
        <w:spacing w:beforeAutospacing="0" w:after="0" w:afterAutospacing="0" w:line="240" w:lineRule="auto"/>
        <w:ind w:left="5760" w:hanging="360"/>
      </w:pPr>
    </w:lvl>
    <w:lvl w:ilvl="8" w:tplc="0419001B">
      <w:start w:val="1"/>
      <w:numFmt w:val="lowerRoman"/>
      <w:lvlText w:val="%9."/>
      <w:lvlJc w:val="right"/>
      <w:pPr>
        <w:spacing w:beforeAutospacing="0" w:after="0" w:afterAutospacing="0" w:line="240" w:lineRule="auto"/>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84"/>
    <w:rsid w:val="005A1584"/>
    <w:rsid w:val="006C113B"/>
    <w:rsid w:val="00ED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2382D"/>
  <w15:docId w15:val="{74C31654-E424-0F4D-8C31-BA1CD120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uiPriority w:val="9"/>
    <w:semiHidden/>
    <w:unhideWhenUsed/>
    <w:qFormat/>
    <w:pPr>
      <w:numPr>
        <w:numId w:val="1"/>
      </w:numPr>
      <w:spacing w:before="40"/>
      <w:jc w:val="both"/>
      <w:outlineLvl w:val="1"/>
    </w:pPr>
    <w:rPr>
      <w:rFonts w:ascii="Times New Roman" w:hAnsi="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pPr>
      <w:ind w:left="720"/>
    </w:pPr>
  </w:style>
  <w:style w:type="paragraph" w:styleId="a3">
    <w:name w:val="No Spacing"/>
    <w:basedOn w:val="a"/>
    <w:pPr>
      <w:spacing w:line="240" w:lineRule="auto"/>
    </w:pPr>
  </w:style>
  <w:style w:type="character" w:styleId="a4">
    <w:name w:val="line number"/>
    <w:basedOn w:val="a0"/>
    <w:semiHidden/>
  </w:style>
  <w:style w:type="character" w:styleId="a5">
    <w:name w:val="Hyperlink"/>
    <w:rPr>
      <w:color w:val="0000FF"/>
      <w:u w:val="single"/>
    </w:rPr>
  </w:style>
  <w:style w:type="character" w:styleId="a6">
    <w:name w:val="Emphasis"/>
    <w:basedOn w:val="a0"/>
    <w:rPr>
      <w:i/>
    </w:rPr>
  </w:style>
  <w:style w:type="character" w:customStyle="1" w:styleId="markedcontent">
    <w:name w:val="markedcontent"/>
    <w:basedOn w:val="a0"/>
  </w:style>
  <w:style w:type="character" w:customStyle="1" w:styleId="textbig">
    <w:name w:val="textbig"/>
    <w:basedOn w:val="a0"/>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1519</Words>
  <Characters>8664</Characters>
  <Application>Microsoft Office Word</Application>
  <DocSecurity>0</DocSecurity>
  <Lines>72</Lines>
  <Paragraphs>20</Paragraphs>
  <ScaleCrop>false</ScaleCrop>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2022-02-09T12:48:00Z</dcterms:created>
  <dcterms:modified xsi:type="dcterms:W3CDTF">2022-02-09T13:42:00Z</dcterms:modified>
</cp:coreProperties>
</file>