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70" w:rsidRDefault="00736470" w:rsidP="00736470">
      <w:pPr>
        <w:pStyle w:val="a6"/>
        <w:spacing w:before="30" w:after="30"/>
        <w:ind w:left="-709" w:firstLine="709"/>
        <w:jc w:val="center"/>
        <w:rPr>
          <w:rStyle w:val="c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1270</wp:posOffset>
            </wp:positionV>
            <wp:extent cx="1890395" cy="2206625"/>
            <wp:effectExtent l="19050" t="0" r="0" b="0"/>
            <wp:wrapSquare wrapText="bothSides"/>
            <wp:docPr id="1" name="Рисунок 1" descr="Изображение выглядит как игрушка, кук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игрушка, кукл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20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0"/>
          <w:sz w:val="24"/>
          <w:szCs w:val="24"/>
        </w:rPr>
        <w:t xml:space="preserve">Муниципальное казенное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1 г"/>
        </w:smartTagPr>
        <w:r>
          <w:rPr>
            <w:rStyle w:val="c0"/>
            <w:sz w:val="24"/>
            <w:szCs w:val="24"/>
          </w:rPr>
          <w:t>1 г</w:t>
        </w:r>
      </w:smartTag>
      <w:r>
        <w:rPr>
          <w:rStyle w:val="c0"/>
          <w:sz w:val="24"/>
          <w:szCs w:val="24"/>
        </w:rPr>
        <w:t xml:space="preserve"> Карабаша</w:t>
      </w:r>
    </w:p>
    <w:p w:rsidR="00736470" w:rsidRDefault="00736470" w:rsidP="00736470">
      <w:pPr>
        <w:pStyle w:val="a6"/>
        <w:spacing w:before="30" w:after="30"/>
        <w:ind w:left="-709" w:firstLine="709"/>
        <w:jc w:val="center"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 xml:space="preserve"> _____________________________________________________________</w:t>
      </w:r>
    </w:p>
    <w:p w:rsidR="00736470" w:rsidRDefault="00736470" w:rsidP="00736470">
      <w:pPr>
        <w:pStyle w:val="a6"/>
        <w:spacing w:before="30" w:after="30"/>
        <w:ind w:left="-709" w:firstLine="709"/>
        <w:jc w:val="center"/>
        <w:rPr>
          <w:rStyle w:val="c0"/>
          <w:sz w:val="24"/>
          <w:szCs w:val="24"/>
        </w:rPr>
      </w:pPr>
    </w:p>
    <w:p w:rsidR="00736470" w:rsidRDefault="00736470" w:rsidP="00736470">
      <w:pPr>
        <w:pStyle w:val="a3"/>
        <w:shd w:val="clear" w:color="auto" w:fill="FFFFFF"/>
        <w:spacing w:before="30" w:beforeAutospacing="0" w:after="30" w:afterAutospacing="0" w:line="270" w:lineRule="atLeast"/>
        <w:jc w:val="center"/>
        <w:textAlignment w:val="baseline"/>
        <w:rPr>
          <w:b/>
          <w:color w:val="333333"/>
        </w:rPr>
      </w:pPr>
    </w:p>
    <w:p w:rsidR="00736470" w:rsidRDefault="00736470" w:rsidP="00736470">
      <w:pPr>
        <w:tabs>
          <w:tab w:val="left" w:pos="4494"/>
        </w:tabs>
        <w:spacing w:before="30" w:after="30"/>
        <w:rPr>
          <w:rFonts w:ascii="Times New Roman" w:hAnsi="Times New Roman"/>
          <w:sz w:val="28"/>
          <w:szCs w:val="28"/>
        </w:rPr>
      </w:pPr>
    </w:p>
    <w:p w:rsidR="00736470" w:rsidRPr="00597D1D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 w:cs="Times New Roman"/>
          <w:sz w:val="44"/>
          <w:szCs w:val="44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 w:cs="Times New Roman"/>
          <w:sz w:val="44"/>
          <w:szCs w:val="44"/>
        </w:rPr>
      </w:pPr>
    </w:p>
    <w:p w:rsidR="00736470" w:rsidRP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6470">
        <w:rPr>
          <w:rFonts w:ascii="Times New Roman" w:hAnsi="Times New Roman" w:cs="Times New Roman"/>
          <w:sz w:val="40"/>
          <w:szCs w:val="40"/>
        </w:rPr>
        <w:t>Консультация для педагогов</w:t>
      </w:r>
    </w:p>
    <w:p w:rsidR="00736470" w:rsidRPr="00736470" w:rsidRDefault="00736470" w:rsidP="0073647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736470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«Инновационные формы работы с дошкольниками по экологическому воспитанию»</w:t>
      </w:r>
    </w:p>
    <w:p w:rsidR="00736470" w:rsidRPr="00FF6DAB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 w:cs="Times New Roman"/>
          <w:sz w:val="44"/>
          <w:szCs w:val="44"/>
        </w:rPr>
      </w:pPr>
    </w:p>
    <w:p w:rsidR="00736470" w:rsidRPr="00FF6DAB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 w:cs="Times New Roman"/>
          <w:sz w:val="44"/>
          <w:szCs w:val="44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Подготовила: </w:t>
      </w:r>
      <w:proofErr w:type="spellStart"/>
      <w:r>
        <w:rPr>
          <w:rFonts w:ascii="Times New Roman" w:hAnsi="Times New Roman"/>
          <w:sz w:val="28"/>
          <w:szCs w:val="28"/>
        </w:rPr>
        <w:t>Кабакова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736470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736470" w:rsidRPr="00597D1D" w:rsidRDefault="00736470" w:rsidP="00736470">
      <w:pPr>
        <w:tabs>
          <w:tab w:val="left" w:pos="4494"/>
        </w:tabs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2022г.</w:t>
      </w:r>
    </w:p>
    <w:p w:rsidR="00736470" w:rsidRPr="00736470" w:rsidRDefault="00736470" w:rsidP="0073647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Инновационные формы работы с дошкольниками по экологическому воспитанию</w:t>
      </w:r>
    </w:p>
    <w:p w:rsidR="00736470" w:rsidRPr="00736470" w:rsidRDefault="00736470" w:rsidP="0073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одним из стратегически важных вопросов образования является экологическое воспитание подрастающего поколения.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предполагают деятельный подход к определению содержания и организации образовательного процесса детей дошкольного возраста. Экологическое образование дошкольников можно осуществлять по всем образовательным областям. Например, содержание образовательной области 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«Социально-коммуникативное развитие»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направлено усвоение норм и ценностей, принятых в обществе; развитие эмоциональной отзывчивости, сопереживания, в том числе и по отношению к природным объектам; на формирование основ безопасного поведения в быту, социуме, природе.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образовательной области 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«Познание»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направлено на формирование первичных представлениях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образовательной области 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 развитие»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предполагает знакомство с детской литературой, в том числе и с природоведческой.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область 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 развитие»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область 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«Физическое развитие»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направлена на становление ценностей здорового образа жизни у дошкольников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дошкольников с природой в процессе экологического образования развивает психику ребенка, двигательную активность и делает его физически более крепким и здоровым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Наряду с традиционными формами и методами экологического воспитания в своей педагогической деятельности (беседы, наблюдения, чтение литературы, рассматривание, непосредственно образовательная деятельность, практическая деятельность) я применяю и инновационные формы и методы. Приведу примеры различных 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инновационных направлений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экологического воспитания дошкольников.</w:t>
      </w:r>
    </w:p>
    <w:p w:rsidR="00736470" w:rsidRPr="00736470" w:rsidRDefault="00736470" w:rsidP="007364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Экологические игры»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Экологическая игра помогает педагогу в более доступной форме донести до детей смысл сложных природных явлений; развивает познавательные 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способности у детей; уточняет, закрепляет, расширяет имеющиеся у детей представления о предметах и явлениях природы, растениях, животных. Игры можно проводить с детьми как коллективно, так и индивидуально, усложняя их с учетом возраста детей. Дидактические игры проводят в часы досуга, на занятиях и прогулках.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сюжетно-ролевых игр я придаю экологический характер: « В лес за грибами и ягодами», «На рыбалку вместе с дедом », « Путешествие по горам», « К бабушке на грядку» и т.д.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Игры-ребусы, игры-опыты, игры-исследования, игры-медитации («Я – цветок ромашка», «Я - осенний дождь», «Я - маленький лягушонок», « </w:t>
      </w:r>
      <w:proofErr w:type="gramStart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фермер» и другие) дают новые впечатления о жизни и труде людей, о состоянии природы и её изменениях; пробуждают интерес к природе и развивают ценностное отношение к ней; формируют мотивы и практические умения экологически целесообразной деятельности. Предоставляют детям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играх дети применяют свой жизненный опыт и отражают то, что их интересует, волнует, радует.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Письмо-жалоба»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Интересным приёмом в работе с детьми, является получение писем-жалоб от жителей живого уголка, жителей леса, сада, огорода - те, кто нуждается в помощи и защите человека. При получении такого письма дети задумываются над его содержанием, обговаривают различные экологические ситуации, решают, как можно помочь </w:t>
      </w:r>
      <w:proofErr w:type="gramStart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тому</w:t>
      </w:r>
      <w:proofErr w:type="gramEnd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иному живому существу, лесу, реке и т.д. Как нужно оберегать и охранять природу – своего края и всей планеты.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 Кейс – технология».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 « Кейс – технология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»- э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 Кейс </w:t>
      </w:r>
      <w:proofErr w:type="gramStart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ехнологии развивают коммуникативные компетенции в тех образовательных областях, где нет однозначного ответа на поставленный вопрос, а есть несколько ответов, и нужно найти правильный ответ, аргументируя свои доводы.. Например, кейс-фото или кейс-иллюстрация «Правильно ли ведет себя ребенок в природе?»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«Узнай по объявлениям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знакомит с особенностями животных и птиц (внешний вид, поведение, среда обитания), развивает логическое мышление.</w:t>
      </w:r>
      <w:r w:rsidRPr="00736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внимательно слушают объявление, и отгадывают о ком идёт речь (животное или птица).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Примеры объявлений: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болотная ягода, оранжевого цвета. Состою из множества сочных шариков.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Потерялось хвойное деревце, которое скидывает хвою на зиму.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Приходите ко мне в гости! Адреса не имею. Свой домик ношу всегда на себе.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Друзья! Кому нужны иглы, обращаться ко мне.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Деловая игра «Хорошо – плохо» совершенствует знания детей о явлениях живой и неживой природы, животных и растений: « Комар – это хорошо или плохо?», « Болото - это хорошо или плохо», «Деревья без листьев зимой – это хорошо или плохо?» и так далее.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Деловая игра « Охотники»</w:t>
      </w:r>
      <w:r w:rsidRPr="00736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детям, что в природе всё связано между собой. Я предлагаю одному ребёнку разложить в определенной последовательности животных, которые охотятся друг за другом. Другие дети тоже помогают найти правильные картинки с животными. Можно предложить начинать игру с растения, лягушки или комара.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Деловая игра «Что будет, если</w:t>
      </w:r>
      <w:r w:rsidRPr="00736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…?»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помогает узнать, что надо делать для того, чтобы беречь, сохранять и приумножать природу, развивает умения делать выводы и умозаключения. Например: что будет, если в реку один мальчик бросит банку из-под лимонада? А два? А три? А много мальчиков? Что будет, если в выходной из леса одна семья привезёт охапку первоцветов? Две семьи? Пять? Что будет, если у одного водителя машина выбрасывает много выхлопных газов? Три машины? Половина водителей города? Что будет если не потушить костер в лесу?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Деловая игра «Береги природу</w:t>
      </w:r>
      <w:r w:rsidRPr="00736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 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столе или доске располагаю картинки, изображающие растения, птиц, зверей, человека, солнца, воды и т.д. Я убираю одну из картинок, и дети должны рассказать, что произойдёт с оставшимися живыми объектами, если на Земле не будет спрятанного объекта. Например: убираем птицу – что будет с остальными животными, с человеком, с растениями и т.д.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«ИОС»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Применяю в своей работе и игровые обучающие ситуации (ИОС) со сказочными героями: « Жар-птица беседует с детьми о деревьях», «Вини – Пух идет на луг за медом», «Человек Рассеянный знакомится с комнатными растениями», «</w:t>
      </w:r>
      <w:proofErr w:type="spellStart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опыты с луком». Игровые обучающие ситуации типа путешествий также пробуждают познавательный интерес к природе. Путешествия это собирательное название различного рода игр в посещение, поездки, походы. Посещая интересные места - леса, зоопарка, музеи, фермы, дети в игровой форме получают новые знания о природе.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«Диалог с природой»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приёма диалога с природой</w:t>
      </w: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нацеливает на развитие эмоциональной сферы ребенка, чувствительности. Диалоги осуществляются в различных вариантах - "секретные" (дети "один на один" общаются с природой) или "открытые" (устные обращения). «Спросим у реки, какая рыба в ней живёт», «Спроси у бабочки, на какие растения она сегодня опускалась».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«Метод экологической идентификации»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«Метод экологической идентификации» - отождествление себя с каким-либо природным объектом или явлением, игровой прием «превращения» в образы животных, растений, действия от их имени. Побывав в роли какого-либо предмета или объекта природы, ребенок начинает относиться к нему с уважением. Например, обыгрывание ситуации «Я - муравей… », «Я – сломанное дерево… », «Я - птенчик, выпавший из гнезда … », « </w:t>
      </w:r>
      <w:proofErr w:type="gramStart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засохшее комнатное растение».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 «Метод моделирования»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Моделирование основано на принципе замещения реальных объектов предметами, схематическими изображениями, знаками. Цель моделирования 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экологическом воспитании - обеспечение успешного усвоения дошкольниками знаний об особенностях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объектов природы, их структуры и взаимосвязях. Познание дошкольниками явлений природы или свойств объектов природы может проходить ещё путём практического моделирования, т. е. экспериментирования. Используя предметы - заместители дети делают выводы, почему у рыб обтекаемая форма, почему животные имеют защитную окраску, для чего хищникам нужны когти.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Другой вид моделирования – графическое, которое помогает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дошкольникам</w:t>
      </w:r>
      <w:r w:rsidRPr="00736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проследить закономерности изменения в росте, в развитии живых существ, изменения по временам года и другое. Например, фенологические календари природы, которые мы ведем в группе. Он в графическом виде дает наглядно представление о смене и признаках времен года, смене температуры, осадках в разные времена года и т. д. В разных возрастных группах мы заполняем календарь наблюдения за птицами, календарь роста и развития лука, всходов семян растений.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Моделирование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(предметное, графическое, практическое)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формирует глубокое и осмысленное познание явлений природы, помогает подготовить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дошкольников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к школе и сохранить непрерывность в образовании детского сада и начальной школы.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8. «Мнемотехника»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Заниматься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мнемотехникой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лучше с детьми 4-5 лет, когда у них уже накоплен основной словарный запас, используя алгоритмы процессов ухода за комнатными растениями, посадка семян и т. д. Обучение строится от простого к </w:t>
      </w:r>
      <w:proofErr w:type="gram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сложному</w:t>
      </w:r>
      <w:proofErr w:type="gram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Работу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начинаем с простейших </w:t>
      </w:r>
      <w:proofErr w:type="spell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мнемоквадратов</w:t>
      </w:r>
      <w:proofErr w:type="spell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затем переходим к </w:t>
      </w:r>
      <w:proofErr w:type="spell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мнемодорожкам</w:t>
      </w:r>
      <w:proofErr w:type="spell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позже к </w:t>
      </w:r>
      <w:proofErr w:type="spell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мнемотаблицам</w:t>
      </w:r>
      <w:proofErr w:type="spell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Мнемотаблица</w:t>
      </w:r>
      <w:proofErr w:type="spell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это графическое или частично графическое изображение явлений природы, некоторых действий, персонажей сказки, то есть можно </w:t>
      </w:r>
      <w:proofErr w:type="gram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нарисовать</w:t>
      </w:r>
      <w:proofErr w:type="gram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что посчитаете нужным. Но изобразить так, чтобы нарисованное было понятно детям. Примером может служить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мнемотаблица</w:t>
      </w:r>
      <w:proofErr w:type="spell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«Путешествие капельки», «Почему пришла весна», «Кому необходима вода», «Кому нужен лес» и т.д.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9. «Проектно - исследовательская деятельность»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Проектно - исследовательская деятельность также частью работы по экологическому образованию и воспитанию детей.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Дошкольники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прирожденные исследователи. Это возраст, когда ребенок хочет познать все, ему интересны природные объекты, явления, взаимосвязи в природе. Организация проектно-исследовательской деятельности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дошкольников на экологическом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материале позволит педагогам формировать ключевые компетентности у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ребенка: умение увидеть проблему, искать и находить информацию,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работать в группе, рассказывать о результатах, размышлять, сравнивать, отвечать на вопросы, делать выводы, устанавливать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причинно-следственную связь.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Большой интерес вызывают у детей проект -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«Приключения капельки»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свойствах воды, в </w:t>
      </w:r>
      <w:proofErr w:type="gram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ходе</w:t>
      </w:r>
      <w:proofErr w:type="gram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реализации </w:t>
      </w:r>
      <w:proofErr w:type="gram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которого</w:t>
      </w:r>
      <w:proofErr w:type="gram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познакомились со свойствами воды с помощью простых экспериментов. Реализуя проект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«Огород на подоконнике», чтобы подвести детей к выводу о необходимости влаги для роста растений, проращивали семена в двух блюдцах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Start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пустом и с влажной ватой). Чтобы подвести детей к выводу о необходимости тепла для роста растений поместить два одинаковых растения в разные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условия: одно в теплое место, другое в холодное и наблюдали за их ростом. Проектная деятельность «Плесень – это гриб» познакомила детей с разновидностью грибов. Один из проектов, успешно реализованных в моей группе, является проект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111111"/>
          <w:sz w:val="28"/>
          <w:szCs w:val="28"/>
        </w:rPr>
        <w:t>«Лесное царство» по ознакомлению с хвойными растениями архангельской области.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 «Экологические акции»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Дети, совместно с родителями активно стали участвовать в проведении экологических акций, праздников, осознанно понимая необходимость 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защиты природы, Земли от разрушения, стремление к активной деятельности по охране окружающей среды в рамках детского сада, города. Дети сплотились с родителями, которые являются нашими надежными помощниками в экологическом воспитании детей. В нашей группе мы принимали участие в акциях «Посади дерево - сохрани лес», «Сохраним ели», «Сбережем лес от пожаров», «Кормушки для птиц», «Чистая территори</w:t>
      </w:r>
      <w:proofErr w:type="gram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я-</w:t>
      </w:r>
      <w:proofErr w:type="gram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чистый дом», «Сдай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макулатуру-сохрани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дерево», «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Эко-сумка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семьи»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 «Экологические тропинки»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Создание 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экологических тропинок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на территории детского сада является средством обучения и экологического воспитания дошкольников, учитывающего региональный компонент, Работа дошкольников на экологической тропе организована по следующим направлениям: поисковое, инвентаризационное, учебно-исследовательское, практическое природоохранное, просветительско-пропагандистское.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12. «Экологический ай</w:t>
      </w:r>
      <w:r w:rsidRPr="007364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стоппер»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«Экологический ай</w:t>
      </w:r>
      <w:r w:rsidRPr="007364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- стоппер» ловушка для глаза - яркий, неординарный, выделяющийся элемент или необычный способ подачи информации, привлекающий внимание.</w:t>
      </w:r>
      <w:r w:rsidRPr="007364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Многих современных детей отличает «клиповое мышление», воспитанное экранной культурой телевизоров, компьютеров и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айфонов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Для привлечения их внимания необходимо что-то необычное, яркое, бросающееся в глаза, то есть визуальный раздражитель, не позволяющий пройти мимо. Этой особенностью мы воспользовались для создания </w:t>
      </w:r>
      <w:proofErr w:type="gram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экологических</w:t>
      </w:r>
      <w:proofErr w:type="gram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ай-стопперов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призванных обратить внимание, приковать взгляд к экологическим объектам, интерес к которым мы хотим в ребенке пробудить.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Ай - стопперами могут быть необычные предметы, куклы, панно, интригующие надписи, которые дети 5-7 лет уже вполне могут прочитать. Сильнейший </w:t>
      </w:r>
      <w:proofErr w:type="spellStart"/>
      <w:proofErr w:type="gram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ай-стоппер</w:t>
      </w:r>
      <w:proofErr w:type="spellEnd"/>
      <w:proofErr w:type="gram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это цвет, особенно яркий, ведь именно цвет предмета человеческий глаз различает быстрее всего. Также используются разнообразные нестандартные и смешные изображения животных, растений, людей. Такой приём успешно применяется в Центрах и уголках самостоятельной активности детей для побуждения их к самостоятельной исследовательской деятельности, а также на экологической тропе (здесь ай </w:t>
      </w:r>
      <w:proofErr w:type="gram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-с</w:t>
      </w:r>
      <w:proofErr w:type="gram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топперы могут одновременно служить указателями). Это могут быть как различные виды плакатов, информационных листков: «Ядовитые растения и грибы», «Опасные насекомые», «Береги родную природу - не оставляй после себя мусор!» и т.д.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6" w:right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13. «Экологический </w:t>
      </w:r>
      <w:proofErr w:type="spellStart"/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сторисек</w:t>
      </w:r>
      <w:proofErr w:type="spellEnd"/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Экологический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сторисек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«мешок историй»– это интересный современный вариант такой традиционной формы работы с детьми, как 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вслух».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выглядит «мешок историй»? Это настоящий полотняный мешок или рюкзачок, внутри которого находится хорошая иллюстрированная книга. Дополняют книгу мягкие игрушки, реквизит, научно-популярная, энциклопедическая литература по теме, аудиокассета или компакт-диск, дидактическая либо развивающая игра, и многое другое.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Формат «экологического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сторисека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предполагает выбор какой-либо детской экологической художественной книги для чтения вслух и подготовку комплекта методических материалов к этой книге, что, несомненно, поможет сделать чтение более интересным, а процесс усвоения экологических знаний - увлекательным. Мы привлекали к чтению экологических сказок - бабушек наших воспитанников. Они приходили в вечернее время и дети с удовольствием ждали с ними встречи. Задачи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сторисека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: чтение хорошей детской литературы экологической направленности, расширение кругозора ребенка, пополнение словарного запаса, развитие навыков осмысленного восприятия окружающего мира, навыков обсуждения, стимулирование интереса к природе и природоохранной деятельности.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14. «</w:t>
      </w:r>
      <w:proofErr w:type="spellStart"/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Эко-сумка</w:t>
      </w:r>
      <w:proofErr w:type="spellEnd"/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качестве «мешка историй» хорошо подойдет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эко-сумка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gram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сшитая</w:t>
      </w:r>
      <w:proofErr w:type="gram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своими руками.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Эко-сумка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это сумка из ткани, самой простой конструкции, призванная заменить полиэтиленовые пакеты. По сравнению с полиэтиленовыми пакетами, у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эко-сумок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есть масса преимуществ: они многоразовые, они не вредят окружающей среде и, конечно же, они выглядят гораздо красивее и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креативнее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Познакомив детей с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эко-сумкой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мы рассказываем о том, как сделать еще один шаг в сторону спасения природы.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Эко-сумку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рекомендовали сшить мамам по эскизам детей. Учитывались все пожелания: материал, цвет, величина. Некоторые дети наносили на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эко-сумку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рисунок с помощью специальных красок для ткани и фломастеров. В этих сумочках дети приносили в детский сад игрушки и корм для птиц.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15. «Экологический микрофон».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ходе беседы дети вместе с воспитателем образуют круг и, передавая друг другу имитированный или игрушечный микрофон, высказывают свои мысли на заданную экологическую тему. Все высказывания детей принимаются, одобряются, однако не обсуждаются. В конце игры обобщаются все высказывания. Микрофон позволяет детям свободно выражать свои мысли и чувства. С помощью микрофона активизируются 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слабоактивные дети группы - «Говорит тот, у кого микрофон». Эта форма работы помогает Ф формировать у детей осознанно-правильное отношение к природным явлениям и объектам, а так же развивает критическое мышление дошкольников.</w:t>
      </w:r>
    </w:p>
    <w:p w:rsidR="00736470" w:rsidRPr="00736470" w:rsidRDefault="00736470" w:rsidP="00736470">
      <w:pPr>
        <w:shd w:val="clear" w:color="auto" w:fill="FFFFFF"/>
        <w:spacing w:before="300" w:after="150" w:line="240" w:lineRule="auto"/>
        <w:ind w:right="191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15. «Живая книга»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то современный вариант традиционной формы «вечер встречи» с той разницей, что «живая книга» дает возможность непосредственно пообщаться с человеком (прочитать «живую книгу») и получить представление:</w:t>
      </w:r>
    </w:p>
    <w:p w:rsidR="00736470" w:rsidRPr="00736470" w:rsidRDefault="00736470" w:rsidP="007364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о профессиях,</w:t>
      </w:r>
    </w:p>
    <w:p w:rsidR="00736470" w:rsidRPr="00736470" w:rsidRDefault="00736470" w:rsidP="007364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социальных </w:t>
      </w:r>
      <w:proofErr w:type="gram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группах</w:t>
      </w:r>
      <w:proofErr w:type="gram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связанных с экологией;</w:t>
      </w:r>
    </w:p>
    <w:p w:rsidR="00736470" w:rsidRPr="00736470" w:rsidRDefault="00736470" w:rsidP="007364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о чистоте окружающей среды, как о важной составляющей здоровья человека и всего живого на земле и др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1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«Книгами» могут быть экологи, волонтеры, медицинские работники, краеведы, лесничие, музейные и библиотечные работники, писатели, поэты и другие интересные люди, посвятившие себя проблеме охраны окружающей среды. Нашим детям очень понравилась встреча с папой нашего воспитанника, который работает инспектором лесного хозяйства. Из его рассказа дети узнали о его профессии, о лесе и его охране, смогли задать интересующие вопросы, провели совместно с ним посадку семян хвойных деревьев нашего края. Неоднократно в гости к детям приходили работники районной библиотеки. Они проводили работу по ознакомлению детей с писателями-натуралистами. Во время этих встреч 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было очень интересно,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ведь общение с книгами духовно обогащает маленького человека, делает его добрее и прекраснее.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16.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СОРСИ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Современная сюжетно -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отобразительная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развивающая спортивная игра, включающая в себя синтез различных видов деятельности, объединённых одним общим сюжетом. Игра состоит из испытаний, каждое испытание включает в себя два этапа: двигательный и познавательный. Испытание проходит в течение 5-7 минут. СОРСИ экологической направленности можно включать в итоговые мероприятия в виде эстафет: « Соберем съедобные грибы и ягоды», «Поможем затушить возгорание в лесу», «Чистая земля, чистая река», «Животные «Красной книги» и другие».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17.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«Информационные технологии»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работе с дошкольниками очень часто сталкиваешься с недостатком информации и наглядного материала. В своей деятельности с детьми по экологии, я нашла решение - использование современных информационных технологий. Одним из наиболее доступных средств использования компьютерных технологий в обучении дошкольников являются </w:t>
      </w:r>
      <w:proofErr w:type="spell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мультимедийные</w:t>
      </w:r>
      <w:proofErr w:type="spell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презентации,</w:t>
      </w: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дидактические картинки, репродукции художественных картин, фотографии, видеофильмы, звукозаписи (записи голосов птиц, млекопитающих, шум и голоса леса, прибоя, дождя, ветра и т.д.). Ребенку, с его наглядно - образным мышлением, понятно лишь то, что можно одновременно рассмотреть, услышать, подействовать с предметом или оценить действие объекта. Именно поэтому так важно при обучении дошкольников обращаться к доступным для них каналам получения информации, при котором дети становятся активными, а не пассивными объектами педагогического воздействия.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18. «Творческие объединения»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Именно дети дошкольного возраста, с их желанием познать окружающий мир, имеют большие возможности, для развития нравственной позиции по отношению к родному краю. Поэтому, инновационным в своей работе могу считать создание творческого объединения по познавательно исследовательской деятельности « Познавай-ка», где для ребёнка предоставляется полная свобода для проявления познавательной, эмоциональной, социальной и моторной активности в процессе экспериментирования.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 w:righ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«Активные формы работы с семьёй»</w:t>
      </w:r>
    </w:p>
    <w:p w:rsidR="00736470" w:rsidRPr="00736470" w:rsidRDefault="00736470" w:rsidP="00736470">
      <w:pPr>
        <w:shd w:val="clear" w:color="auto" w:fill="FFFFFF"/>
        <w:spacing w:after="15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Проблему формирования экологической культуры решаем с по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мощью родителей. Родители</w:t>
      </w:r>
      <w:r w:rsidRPr="007364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приглашаются на занятия и праздники экологи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ческого содержания, на которых они были не просто зрителями, а и актив</w:t>
      </w: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ными участниками. Были проведены такие мероприятия как: «Поговорим о воде», «Я дерево сегодня посадил - я целый мир сегодня сотворил», «В гости к нам пришла улитка», «Экологический микрофон»</w:t>
      </w:r>
      <w:proofErr w:type="gramStart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также давались домашние задания, совместный уход за животными, растениями; сбор коллекций природных и других материалов; помощь в создании развивающей среды; благоустройство участков на территории детского сада; сочинение экологических сказок и оформление книг; участие в природоохранных акциях (которые были описаны выше).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процессе работы были замечены такие изменения, как: дети заметно расширили свои экологические представления, своё умение устанавливать причинно-следственные связи; возрос интерес к объектам и явлениям природы, а также эмоциональная реакция на пагубное влияние человека на природу, появилось желание соблюдать нормы и правила поведения в окружающей среде, направленное на сохранение ценностей природы, появился интерес к природе своего города, республики.</w:t>
      </w:r>
      <w:proofErr w:type="gramEnd"/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видно, что данные формы и методы экологического образования детей в ДОУ и в повседневной жизни достаточно эффективны. Ну а самое главное в экологическом воспитании – личная убежденность педагога, умение заинтересовать, пробудить у детей, воспитателей и родителей желание любить, беречь и охранять природу.</w:t>
      </w:r>
    </w:p>
    <w:p w:rsidR="00736470" w:rsidRPr="00736470" w:rsidRDefault="00736470" w:rsidP="007364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сделать вывод, что одним из важнейших условий реализации задач экологического образования дошкольников является правильная организация и развивающей предметно-пространственной среды, которая способствует познавательному развитию ребенка, эколого-эстетическому развитию, формированию экологически грамотного поведения детей их родителей в разных видов деятельности.</w:t>
      </w:r>
      <w:proofErr w:type="gramEnd"/>
    </w:p>
    <w:p w:rsidR="00000000" w:rsidRPr="00736470" w:rsidRDefault="00736470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3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5DA"/>
    <w:multiLevelType w:val="multilevel"/>
    <w:tmpl w:val="9F46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5740F"/>
    <w:multiLevelType w:val="multilevel"/>
    <w:tmpl w:val="5BF8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470"/>
    <w:rsid w:val="0073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6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64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6470"/>
    <w:rPr>
      <w:b/>
      <w:bCs/>
    </w:rPr>
  </w:style>
  <w:style w:type="character" w:styleId="a5">
    <w:name w:val="Emphasis"/>
    <w:basedOn w:val="a0"/>
    <w:uiPriority w:val="20"/>
    <w:qFormat/>
    <w:rsid w:val="00736470"/>
    <w:rPr>
      <w:i/>
      <w:iCs/>
    </w:rPr>
  </w:style>
  <w:style w:type="paragraph" w:styleId="a6">
    <w:name w:val="No Spacing"/>
    <w:uiPriority w:val="99"/>
    <w:qFormat/>
    <w:rsid w:val="0073647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uiPriority w:val="99"/>
    <w:rsid w:val="0073647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3302</Words>
  <Characters>18822</Characters>
  <Application>Microsoft Office Word</Application>
  <DocSecurity>0</DocSecurity>
  <Lines>156</Lines>
  <Paragraphs>44</Paragraphs>
  <ScaleCrop>false</ScaleCrop>
  <Company>RusAk Warez Team</Company>
  <LinksUpToDate>false</LinksUpToDate>
  <CharactersWithSpaces>22080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</dc:creator>
  <cp:keywords/>
  <dc:description/>
  <cp:lastModifiedBy>NON</cp:lastModifiedBy>
  <cp:revision>2</cp:revision>
  <dcterms:created xsi:type="dcterms:W3CDTF">2022-04-13T16:13:00Z</dcterms:created>
  <dcterms:modified xsi:type="dcterms:W3CDTF">2022-04-13T16:15:00Z</dcterms:modified>
</cp:coreProperties>
</file>