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8C" w:rsidRPr="00C44CE1" w:rsidRDefault="0004128C" w:rsidP="0004128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4C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Практическое использование</w:t>
      </w:r>
      <w:r w:rsidRPr="00C44C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4C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предметно-пространственной среды</w:t>
      </w:r>
      <w:r w:rsidRPr="00C44C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4C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речевом развитии</w:t>
      </w:r>
      <w:r w:rsidRPr="00C44C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4C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детей дошкольного возраста</w:t>
      </w:r>
    </w:p>
    <w:p w:rsidR="0004128C" w:rsidRPr="00C44CE1" w:rsidRDefault="0004128C" w:rsidP="0004128C">
      <w:pPr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4C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Цели построение предметно-развивающей среды: </w:t>
      </w:r>
    </w:p>
    <w:p w:rsidR="00CA5865" w:rsidRPr="0004128C" w:rsidRDefault="00C44CE1" w:rsidP="000412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коррекционно-воспитательная;</w:t>
      </w:r>
    </w:p>
    <w:p w:rsidR="00CA5865" w:rsidRPr="0004128C" w:rsidRDefault="00C44CE1" w:rsidP="000412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коррекционно-развивающая;</w:t>
      </w:r>
    </w:p>
    <w:p w:rsidR="00CA5865" w:rsidRDefault="00C44CE1" w:rsidP="000412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коррекционно-образовательная. </w:t>
      </w:r>
    </w:p>
    <w:p w:rsidR="0004128C" w:rsidRPr="00C44CE1" w:rsidRDefault="0004128C" w:rsidP="0004128C">
      <w:pPr>
        <w:ind w:left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4C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Задачи, поставленные для достижения целей:</w:t>
      </w:r>
    </w:p>
    <w:p w:rsidR="00CA5865" w:rsidRPr="0004128C" w:rsidRDefault="00C44CE1" w:rsidP="00041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общую и мелкую моторику;</w:t>
      </w:r>
    </w:p>
    <w:p w:rsidR="00CA5865" w:rsidRPr="0004128C" w:rsidRDefault="00C44CE1" w:rsidP="00041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сформировать речевое дыхание (в т.ч. выработка воздушной струи); </w:t>
      </w:r>
    </w:p>
    <w:p w:rsidR="00CA5865" w:rsidRPr="0004128C" w:rsidRDefault="00C44CE1" w:rsidP="00041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фонематическое восприятие и слух;</w:t>
      </w:r>
    </w:p>
    <w:p w:rsidR="00CA5865" w:rsidRPr="0004128C" w:rsidRDefault="00C44CE1" w:rsidP="00041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развить артикуляционный аппарат; </w:t>
      </w:r>
    </w:p>
    <w:p w:rsidR="00CA5865" w:rsidRPr="0004128C" w:rsidRDefault="00C44CE1" w:rsidP="00041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сформировать правильное звукопроизношение; </w:t>
      </w:r>
    </w:p>
    <w:p w:rsidR="00CA5865" w:rsidRPr="0004128C" w:rsidRDefault="00C44CE1" w:rsidP="00041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обогатить словарь, развить лексико-грамматический стой речи; </w:t>
      </w:r>
    </w:p>
    <w:p w:rsidR="00CA5865" w:rsidRPr="0004128C" w:rsidRDefault="00C44CE1" w:rsidP="00041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связную речь;</w:t>
      </w:r>
    </w:p>
    <w:p w:rsidR="002C0483" w:rsidRDefault="0004128C" w:rsidP="002C0483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подготовить к обучению грамоте. </w:t>
      </w:r>
    </w:p>
    <w:p w:rsidR="002C0483" w:rsidRPr="002C0483" w:rsidRDefault="002C0483" w:rsidP="002C0483">
      <w:pPr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04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Основные функции предметно–развивающий среды: </w:t>
      </w:r>
    </w:p>
    <w:p w:rsidR="002C0483" w:rsidRPr="0004128C" w:rsidRDefault="002C0483" w:rsidP="002C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Организующая </w:t>
      </w:r>
    </w:p>
    <w:p w:rsidR="002C0483" w:rsidRPr="0004128C" w:rsidRDefault="002C0483" w:rsidP="002C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Воспитательная </w:t>
      </w:r>
    </w:p>
    <w:p w:rsidR="00CA5865" w:rsidRPr="002C0483" w:rsidRDefault="002C0483" w:rsidP="002C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Развивающая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DD22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 словаря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Обогащение активного словаря в работе с детьми направлено на освоение и использование в речи:</w:t>
      </w:r>
    </w:p>
    <w:p w:rsidR="00196C5E" w:rsidRPr="00196C5E" w:rsidRDefault="00196C5E" w:rsidP="00196C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названий предметов и материалов, из которых они изготовлены</w:t>
      </w:r>
    </w:p>
    <w:p w:rsidR="00196C5E" w:rsidRPr="00196C5E" w:rsidRDefault="00196C5E" w:rsidP="00196C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названия живых существ и сред их обитания, трудовых процессов</w:t>
      </w:r>
    </w:p>
    <w:p w:rsidR="00196C5E" w:rsidRPr="00196C5E" w:rsidRDefault="00196C5E" w:rsidP="00196C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слов, обозначающих части предметов, объектов и явлений природы, их свойства и качества</w:t>
      </w:r>
    </w:p>
    <w:p w:rsidR="00196C5E" w:rsidRPr="00196C5E" w:rsidRDefault="00196C5E" w:rsidP="00196C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слов, обозначающих некоторые родовые и видовые обобщения, а также лежащие в основе этих обобщений существенные признаки, например, живые </w:t>
      </w:r>
      <w:proofErr w:type="gramStart"/>
      <w:r w:rsidRPr="00196C5E">
        <w:rPr>
          <w:rFonts w:ascii="Times New Roman" w:eastAsia="Times New Roman" w:hAnsi="Times New Roman" w:cs="Times New Roman"/>
          <w:sz w:val="24"/>
          <w:szCs w:val="24"/>
        </w:rPr>
        <w:t>организмы</w:t>
      </w:r>
      <w:proofErr w:type="gramEnd"/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 растут и размножаются, посуда это то что необходимо людям для еды, приготовления пищи) и т.д.</w:t>
      </w:r>
    </w:p>
    <w:p w:rsidR="00196C5E" w:rsidRPr="00196C5E" w:rsidRDefault="00196C5E" w:rsidP="00196C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слов извинения, участия, эмоционального сочувствия.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Для реализа</w:t>
      </w:r>
      <w:r w:rsidR="002C0483" w:rsidRPr="00EC0CBF">
        <w:rPr>
          <w:rFonts w:ascii="Times New Roman" w:eastAsia="Times New Roman" w:hAnsi="Times New Roman" w:cs="Times New Roman"/>
          <w:sz w:val="24"/>
          <w:szCs w:val="24"/>
        </w:rPr>
        <w:t>ции данного направления в речевом центре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 имеется наглядн</w:t>
      </w:r>
      <w:proofErr w:type="gramStart"/>
      <w:r w:rsidRPr="00196C5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 иллюстрационный материал в соответствии с лексическими темами и настольно-печатные игры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Helvetica" w:eastAsia="Times New Roman" w:hAnsi="Helvetica" w:cs="Helvetica"/>
          <w:sz w:val="24"/>
          <w:szCs w:val="24"/>
        </w:rPr>
        <w:lastRenderedPageBreak/>
        <w:t> 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DD22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Грамматический строй речи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С целью развития грамматического строя речи есть серия наглядно-демонстрационного материала «Грамматика в картинках»:</w:t>
      </w:r>
    </w:p>
    <w:p w:rsidR="00196C5E" w:rsidRPr="00196C5E" w:rsidRDefault="00196C5E" w:rsidP="00196C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Словообразование</w:t>
      </w:r>
    </w:p>
    <w:p w:rsidR="00196C5E" w:rsidRPr="00196C5E" w:rsidRDefault="00196C5E" w:rsidP="00196C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Ударение</w:t>
      </w:r>
    </w:p>
    <w:p w:rsidR="00196C5E" w:rsidRPr="00196C5E" w:rsidRDefault="00196C5E" w:rsidP="00196C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Множественное число</w:t>
      </w:r>
    </w:p>
    <w:p w:rsidR="00196C5E" w:rsidRPr="00196C5E" w:rsidRDefault="00196C5E" w:rsidP="00196C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Многозначные слова</w:t>
      </w:r>
    </w:p>
    <w:p w:rsidR="00196C5E" w:rsidRPr="00196C5E" w:rsidRDefault="00196C5E" w:rsidP="00196C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Говори правильно</w:t>
      </w:r>
    </w:p>
    <w:p w:rsidR="00196C5E" w:rsidRPr="00196C5E" w:rsidRDefault="00196C5E" w:rsidP="00196C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Антонимы глаголы, прилагательные</w:t>
      </w:r>
    </w:p>
    <w:p w:rsidR="00196C5E" w:rsidRPr="00196C5E" w:rsidRDefault="00196C5E" w:rsidP="00196C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196C5E">
        <w:rPr>
          <w:rFonts w:ascii="Times New Roman" w:eastAsia="Times New Roman" w:hAnsi="Times New Roman" w:cs="Times New Roman"/>
          <w:sz w:val="24"/>
          <w:szCs w:val="24"/>
        </w:rPr>
        <w:t>Один-много</w:t>
      </w:r>
      <w:proofErr w:type="gramEnd"/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Helvetica" w:eastAsia="Times New Roman" w:hAnsi="Helvetica" w:cs="Helvetica"/>
          <w:sz w:val="24"/>
          <w:szCs w:val="24"/>
        </w:rPr>
        <w:t> 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0358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 связной, диалогической и монологической речи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Освоение данного раздела строится на освоение умений детьми:</w:t>
      </w:r>
    </w:p>
    <w:p w:rsidR="00DD22A2" w:rsidRPr="00DD22A2" w:rsidRDefault="00196C5E" w:rsidP="00DD22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Составлять описательные рассказы о предметах и повествовательных рассказов из личного опыта. Пересказы. Описание картин, игрушек. Составление рассказов по серии картин. Сочинение окончания рассказа. Работа с загадками, пословицами, поговорками, стихами.</w:t>
      </w:r>
    </w:p>
    <w:p w:rsidR="00DD22A2" w:rsidRPr="00196C5E" w:rsidRDefault="00DD22A2" w:rsidP="00DD22A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sz w:val="24"/>
          <w:szCs w:val="24"/>
        </w:rPr>
      </w:pPr>
    </w:p>
    <w:p w:rsidR="00196C5E" w:rsidRPr="00DD22A2" w:rsidRDefault="00196C5E" w:rsidP="00DD22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196C5E">
        <w:rPr>
          <w:rFonts w:ascii="Times New Roman" w:eastAsia="Times New Roman" w:hAnsi="Times New Roman" w:cs="Times New Roman"/>
          <w:sz w:val="24"/>
          <w:szCs w:val="24"/>
        </w:rPr>
        <w:t>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</w:t>
      </w:r>
      <w:proofErr w:type="gramEnd"/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96C5E">
        <w:rPr>
          <w:rFonts w:ascii="Times New Roman" w:eastAsia="Times New Roman" w:hAnsi="Times New Roman" w:cs="Times New Roman"/>
          <w:sz w:val="24"/>
          <w:szCs w:val="24"/>
        </w:rPr>
        <w:t>Как его зовут?).</w:t>
      </w:r>
      <w:proofErr w:type="gramEnd"/>
    </w:p>
    <w:p w:rsidR="00DD22A2" w:rsidRPr="00196C5E" w:rsidRDefault="00DD22A2" w:rsidP="00DD22A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sz w:val="24"/>
          <w:szCs w:val="24"/>
        </w:rPr>
      </w:pPr>
    </w:p>
    <w:p w:rsidR="00196C5E" w:rsidRPr="00196C5E" w:rsidRDefault="002C0483" w:rsidP="00DD22A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DD22A2">
        <w:rPr>
          <w:rFonts w:ascii="Times New Roman" w:eastAsia="Times New Roman" w:hAnsi="Times New Roman" w:cs="Times New Roman"/>
          <w:sz w:val="24"/>
          <w:szCs w:val="24"/>
        </w:rPr>
        <w:t>Дети по вопросам учителя-логопеда</w:t>
      </w:r>
      <w:r w:rsidR="00196C5E" w:rsidRPr="00196C5E">
        <w:rPr>
          <w:rFonts w:ascii="Times New Roman" w:eastAsia="Times New Roman" w:hAnsi="Times New Roman" w:cs="Times New Roman"/>
          <w:sz w:val="24"/>
          <w:szCs w:val="24"/>
        </w:rPr>
        <w:t xml:space="preserve"> могут составлять рассказ по картинке: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существительные; правильно использовать в речи названия животных и их детенышей в единственном и множественном числе.</w:t>
      </w:r>
    </w:p>
    <w:p w:rsidR="00196C5E" w:rsidRPr="00196C5E" w:rsidRDefault="00196C5E" w:rsidP="00DD22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В этом нам помогают серии картин и </w:t>
      </w:r>
      <w:proofErr w:type="spellStart"/>
      <w:r w:rsidRPr="00196C5E">
        <w:rPr>
          <w:rFonts w:ascii="Times New Roman" w:eastAsia="Times New Roman" w:hAnsi="Times New Roman" w:cs="Times New Roman"/>
          <w:sz w:val="24"/>
          <w:szCs w:val="24"/>
        </w:rPr>
        <w:t>мнемотаблицы</w:t>
      </w:r>
      <w:proofErr w:type="spellEnd"/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 для составления описательных рассказов, настольно-печатные и дидактич</w:t>
      </w:r>
      <w:r w:rsidR="002C0483" w:rsidRPr="00DD22A2">
        <w:rPr>
          <w:rFonts w:ascii="Times New Roman" w:eastAsia="Times New Roman" w:hAnsi="Times New Roman" w:cs="Times New Roman"/>
          <w:sz w:val="24"/>
          <w:szCs w:val="24"/>
        </w:rPr>
        <w:t>еские игры такие игры как «Кто где живет?», «Профессии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>» и др.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96C5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DD22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Воспитание звуковой культуры речи и фонематического слуха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Воспитание звуковой культуры речи предполагает развитие умений:</w:t>
      </w:r>
    </w:p>
    <w:p w:rsidR="00196C5E" w:rsidRPr="00196C5E" w:rsidRDefault="00196C5E" w:rsidP="00196C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правильного произношения гласных и согласных звуков</w:t>
      </w:r>
    </w:p>
    <w:p w:rsidR="00196C5E" w:rsidRPr="00196C5E" w:rsidRDefault="002C0483" w:rsidP="00196C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D22A2">
        <w:rPr>
          <w:rFonts w:ascii="Times New Roman" w:eastAsia="Times New Roman" w:hAnsi="Times New Roman" w:cs="Times New Roman"/>
          <w:sz w:val="24"/>
          <w:szCs w:val="24"/>
        </w:rPr>
        <w:t>выделить заданный</w:t>
      </w:r>
      <w:r w:rsidR="00196C5E" w:rsidRPr="00196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Pr="00DD22A2">
        <w:rPr>
          <w:rFonts w:ascii="Times New Roman" w:eastAsia="Times New Roman" w:hAnsi="Times New Roman" w:cs="Times New Roman"/>
          <w:sz w:val="24"/>
          <w:szCs w:val="24"/>
        </w:rPr>
        <w:t xml:space="preserve"> в речи учителя-логопеда</w:t>
      </w:r>
      <w:r w:rsidR="00196C5E" w:rsidRPr="00196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Поэтому для реализации данного направления мы используем предметные и сюжетные картинки, дидактические игры и пособия на определение заданного звука в слове.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Нами составлена картотека артикуляционной гимнастики, которая включает комплекс упражнений, так же в нашей работе мы используем артикуляционные кубики и другие пособия, помогающие подготовить артикуляционный аппара</w:t>
      </w:r>
      <w:r w:rsidR="002C0483" w:rsidRPr="00DD22A2">
        <w:rPr>
          <w:rFonts w:ascii="Times New Roman" w:eastAsia="Times New Roman" w:hAnsi="Times New Roman" w:cs="Times New Roman"/>
          <w:sz w:val="24"/>
          <w:szCs w:val="24"/>
        </w:rPr>
        <w:t>т ребенка к правильному произнош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>ению нужных звуков и картотека сюжетных картинок для автоматизации и дифференциации звуков.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Helvetica" w:eastAsia="Times New Roman" w:hAnsi="Helvetica" w:cs="Helvetica"/>
          <w:sz w:val="24"/>
          <w:szCs w:val="24"/>
        </w:rPr>
        <w:lastRenderedPageBreak/>
        <w:t> 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DD22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фонематического слуха.</w:t>
      </w:r>
    </w:p>
    <w:p w:rsidR="00DD22A2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фонематического слуха </w:t>
      </w:r>
      <w:r w:rsidR="002C0483" w:rsidRPr="00DD22A2">
        <w:rPr>
          <w:rFonts w:ascii="Times New Roman" w:eastAsia="Times New Roman" w:hAnsi="Times New Roman" w:cs="Times New Roman"/>
          <w:sz w:val="24"/>
          <w:szCs w:val="24"/>
        </w:rPr>
        <w:t>мы играем в интерактивные игры «Что звучит вокруг нас?», «</w:t>
      </w:r>
      <w:proofErr w:type="gramStart"/>
      <w:r w:rsidR="002C0483" w:rsidRPr="00DD22A2">
        <w:rPr>
          <w:rFonts w:ascii="Times New Roman" w:eastAsia="Times New Roman" w:hAnsi="Times New Roman" w:cs="Times New Roman"/>
          <w:sz w:val="24"/>
          <w:szCs w:val="24"/>
        </w:rPr>
        <w:t>Покажи какой инструмент ты слышишь</w:t>
      </w:r>
      <w:proofErr w:type="gramEnd"/>
      <w:r w:rsidR="002C0483" w:rsidRPr="00DD22A2">
        <w:rPr>
          <w:rFonts w:ascii="Times New Roman" w:eastAsia="Times New Roman" w:hAnsi="Times New Roman" w:cs="Times New Roman"/>
          <w:sz w:val="24"/>
          <w:szCs w:val="24"/>
        </w:rPr>
        <w:t>? И т.д.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DD22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речевого дыхания.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Наряду с развитием звуковой культуры речи, фонематического слуха и артикуляционной моторики ведется работа, направленная на развитие правильного речевого дыхания. В этом нам помогают такие </w:t>
      </w:r>
      <w:r w:rsidR="002C0483" w:rsidRPr="00DD22A2">
        <w:rPr>
          <w:rFonts w:ascii="Times New Roman" w:eastAsia="Times New Roman" w:hAnsi="Times New Roman" w:cs="Times New Roman"/>
          <w:sz w:val="24"/>
          <w:szCs w:val="24"/>
        </w:rPr>
        <w:t>методические пособия как «Воздушные облачка»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 xml:space="preserve"> с подвесными сменными модулями, кубик «</w:t>
      </w:r>
      <w:proofErr w:type="spellStart"/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>Ветродуй</w:t>
      </w:r>
      <w:proofErr w:type="spellEnd"/>
      <w:r w:rsidRPr="00196C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>, и т.д.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DD22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мелкой моторики рук.</w:t>
      </w:r>
    </w:p>
    <w:p w:rsidR="00035888" w:rsidRDefault="00035888" w:rsidP="00196C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И.Кант</w:t>
      </w:r>
      <w:r w:rsidR="00DD22A2">
        <w:rPr>
          <w:rFonts w:ascii="Times New Roman" w:eastAsia="Times New Roman" w:hAnsi="Times New Roman" w:cs="Times New Roman"/>
          <w:sz w:val="24"/>
          <w:szCs w:val="24"/>
        </w:rPr>
        <w:t>« Рука – это вышедший наружу мозг человека»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Дети с удовольствием выполняют аппликации,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ниткопись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работы из ниток, и т.д. 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Пальчиковая гимнастика - способствует акти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>визации речи детей с учетом воз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>тных и индивидуальны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>х особенностей и направлен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>на развитие мелкой моторики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 и развитие речи у детей.</w:t>
      </w:r>
    </w:p>
    <w:p w:rsidR="00196C5E" w:rsidRPr="00196C5E" w:rsidRDefault="00035888" w:rsidP="00196C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увлеченно играют с песком, мячиками</w:t>
      </w:r>
      <w:r w:rsidR="00196C5E" w:rsidRPr="00196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собирают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конструктор, занимаются с разными видами шнуровок, </w:t>
      </w:r>
      <w:r w:rsidR="00196C5E" w:rsidRPr="00196C5E">
        <w:rPr>
          <w:rFonts w:ascii="Times New Roman" w:eastAsia="Times New Roman" w:hAnsi="Times New Roman" w:cs="Times New Roman"/>
          <w:sz w:val="24"/>
          <w:szCs w:val="24"/>
        </w:rPr>
        <w:t>которые тоже способ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>ствуют развитию мелкой моторики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C5E" w:rsidRPr="00196C5E" w:rsidRDefault="00196C5E" w:rsidP="00DD22A2">
      <w:pPr>
        <w:shd w:val="clear" w:color="auto" w:fill="FFFFFF"/>
        <w:spacing w:after="150" w:line="240" w:lineRule="auto"/>
        <w:ind w:firstLine="708"/>
        <w:rPr>
          <w:rFonts w:ascii="Helvetica" w:eastAsia="Times New Roman" w:hAnsi="Helvetica" w:cs="Helvetica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>Необходимо помнить, что речевая развивающая среда – это не только предметное окружение, важна и роль взросло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>го, его собственная речь,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 т.к. именно педагог закладывает основы культуры детской речи, формирует основы речевой деятельности детей, приобщает их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 xml:space="preserve"> к культуре речи, формируется диалогическая и монологическая речь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483" w:rsidRPr="0004128C" w:rsidRDefault="00196C5E" w:rsidP="002C0483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C5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="002C0483"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Функционирование каждого элемента предметного пространства. Удобное размещение мебели, наглядного материала. Взаимно</w:t>
      </w:r>
      <w:r w:rsidR="002C0483">
        <w:rPr>
          <w:rFonts w:ascii="Times New Roman" w:hAnsi="Times New Roman" w:cs="Times New Roman"/>
          <w:sz w:val="24"/>
          <w:szCs w:val="24"/>
          <w:shd w:val="clear" w:color="auto" w:fill="FFFFFF"/>
        </w:rPr>
        <w:t>е расположение детей и учителя-логопеда по принципу «Все видят всех»</w:t>
      </w:r>
      <w:r w:rsidR="002C0483"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условия совместной деятельности. Наличия в группе дидактических матери</w:t>
      </w:r>
      <w:r w:rsidR="002C0483">
        <w:rPr>
          <w:rFonts w:ascii="Times New Roman" w:hAnsi="Times New Roman" w:cs="Times New Roman"/>
          <w:sz w:val="24"/>
          <w:szCs w:val="24"/>
          <w:shd w:val="clear" w:color="auto" w:fill="FFFFFF"/>
        </w:rPr>
        <w:t>алов, легко</w:t>
      </w:r>
      <w:r w:rsidR="002C0483"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доступных каждому ребенку. Эс</w:t>
      </w:r>
      <w:r w:rsidR="002C0483">
        <w:rPr>
          <w:rFonts w:ascii="Times New Roman" w:hAnsi="Times New Roman" w:cs="Times New Roman"/>
          <w:sz w:val="24"/>
          <w:szCs w:val="24"/>
          <w:shd w:val="clear" w:color="auto" w:fill="FFFFFF"/>
        </w:rPr>
        <w:t>тетическое оформление речевого центра</w:t>
      </w:r>
      <w:r w:rsidR="002C0483"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6C5E" w:rsidRPr="00196C5E" w:rsidRDefault="002C0483" w:rsidP="00EC0CB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28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новой более совершенной предметной среды, как фактора духовного развития личности ребёнка. Возможность применения новых форм и методов работы с воспитанниками путем индивидуализации и интеграции учебного пространства. Интеграция, сближения искусства и науки через познания взаимосвязей образовательных областей. Гармоничное развитие ребенка, его приобщение к историческим и культурным традициям через непосредственное участие в построение предметно-пространственной среды.</w:t>
      </w:r>
    </w:p>
    <w:p w:rsidR="00196C5E" w:rsidRPr="00196C5E" w:rsidRDefault="00196C5E" w:rsidP="00196C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Вывод</w:t>
      </w:r>
    </w:p>
    <w:p w:rsidR="00196C5E" w:rsidRDefault="00196C5E" w:rsidP="00EC0CB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мы должны грамотно создать речевую развивающую предметно-пространственную среду в детском саду, которая должна, создавать положительную эмоциональную отзывчивость у детей 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речевую активность, 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речевом общении </w:t>
      </w:r>
      <w:proofErr w:type="gramStart"/>
      <w:r w:rsidRPr="00196C5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96C5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друг с другом.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>Создавать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>Обеспечивать высокий уровень речевой активности детей</w:t>
      </w:r>
      <w:r w:rsidR="00EC0CBF" w:rsidRPr="00DD2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96C5E">
        <w:rPr>
          <w:rFonts w:ascii="Times New Roman" w:eastAsia="Times New Roman" w:hAnsi="Times New Roman" w:cs="Times New Roman"/>
          <w:sz w:val="24"/>
          <w:szCs w:val="24"/>
        </w:rPr>
        <w:t>Способствовать овладению детьми речевыми умениями и навыками в естественной обстановке живой разговорной речи.</w:t>
      </w:r>
    </w:p>
    <w:p w:rsidR="00D568CA" w:rsidRPr="00196C5E" w:rsidRDefault="00D568CA" w:rsidP="00D568CA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68CA">
        <w:rPr>
          <w:rFonts w:ascii="Times New Roman" w:eastAsia="Times New Roman" w:hAnsi="Times New Roman" w:cs="Times New Roman"/>
          <w:b/>
          <w:i/>
          <w:sz w:val="24"/>
          <w:szCs w:val="24"/>
        </w:rPr>
        <w:t>Спасибо за внимание!</w:t>
      </w:r>
    </w:p>
    <w:p w:rsidR="00196C5E" w:rsidRPr="00196C5E" w:rsidRDefault="00196C5E" w:rsidP="00196C5E">
      <w:pPr>
        <w:rPr>
          <w:rFonts w:ascii="Times New Roman" w:hAnsi="Times New Roman" w:cs="Times New Roman"/>
          <w:sz w:val="24"/>
          <w:szCs w:val="24"/>
        </w:rPr>
      </w:pPr>
    </w:p>
    <w:sectPr w:rsidR="00196C5E" w:rsidRPr="00196C5E" w:rsidSect="00CA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D89"/>
    <w:multiLevelType w:val="hybridMultilevel"/>
    <w:tmpl w:val="9E9AF3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A3AD6"/>
    <w:multiLevelType w:val="multilevel"/>
    <w:tmpl w:val="86AE2A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447C0"/>
    <w:multiLevelType w:val="multilevel"/>
    <w:tmpl w:val="A15E2D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B6CFE"/>
    <w:multiLevelType w:val="multilevel"/>
    <w:tmpl w:val="CF5EEB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92887"/>
    <w:multiLevelType w:val="hybridMultilevel"/>
    <w:tmpl w:val="136C62B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04765B"/>
    <w:multiLevelType w:val="hybridMultilevel"/>
    <w:tmpl w:val="A0C2DC8C"/>
    <w:lvl w:ilvl="0" w:tplc="704C74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00C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67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A6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821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6C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0A4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A44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28B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476E4"/>
    <w:multiLevelType w:val="hybridMultilevel"/>
    <w:tmpl w:val="B6E04E36"/>
    <w:lvl w:ilvl="0" w:tplc="C45E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60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8C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01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48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C7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4F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4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27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F6202"/>
    <w:multiLevelType w:val="multilevel"/>
    <w:tmpl w:val="1E7AA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734EC"/>
    <w:multiLevelType w:val="multilevel"/>
    <w:tmpl w:val="009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26929"/>
    <w:multiLevelType w:val="multilevel"/>
    <w:tmpl w:val="31C023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28C"/>
    <w:rsid w:val="00035888"/>
    <w:rsid w:val="0004128C"/>
    <w:rsid w:val="00196C5E"/>
    <w:rsid w:val="002C0483"/>
    <w:rsid w:val="00C44CE1"/>
    <w:rsid w:val="00CA5865"/>
    <w:rsid w:val="00D568CA"/>
    <w:rsid w:val="00DD22A2"/>
    <w:rsid w:val="00EC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6C5E"/>
    <w:rPr>
      <w:b/>
      <w:bCs/>
    </w:rPr>
  </w:style>
  <w:style w:type="character" w:styleId="a6">
    <w:name w:val="Emphasis"/>
    <w:basedOn w:val="a0"/>
    <w:uiPriority w:val="20"/>
    <w:qFormat/>
    <w:rsid w:val="00196C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2022-05-03T07:51:00Z</dcterms:created>
  <dcterms:modified xsi:type="dcterms:W3CDTF">2022-05-04T14:12:00Z</dcterms:modified>
</cp:coreProperties>
</file>