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6477B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3</w:t>
      </w:r>
    </w:p>
    <w:p w:rsidR="006477B7" w:rsidRPr="006477B7" w:rsidRDefault="006477B7" w:rsidP="006477B7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ПООП по профессии </w:t>
      </w:r>
    </w:p>
    <w:p w:rsidR="006477B7" w:rsidRPr="006477B7" w:rsidRDefault="006477B7" w:rsidP="006477B7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43.01.09 Повар, кондитер</w:t>
      </w:r>
    </w:p>
    <w:p w:rsidR="006477B7" w:rsidRPr="006477B7" w:rsidRDefault="006477B7" w:rsidP="006477B7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ПРОГРАММА УЧЕБНОЙ ДИСЦИПЛИНЫ</w:t>
      </w:r>
    </w:p>
    <w:p w:rsidR="006477B7" w:rsidRPr="006477B7" w:rsidRDefault="006477B7" w:rsidP="006477B7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оснащение и организация рабочего места</w:t>
      </w:r>
    </w:p>
    <w:p w:rsidR="006477B7" w:rsidRPr="006477B7" w:rsidRDefault="006477B7" w:rsidP="006477B7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г.</w:t>
      </w:r>
      <w:r w:rsidRPr="0064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477B7" w:rsidRPr="006477B7" w:rsidRDefault="006477B7" w:rsidP="006477B7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477B7" w:rsidRPr="006477B7" w:rsidTr="0046269A">
        <w:tc>
          <w:tcPr>
            <w:tcW w:w="7501" w:type="dxa"/>
          </w:tcPr>
          <w:p w:rsidR="006477B7" w:rsidRPr="006477B7" w:rsidRDefault="006477B7" w:rsidP="006477B7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pacing w:before="1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ПРИМЕРНОЙ     ПРОГРАММЫ УЧЕБНОЙ ДИСЦИПЛИНЫ</w:t>
            </w:r>
          </w:p>
        </w:tc>
        <w:tc>
          <w:tcPr>
            <w:tcW w:w="1854" w:type="dxa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c>
          <w:tcPr>
            <w:tcW w:w="7501" w:type="dxa"/>
          </w:tcPr>
          <w:p w:rsidR="006477B7" w:rsidRPr="006477B7" w:rsidRDefault="006477B7" w:rsidP="006477B7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477B7" w:rsidRPr="006477B7" w:rsidRDefault="006477B7" w:rsidP="006477B7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ПРИМЕРНЫЕ УСЛОВИЯ РЕАЛИЗАЦИИ УЧЕБНОЙ ДИСЦИПЛИНЫ</w:t>
            </w:r>
          </w:p>
        </w:tc>
        <w:tc>
          <w:tcPr>
            <w:tcW w:w="1854" w:type="dxa"/>
          </w:tcPr>
          <w:p w:rsidR="006477B7" w:rsidRPr="006477B7" w:rsidRDefault="006477B7" w:rsidP="006477B7">
            <w:pPr>
              <w:spacing w:after="0" w:line="240" w:lineRule="auto"/>
              <w:ind w:left="64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c>
          <w:tcPr>
            <w:tcW w:w="7501" w:type="dxa"/>
          </w:tcPr>
          <w:p w:rsidR="006477B7" w:rsidRPr="006477B7" w:rsidRDefault="006477B7" w:rsidP="006477B7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ПРИМЕРНОЙ ПРОГРАММЫ УЧЕБНОЙ ДИСЦИПЛИНЫ</w:t>
      </w:r>
    </w:p>
    <w:p w:rsidR="006477B7" w:rsidRPr="006477B7" w:rsidRDefault="006477B7" w:rsidP="006477B7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:rsidR="006477B7" w:rsidRPr="006477B7" w:rsidRDefault="006477B7" w:rsidP="006477B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 программа учебной дисциплины является частью примерной основной образовательной программы в соответствии с ФГОС СПО </w:t>
      </w: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профессии  43.01.09 Повар, кондитер.</w:t>
      </w:r>
    </w:p>
    <w:p w:rsidR="006477B7" w:rsidRPr="006477B7" w:rsidRDefault="006477B7" w:rsidP="006477B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6477B7" w:rsidRPr="006477B7" w:rsidRDefault="006477B7" w:rsidP="006477B7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6477B7" w:rsidRPr="006477B7" w:rsidTr="0046269A">
        <w:tc>
          <w:tcPr>
            <w:tcW w:w="1809" w:type="dxa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</w:t>
            </w: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6477B7" w:rsidRPr="006477B7" w:rsidRDefault="006477B7" w:rsidP="006477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6477B7" w:rsidRPr="006477B7" w:rsidRDefault="006477B7" w:rsidP="006477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6477B7" w:rsidRPr="006477B7" w:rsidTr="0046269A">
        <w:trPr>
          <w:trHeight w:val="5544"/>
        </w:trPr>
        <w:tc>
          <w:tcPr>
            <w:tcW w:w="1809" w:type="dxa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1.1-1.4,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2.1-2.8,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3.1-3.6,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4.1-4.5,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</w:rPr>
              <w:t>ПК 5.1-5.5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1-7,9,10</w:t>
            </w:r>
          </w:p>
        </w:tc>
        <w:tc>
          <w:tcPr>
            <w:tcW w:w="3686" w:type="dxa"/>
          </w:tcPr>
          <w:p w:rsidR="006477B7" w:rsidRPr="006477B7" w:rsidRDefault="006477B7" w:rsidP="006477B7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6477B7" w:rsidRPr="006477B7" w:rsidRDefault="006477B7" w:rsidP="006477B7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6477B7" w:rsidRPr="006477B7" w:rsidRDefault="006477B7" w:rsidP="006477B7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4076" w:type="dxa"/>
          </w:tcPr>
          <w:p w:rsidR="006477B7" w:rsidRPr="006477B7" w:rsidRDefault="006477B7" w:rsidP="006477B7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6477B7" w:rsidRPr="006477B7" w:rsidRDefault="006477B7" w:rsidP="006477B7">
            <w:pPr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6477B7" w:rsidRPr="006477B7" w:rsidRDefault="006477B7" w:rsidP="006477B7">
            <w:pPr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6477B7" w:rsidRPr="006477B7" w:rsidRDefault="006477B7" w:rsidP="006477B7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6477B7" w:rsidRPr="006477B7" w:rsidRDefault="006477B7" w:rsidP="006477B7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6477B7" w:rsidRPr="006477B7" w:rsidRDefault="006477B7" w:rsidP="006477B7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</w:tr>
    </w:tbl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6477B7" w:rsidRPr="006477B7" w:rsidRDefault="006477B7" w:rsidP="006477B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p w:rsidR="006477B7" w:rsidRPr="006477B7" w:rsidRDefault="006477B7" w:rsidP="006477B7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2027"/>
      </w:tblGrid>
      <w:tr w:rsidR="006477B7" w:rsidRPr="006477B7" w:rsidTr="0046269A">
        <w:trPr>
          <w:trHeight w:val="430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477B7" w:rsidRPr="006477B7" w:rsidTr="0046269A">
        <w:trPr>
          <w:trHeight w:val="282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59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6477B7" w:rsidRPr="006477B7" w:rsidTr="0046269A">
        <w:trPr>
          <w:trHeight w:val="259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59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477B7" w:rsidRPr="006477B7" w:rsidTr="0046269A">
        <w:trPr>
          <w:trHeight w:val="262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59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6477B7" w:rsidRPr="006477B7" w:rsidTr="0046269A">
        <w:trPr>
          <w:trHeight w:val="267"/>
        </w:trPr>
        <w:tc>
          <w:tcPr>
            <w:tcW w:w="5000" w:type="pct"/>
            <w:gridSpan w:val="2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477B7" w:rsidRPr="006477B7" w:rsidTr="0046269A">
        <w:trPr>
          <w:trHeight w:val="242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9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6477B7" w:rsidRPr="006477B7" w:rsidTr="0046269A">
        <w:trPr>
          <w:trHeight w:val="247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059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477B7" w:rsidRPr="006477B7" w:rsidTr="0046269A">
        <w:trPr>
          <w:trHeight w:val="378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059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6477B7" w:rsidRPr="006477B7" w:rsidTr="0046269A">
        <w:trPr>
          <w:trHeight w:val="378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059" w:type="pct"/>
            <w:vAlign w:val="center"/>
          </w:tcPr>
          <w:p w:rsidR="006477B7" w:rsidRPr="006477B7" w:rsidRDefault="006477B7" w:rsidP="006477B7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477B7" w:rsidRPr="006477B7" w:rsidTr="0046269A">
        <w:trPr>
          <w:trHeight w:val="378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pct"/>
            <w:vAlign w:val="center"/>
          </w:tcPr>
          <w:p w:rsidR="006477B7" w:rsidRPr="006477B7" w:rsidRDefault="006477B7" w:rsidP="006477B7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6477B7" w:rsidRPr="006477B7" w:rsidTr="0046269A">
        <w:trPr>
          <w:trHeight w:val="378"/>
        </w:trPr>
        <w:tc>
          <w:tcPr>
            <w:tcW w:w="3941" w:type="pct"/>
            <w:vAlign w:val="center"/>
          </w:tcPr>
          <w:p w:rsidR="006477B7" w:rsidRPr="006477B7" w:rsidRDefault="006477B7" w:rsidP="006477B7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6477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(указать)</w:t>
            </w:r>
          </w:p>
        </w:tc>
        <w:tc>
          <w:tcPr>
            <w:tcW w:w="1059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477B7" w:rsidRPr="006477B7" w:rsidRDefault="006477B7" w:rsidP="006477B7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477B7" w:rsidRPr="006477B7" w:rsidSect="006D17C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9940"/>
        <w:gridCol w:w="1279"/>
        <w:gridCol w:w="1836"/>
      </w:tblGrid>
      <w:tr w:rsidR="006477B7" w:rsidRPr="006477B7" w:rsidTr="0046269A">
        <w:trPr>
          <w:trHeight w:val="20"/>
        </w:trPr>
        <w:tc>
          <w:tcPr>
            <w:tcW w:w="805" w:type="pct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90" w:type="pct"/>
          </w:tcPr>
          <w:p w:rsidR="006477B7" w:rsidRPr="006477B7" w:rsidRDefault="006477B7" w:rsidP="006477B7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кулинарного и кондитерского производства в организациях питания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</w:p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и характеристика основных типов организаций питания</w:t>
            </w: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 9, 10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Классификация, основные типы и классы организаций питания. Характеристика основных типов организаций питания. Специализация организаций питания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76"/>
        </w:trPr>
        <w:tc>
          <w:tcPr>
            <w:tcW w:w="805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</w:p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 9, 10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Характеристика, назначение и особенности деятельности заготовочных, </w:t>
            </w:r>
            <w:proofErr w:type="spellStart"/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доготовочных</w:t>
            </w:r>
            <w:proofErr w:type="spellEnd"/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питания и организаций с полным циклом производства. Характеристика структуры производства организации питания. Общие требования к организации рабочих мест повара.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складских помещений в соответствии с типом организации питания. Нормируемые и ненормируемые потери. Правила приёмки, хранения и отпуска сырья, пищевых продуктов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способов кулинарной обработки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зон кухни, предназначенных для обработки сырья и приготовления полуфабрикатов. Характеристика организации рабочих мест повара. 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зон кухни, предназначенных для приготовления горячей кулинарной продукции. Характеристика организации рабочих мест повара. Особенности организации рабочих мест в суповом и соусном отделениях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зон кухни, предназначенных для приготовления холодной кулинарной продукции. Характеристика организации рабочих мест повара. 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рабочих мест повара в кулинарном цехе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кондитерского цеха. Организация рабочих мест по производству кондитерской продукции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реализации готовой кулинарной продукции. Общие требования к хранению и отпуску готовой кулинарной продукции. Организация рабочих мест повара по отпуску готовой кулинарной продукции для различных форм обслуживания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 9, 10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рабочих мест повара по обработке сырья: овощей, рыбы, мяса, птицы (по индивидуальным заданиям).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рабочих мест повара по приготовлению холодной кулинарной продукции (по индивидуальным заданиям). 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рабочих мест повара по приготовлению горячей кулинарной продукции (по индивидуальным заданиям)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0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Механическое оборудование</w:t>
            </w: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 9, 10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механического оборудования. Основные части и детали машин. Автоматика безопасности. Универсальные приводы. Назначение, принципы устройства, комплекты сменных механизмов и правила их крепления.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для обработки овощей, зелени, грибов, плодов.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для обработки мяса и рыбы.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для нарезки хлеба и гастрономических товаров. Назначение и устройство.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 для процессов </w:t>
            </w:r>
            <w:proofErr w:type="spellStart"/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вакуумирования</w:t>
            </w:r>
            <w:proofErr w:type="spellEnd"/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упаковки.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 для тонкого измельчения продуктов в замороженном виде. Назначение,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правил безопасной эксплуатации оборудования для обработки овощей и картофеля. 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правил безопасной эксплуатации оборудования для обработки мяса и рыбы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2.2</w:t>
            </w:r>
          </w:p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Тепловое оборудование</w:t>
            </w: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 9, 10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теплового оборудования по технологическому назначению, источнику тепла и способам его передачи. Характеристика основных способов нагрева. Автоматика безопасности.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Варочное оборудование. Классификация. Назначение и устройство. Правила безопасной эксплуатации. 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эксплуатации. Варочно-жарочное оборудование. Назначение и устройство.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правил безопасной эксплуатации теплового оборудования 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Изучение правил безопасной эксплуатации многофункционального теплового оборудования. 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11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Холодильное оборудование</w:t>
            </w: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pct"/>
            <w:vMerge w:val="restar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 9, 10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 </w:t>
            </w: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Классификация и характеристика холодильного оборудования, Способы охлаждения (естественное и искусственное, </w:t>
            </w:r>
            <w:proofErr w:type="spellStart"/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безмашинное</w:t>
            </w:r>
            <w:proofErr w:type="spellEnd"/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машинное). Правила безопасной эксплуатации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2.Требования системы ХАССП к соблюдению личной и производственной гигиены</w:t>
            </w: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безопасной эксплуатации холодильного оборудования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805" w:type="pct"/>
            <w:vMerge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77B7" w:rsidRPr="006477B7" w:rsidTr="0046269A">
        <w:trPr>
          <w:trHeight w:val="20"/>
        </w:trPr>
        <w:tc>
          <w:tcPr>
            <w:tcW w:w="3999" w:type="pct"/>
            <w:gridSpan w:val="2"/>
          </w:tcPr>
          <w:p w:rsidR="006477B7" w:rsidRPr="006477B7" w:rsidRDefault="006477B7" w:rsidP="0064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0" w:type="pct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77B7" w:rsidRPr="006477B7" w:rsidSect="006D17C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7B7" w:rsidRPr="006477B7" w:rsidRDefault="006477B7" w:rsidP="006477B7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ПРИМЕРНЫЕ </w:t>
      </w:r>
      <w:r w:rsidRPr="0064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6477B7" w:rsidRPr="006477B7" w:rsidRDefault="006477B7" w:rsidP="006477B7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77B7" w:rsidRPr="006477B7" w:rsidRDefault="006477B7" w:rsidP="006477B7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647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6477B7" w:rsidRPr="006477B7" w:rsidRDefault="006477B7" w:rsidP="006477B7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6477B7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Технического оснащения и организации рабочего места</w:t>
      </w:r>
      <w:r w:rsidRPr="00647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477B7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6477B7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647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аудиовизуализации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6477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  <w:proofErr w:type="gramEnd"/>
    </w:p>
    <w:p w:rsidR="006477B7" w:rsidRPr="006477B7" w:rsidRDefault="006477B7" w:rsidP="006477B7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7B7" w:rsidRPr="006477B7" w:rsidRDefault="006477B7" w:rsidP="006477B7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6477B7" w:rsidRPr="006477B7" w:rsidRDefault="006477B7" w:rsidP="006477B7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рекомендуемых</w:t>
      </w:r>
      <w:proofErr w:type="gram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6477B7" w:rsidRPr="006477B7" w:rsidRDefault="006477B7" w:rsidP="006477B7">
      <w:pPr>
        <w:spacing w:after="0" w:line="240" w:lineRule="auto"/>
        <w:ind w:firstLine="7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  <w:r w:rsidRPr="0064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477B7" w:rsidRPr="006477B7" w:rsidRDefault="006477B7" w:rsidP="006477B7">
      <w:pPr>
        <w:numPr>
          <w:ilvl w:val="0"/>
          <w:numId w:val="7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</w:p>
    <w:p w:rsidR="006477B7" w:rsidRPr="006477B7" w:rsidRDefault="006477B7" w:rsidP="006477B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2015-01-01. -  М.: </w:t>
      </w:r>
      <w:proofErr w:type="spellStart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2014.-</w:t>
      </w:r>
      <w:r w:rsidRPr="006477B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8 с.</w:t>
      </w:r>
    </w:p>
    <w:p w:rsidR="006477B7" w:rsidRPr="006477B7" w:rsidRDefault="006477B7" w:rsidP="006477B7">
      <w:pPr>
        <w:numPr>
          <w:ilvl w:val="0"/>
          <w:numId w:val="7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</w:p>
    <w:p w:rsidR="006477B7" w:rsidRPr="006477B7" w:rsidRDefault="006477B7" w:rsidP="006477B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2016-01-01. -  М.: </w:t>
      </w:r>
      <w:proofErr w:type="spellStart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2014.-</w:t>
      </w:r>
      <w:r w:rsidRPr="006477B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48 с.</w:t>
      </w:r>
    </w:p>
    <w:p w:rsidR="006477B7" w:rsidRPr="006477B7" w:rsidRDefault="006477B7" w:rsidP="006477B7">
      <w:pPr>
        <w:numPr>
          <w:ilvl w:val="0"/>
          <w:numId w:val="7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2015-01-01. -  М.: </w:t>
      </w:r>
      <w:proofErr w:type="spellStart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2014.-</w:t>
      </w:r>
      <w:r w:rsidRPr="006477B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:rsidR="006477B7" w:rsidRPr="006477B7" w:rsidRDefault="006477B7" w:rsidP="006477B7">
      <w:pPr>
        <w:numPr>
          <w:ilvl w:val="0"/>
          <w:numId w:val="7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2016 – 01 – 01. – М.: </w:t>
      </w:r>
      <w:proofErr w:type="spellStart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2014.- </w:t>
      </w:r>
      <w:r w:rsidRPr="006477B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6477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 с.</w:t>
      </w:r>
    </w:p>
    <w:p w:rsidR="006477B7" w:rsidRPr="006477B7" w:rsidRDefault="006477B7" w:rsidP="006477B7">
      <w:pPr>
        <w:numPr>
          <w:ilvl w:val="0"/>
          <w:numId w:val="7"/>
        </w:numPr>
        <w:tabs>
          <w:tab w:val="left" w:pos="993"/>
        </w:tabs>
        <w:spacing w:before="120" w:after="12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6477B7" w:rsidRPr="006477B7" w:rsidRDefault="006477B7" w:rsidP="006477B7">
      <w:pPr>
        <w:numPr>
          <w:ilvl w:val="0"/>
          <w:numId w:val="7"/>
        </w:numPr>
        <w:tabs>
          <w:tab w:val="left" w:pos="993"/>
        </w:tabs>
        <w:spacing w:before="120" w:after="12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 стандарт «Кондитер/</w:t>
      </w:r>
      <w:proofErr w:type="spellStart"/>
      <w:r w:rsidRPr="00647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Шоколатье</w:t>
      </w:r>
      <w:proofErr w:type="spellEnd"/>
      <w:r w:rsidRPr="00647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477B7" w:rsidRPr="006477B7" w:rsidRDefault="006477B7" w:rsidP="006477B7">
      <w:pPr>
        <w:numPr>
          <w:ilvl w:val="0"/>
          <w:numId w:val="7"/>
        </w:numPr>
        <w:spacing w:before="120" w:after="12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Ботов М.И. Оборудование предприятий общественного питания : учебник для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gram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высш.проф.образования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М.И. Ботов, В.Д.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Елхина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Кирпичников. – 1-е изд. – М. : Издательский центр «Академия», 2013. – 416 с.</w:t>
      </w:r>
    </w:p>
    <w:p w:rsidR="006477B7" w:rsidRPr="006477B7" w:rsidRDefault="006477B7" w:rsidP="006477B7">
      <w:pPr>
        <w:numPr>
          <w:ilvl w:val="0"/>
          <w:numId w:val="7"/>
        </w:numPr>
        <w:spacing w:before="120" w:after="12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Елхина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Механическое оборудование предприятий общественного питания: Справочник :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учреждений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В.Д.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Елхина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5-е изд., стер. – М.</w:t>
      </w:r>
      <w:proofErr w:type="gram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2016. – 336 </w:t>
      </w:r>
    </w:p>
    <w:p w:rsidR="006477B7" w:rsidRPr="006477B7" w:rsidRDefault="006477B7" w:rsidP="006477B7">
      <w:pPr>
        <w:numPr>
          <w:ilvl w:val="0"/>
          <w:numId w:val="7"/>
        </w:numPr>
        <w:spacing w:before="120" w:after="12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Техническое оснащение и организация рабочего места: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учреждений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Г.Г.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, Ж.С. Анохина. – 1-е изд. – М. : Издательский центр «Академия», 2016. – 240 с.</w:t>
      </w:r>
    </w:p>
    <w:p w:rsidR="006477B7" w:rsidRPr="006477B7" w:rsidRDefault="006477B7" w:rsidP="006477B7">
      <w:pPr>
        <w:numPr>
          <w:ilvl w:val="0"/>
          <w:numId w:val="7"/>
        </w:numPr>
        <w:spacing w:before="120" w:after="12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 В.В. Организация производства и обслуживания на предприятиях общественного питания :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студ. учреждений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В.В. Усов. – 13-е изд., стер. – М.</w:t>
      </w:r>
      <w:proofErr w:type="gram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2015. – 432 с.</w:t>
      </w:r>
    </w:p>
    <w:p w:rsidR="006477B7" w:rsidRPr="006477B7" w:rsidRDefault="006477B7" w:rsidP="006477B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7B7" w:rsidRPr="006477B7" w:rsidRDefault="006477B7" w:rsidP="006477B7">
      <w:pPr>
        <w:numPr>
          <w:ilvl w:val="2"/>
          <w:numId w:val="2"/>
        </w:numPr>
        <w:spacing w:before="120" w:after="120" w:line="240" w:lineRule="auto"/>
        <w:ind w:hanging="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Электронные издания: </w:t>
      </w:r>
    </w:p>
    <w:p w:rsidR="006477B7" w:rsidRPr="006477B7" w:rsidRDefault="006477B7" w:rsidP="006477B7">
      <w:pPr>
        <w:numPr>
          <w:ilvl w:val="0"/>
          <w:numId w:val="8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 </w:t>
      </w:r>
      <w:proofErr w:type="gram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закон: [принят Гос.</w:t>
      </w:r>
      <w:proofErr w:type="gram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Думой  1 дек.1999 г.: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Федерации 23 дек. 1999 г.: в ред. на 13.07.2015г. № 213-ФЗ]. </w:t>
      </w:r>
      <w:hyperlink r:id="rId8" w:history="1"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http://pravo.gov.ru/proxy/ips/?docbody=&amp;nd=102063865&amp;rdk=&amp;backlink=1</w:t>
        </w:r>
      </w:hyperlink>
      <w:proofErr w:type="gramEnd"/>
    </w:p>
    <w:p w:rsidR="006477B7" w:rsidRPr="006477B7" w:rsidRDefault="006477B7" w:rsidP="006477B7">
      <w:pPr>
        <w:numPr>
          <w:ilvl w:val="0"/>
          <w:numId w:val="8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9" w:history="1"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http://ozpp.ru/laws2/postan/post7.html</w:t>
        </w:r>
      </w:hyperlink>
    </w:p>
    <w:p w:rsidR="006477B7" w:rsidRPr="006477B7" w:rsidRDefault="006477B7" w:rsidP="006477B7">
      <w:pPr>
        <w:numPr>
          <w:ilvl w:val="0"/>
          <w:numId w:val="8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0" w:history="1"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http://ohranatruda.ru/ot_biblio/normativ/data_normativ/9/9744/</w:t>
        </w:r>
      </w:hyperlink>
    </w:p>
    <w:p w:rsidR="006477B7" w:rsidRPr="006477B7" w:rsidRDefault="006477B7" w:rsidP="006477B7">
      <w:pPr>
        <w:numPr>
          <w:ilvl w:val="0"/>
          <w:numId w:val="8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http://www.horeca.ru/</w:t>
        </w:r>
      </w:hyperlink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Главный портал индустрии гостеприимства и питания</w:t>
      </w:r>
    </w:p>
    <w:p w:rsidR="006477B7" w:rsidRPr="006477B7" w:rsidRDefault="006477B7" w:rsidP="006477B7">
      <w:pPr>
        <w:numPr>
          <w:ilvl w:val="0"/>
          <w:numId w:val="8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477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6477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477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food</w:t>
        </w:r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6477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service</w:t>
        </w:r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477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6477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catalog</w:t>
        </w:r>
      </w:hyperlink>
      <w:r w:rsidRPr="0064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 пищевого оборудования</w:t>
      </w:r>
    </w:p>
    <w:p w:rsidR="006477B7" w:rsidRPr="006477B7" w:rsidRDefault="006477B7" w:rsidP="006477B7">
      <w:pPr>
        <w:numPr>
          <w:ilvl w:val="0"/>
          <w:numId w:val="8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647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www.restoracia.ru</w:t>
        </w:r>
      </w:hyperlink>
    </w:p>
    <w:p w:rsidR="006477B7" w:rsidRPr="006477B7" w:rsidRDefault="006477B7" w:rsidP="006477B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7B7" w:rsidRPr="006477B7" w:rsidRDefault="006477B7" w:rsidP="006477B7">
      <w:pPr>
        <w:numPr>
          <w:ilvl w:val="2"/>
          <w:numId w:val="2"/>
        </w:numPr>
        <w:spacing w:after="0" w:line="240" w:lineRule="auto"/>
        <w:ind w:hanging="3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усмотрение ОО</w:t>
      </w: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7B7" w:rsidRPr="006477B7" w:rsidRDefault="006477B7" w:rsidP="006477B7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477B7" w:rsidRPr="006477B7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7B7" w:rsidRPr="006477B7" w:rsidRDefault="006477B7" w:rsidP="006477B7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694"/>
        <w:gridCol w:w="2411"/>
      </w:tblGrid>
      <w:tr w:rsidR="006477B7" w:rsidRPr="006477B7" w:rsidTr="0046269A">
        <w:tc>
          <w:tcPr>
            <w:tcW w:w="2313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418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69" w:type="pct"/>
            <w:vAlign w:val="center"/>
          </w:tcPr>
          <w:p w:rsidR="006477B7" w:rsidRPr="006477B7" w:rsidRDefault="006477B7" w:rsidP="006477B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6477B7" w:rsidRPr="006477B7" w:rsidTr="0046269A">
        <w:tc>
          <w:tcPr>
            <w:tcW w:w="2313" w:type="pct"/>
          </w:tcPr>
          <w:p w:rsidR="006477B7" w:rsidRPr="006477B7" w:rsidRDefault="006477B7" w:rsidP="006477B7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6477B7" w:rsidRPr="006477B7" w:rsidRDefault="006477B7" w:rsidP="006477B7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6477B7" w:rsidRPr="006477B7" w:rsidRDefault="006477B7" w:rsidP="006477B7">
            <w:pPr>
              <w:spacing w:after="0" w:line="240" w:lineRule="auto"/>
              <w:ind w:firstLine="645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6477B7" w:rsidRPr="006477B7" w:rsidRDefault="006477B7" w:rsidP="006477B7">
            <w:pPr>
              <w:spacing w:after="0" w:line="240" w:lineRule="auto"/>
              <w:ind w:firstLine="645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6477B7" w:rsidRPr="006477B7" w:rsidRDefault="006477B7" w:rsidP="006477B7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6477B7" w:rsidRPr="006477B7" w:rsidRDefault="006477B7" w:rsidP="006477B7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охраны труда в организациях питания</w:t>
            </w: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pct"/>
          </w:tcPr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</w:tcPr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проведении: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письменного/ устного опроса;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-тестирования;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дифференцированного зачета/ экзамена по МДК в виде: 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-тестирования.</w:t>
            </w:r>
          </w:p>
        </w:tc>
      </w:tr>
      <w:tr w:rsidR="006477B7" w:rsidRPr="006477B7" w:rsidTr="0046269A">
        <w:tc>
          <w:tcPr>
            <w:tcW w:w="2313" w:type="pct"/>
          </w:tcPr>
          <w:p w:rsidR="006477B7" w:rsidRPr="006477B7" w:rsidRDefault="006477B7" w:rsidP="006477B7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6477B7" w:rsidRPr="006477B7" w:rsidRDefault="006477B7" w:rsidP="006477B7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6477B7" w:rsidRPr="006477B7" w:rsidRDefault="006477B7" w:rsidP="006477B7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6477B7" w:rsidRPr="006477B7" w:rsidRDefault="006477B7" w:rsidP="006477B7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6477B7" w:rsidRPr="006477B7" w:rsidRDefault="006477B7" w:rsidP="006477B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</w:tcPr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-Точность оценки</w:t>
            </w: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-Соответствие требованиям инструкций, регламентов </w:t>
            </w: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-Рациональность действий  и т.д.</w:t>
            </w: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7B7" w:rsidRPr="006477B7" w:rsidRDefault="006477B7" w:rsidP="006477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</w:tcPr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отчетов по практическим/ лабораторным занятиям;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заданий для внеаудиторной (самостоятельной)  работы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477B7" w:rsidRPr="006477B7" w:rsidRDefault="006477B7" w:rsidP="006477B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 выполнения практических заданий на зачете/экзамене </w:t>
            </w:r>
          </w:p>
        </w:tc>
      </w:tr>
    </w:tbl>
    <w:p w:rsidR="00356CC0" w:rsidRDefault="00356CC0">
      <w:bookmarkStart w:id="0" w:name="_GoBack"/>
      <w:bookmarkEnd w:id="0"/>
    </w:p>
    <w:sectPr w:rsidR="0035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A6" w:rsidRDefault="00AE48A6" w:rsidP="006477B7">
      <w:pPr>
        <w:spacing w:after="0" w:line="240" w:lineRule="auto"/>
      </w:pPr>
      <w:r>
        <w:separator/>
      </w:r>
    </w:p>
  </w:endnote>
  <w:endnote w:type="continuationSeparator" w:id="0">
    <w:p w:rsidR="00AE48A6" w:rsidRDefault="00AE48A6" w:rsidP="0064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B7" w:rsidRDefault="006477B7" w:rsidP="006D17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7B7" w:rsidRDefault="006477B7" w:rsidP="006D17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B7" w:rsidRDefault="006477B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6477B7" w:rsidRDefault="006477B7" w:rsidP="006D17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A6" w:rsidRDefault="00AE48A6" w:rsidP="006477B7">
      <w:pPr>
        <w:spacing w:after="0" w:line="240" w:lineRule="auto"/>
      </w:pPr>
      <w:r>
        <w:separator/>
      </w:r>
    </w:p>
  </w:footnote>
  <w:footnote w:type="continuationSeparator" w:id="0">
    <w:p w:rsidR="00AE48A6" w:rsidRDefault="00AE48A6" w:rsidP="006477B7">
      <w:pPr>
        <w:spacing w:after="0" w:line="240" w:lineRule="auto"/>
      </w:pPr>
      <w:r>
        <w:continuationSeparator/>
      </w:r>
    </w:p>
  </w:footnote>
  <w:footnote w:id="1">
    <w:p w:rsidR="006477B7" w:rsidRPr="006477B7" w:rsidRDefault="006477B7" w:rsidP="006477B7">
      <w:pPr>
        <w:pStyle w:val="a6"/>
        <w:ind w:left="0" w:firstLine="357"/>
        <w:jc w:val="both"/>
        <w:rPr>
          <w:lang w:val="ru-RU"/>
        </w:rPr>
      </w:pPr>
      <w:r w:rsidRPr="007902AF">
        <w:rPr>
          <w:rStyle w:val="a8"/>
          <w:i/>
        </w:rPr>
        <w:footnoteRef/>
      </w:r>
      <w:r w:rsidRPr="007902AF">
        <w:rPr>
          <w:i/>
          <w:lang w:val="ru-RU"/>
        </w:rPr>
        <w:t xml:space="preserve"> </w:t>
      </w:r>
      <w:proofErr w:type="gramStart"/>
      <w:r w:rsidRPr="007902AF">
        <w:rPr>
          <w:rStyle w:val="a9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</w:t>
      </w:r>
      <w:r w:rsidRPr="007902AF">
        <w:rPr>
          <w:rStyle w:val="a9"/>
          <w:i w:val="0"/>
          <w:iCs/>
          <w:lang w:val="ru-RU"/>
        </w:rPr>
        <w:t>и</w:t>
      </w:r>
      <w:r w:rsidRPr="007902AF">
        <w:rPr>
          <w:rStyle w:val="a9"/>
          <w:i w:val="0"/>
          <w:iCs/>
          <w:lang w:val="ru-RU"/>
        </w:rPr>
        <w:t>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</w:t>
      </w:r>
      <w:r w:rsidRPr="007902AF">
        <w:rPr>
          <w:rStyle w:val="a9"/>
          <w:i w:val="0"/>
          <w:iCs/>
          <w:lang w:val="ru-RU"/>
        </w:rPr>
        <w:t>е</w:t>
      </w:r>
      <w:r w:rsidRPr="007902AF">
        <w:rPr>
          <w:rStyle w:val="a9"/>
          <w:i w:val="0"/>
          <w:iCs/>
          <w:lang w:val="ru-RU"/>
        </w:rPr>
        <w:t>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>
    <w:nsid w:val="0DD30A39"/>
    <w:multiLevelType w:val="hybridMultilevel"/>
    <w:tmpl w:val="C716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9F4068"/>
    <w:multiLevelType w:val="hybridMultilevel"/>
    <w:tmpl w:val="391C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D808C1"/>
    <w:multiLevelType w:val="hybridMultilevel"/>
    <w:tmpl w:val="F7E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B7"/>
    <w:rsid w:val="00356CC0"/>
    <w:rsid w:val="006477B7"/>
    <w:rsid w:val="00A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7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77B7"/>
  </w:style>
  <w:style w:type="character" w:styleId="a5">
    <w:name w:val="page number"/>
    <w:basedOn w:val="a0"/>
    <w:uiPriority w:val="99"/>
    <w:rsid w:val="006477B7"/>
    <w:rPr>
      <w:rFonts w:cs="Times New Roman"/>
    </w:rPr>
  </w:style>
  <w:style w:type="paragraph" w:styleId="a6">
    <w:name w:val="footnote text"/>
    <w:basedOn w:val="a"/>
    <w:link w:val="a7"/>
    <w:uiPriority w:val="99"/>
    <w:rsid w:val="006477B7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6477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6477B7"/>
    <w:rPr>
      <w:rFonts w:cs="Times New Roman"/>
      <w:vertAlign w:val="superscript"/>
    </w:rPr>
  </w:style>
  <w:style w:type="character" w:styleId="a9">
    <w:name w:val="Emphasis"/>
    <w:basedOn w:val="a0"/>
    <w:uiPriority w:val="99"/>
    <w:qFormat/>
    <w:rsid w:val="006477B7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7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77B7"/>
  </w:style>
  <w:style w:type="character" w:styleId="a5">
    <w:name w:val="page number"/>
    <w:basedOn w:val="a0"/>
    <w:uiPriority w:val="99"/>
    <w:rsid w:val="006477B7"/>
    <w:rPr>
      <w:rFonts w:cs="Times New Roman"/>
    </w:rPr>
  </w:style>
  <w:style w:type="paragraph" w:styleId="a6">
    <w:name w:val="footnote text"/>
    <w:basedOn w:val="a"/>
    <w:link w:val="a7"/>
    <w:uiPriority w:val="99"/>
    <w:rsid w:val="006477B7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6477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6477B7"/>
    <w:rPr>
      <w:rFonts w:cs="Times New Roman"/>
      <w:vertAlign w:val="superscript"/>
    </w:rPr>
  </w:style>
  <w:style w:type="character" w:styleId="a9">
    <w:name w:val="Emphasis"/>
    <w:basedOn w:val="a0"/>
    <w:uiPriority w:val="99"/>
    <w:qFormat/>
    <w:rsid w:val="006477B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hyperlink" Target="http://www.restorac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ood-service.ru/catalo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rec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ohranatruda.ru/ot_biblio/normativ/data_normativ/9/97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pp.ru/laws2/postan/post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2450</Words>
  <Characters>13965</Characters>
  <Application>Microsoft Office Word</Application>
  <DocSecurity>0</DocSecurity>
  <Lines>116</Lines>
  <Paragraphs>32</Paragraphs>
  <ScaleCrop>false</ScaleCrop>
  <Company>1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2021-10-22T08:42:00Z</dcterms:created>
  <dcterms:modified xsi:type="dcterms:W3CDTF">2021-10-22T08:47:00Z</dcterms:modified>
</cp:coreProperties>
</file>