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4899" w14:textId="59990F80" w:rsidR="00154D2E" w:rsidRDefault="00154D2E" w:rsidP="00154D2E">
      <w:pPr>
        <w:pStyle w:val="Standard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 «Лицей №1»</w:t>
      </w:r>
    </w:p>
    <w:p w14:paraId="5FF4921E" w14:textId="395BAD68" w:rsidR="00154D2E" w:rsidRDefault="00154D2E" w:rsidP="00154D2E">
      <w:pPr>
        <w:pStyle w:val="Standard"/>
        <w:jc w:val="center"/>
        <w:rPr>
          <w:bCs/>
        </w:rPr>
      </w:pPr>
      <w:r>
        <w:rPr>
          <w:bCs/>
        </w:rPr>
        <w:t>Муниципального образования «город Бугуруслан»</w:t>
      </w:r>
    </w:p>
    <w:p w14:paraId="0D183D62" w14:textId="7E3ABBE4" w:rsidR="00154D2E" w:rsidRDefault="00154D2E" w:rsidP="00154D2E">
      <w:pPr>
        <w:pStyle w:val="Standard"/>
        <w:jc w:val="center"/>
        <w:rPr>
          <w:bCs/>
        </w:rPr>
      </w:pPr>
    </w:p>
    <w:p w14:paraId="2E471337" w14:textId="272B9C44" w:rsidR="00154D2E" w:rsidRDefault="00154D2E" w:rsidP="00154D2E">
      <w:pPr>
        <w:pStyle w:val="Standard"/>
        <w:jc w:val="center"/>
        <w:rPr>
          <w:bCs/>
        </w:rPr>
      </w:pPr>
    </w:p>
    <w:p w14:paraId="4F169712" w14:textId="250A6D31" w:rsidR="00154D2E" w:rsidRDefault="00154D2E" w:rsidP="00154D2E">
      <w:pPr>
        <w:pStyle w:val="Standard"/>
        <w:jc w:val="center"/>
        <w:rPr>
          <w:bCs/>
        </w:rPr>
      </w:pPr>
    </w:p>
    <w:p w14:paraId="1C0BA747" w14:textId="24598558" w:rsidR="00154D2E" w:rsidRDefault="00154D2E" w:rsidP="00154D2E">
      <w:pPr>
        <w:pStyle w:val="Standard"/>
        <w:jc w:val="center"/>
        <w:rPr>
          <w:bCs/>
        </w:rPr>
      </w:pPr>
    </w:p>
    <w:p w14:paraId="195D59D6" w14:textId="50D12E89" w:rsidR="00154D2E" w:rsidRDefault="00154D2E" w:rsidP="00154D2E">
      <w:pPr>
        <w:pStyle w:val="Standard"/>
        <w:jc w:val="center"/>
        <w:rPr>
          <w:bCs/>
        </w:rPr>
      </w:pPr>
    </w:p>
    <w:p w14:paraId="03F32720" w14:textId="3619010F" w:rsidR="00154D2E" w:rsidRDefault="00154D2E" w:rsidP="00154D2E">
      <w:pPr>
        <w:pStyle w:val="Standard"/>
        <w:jc w:val="center"/>
        <w:rPr>
          <w:bCs/>
        </w:rPr>
      </w:pPr>
    </w:p>
    <w:p w14:paraId="784A643A" w14:textId="3E47F0A2" w:rsidR="00154D2E" w:rsidRDefault="00154D2E" w:rsidP="00154D2E">
      <w:pPr>
        <w:pStyle w:val="Standard"/>
        <w:jc w:val="center"/>
        <w:rPr>
          <w:bCs/>
        </w:rPr>
      </w:pPr>
    </w:p>
    <w:p w14:paraId="1D6E98D6" w14:textId="77777777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00FAFAA2" w14:textId="77777777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51304651" w14:textId="77777777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3F10F33D" w14:textId="77777777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1B243D97" w14:textId="3963A72B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  <w:r w:rsidRPr="00154D2E">
        <w:rPr>
          <w:bCs/>
          <w:sz w:val="28"/>
          <w:szCs w:val="28"/>
        </w:rPr>
        <w:t>Исследовательская работа по теме:</w:t>
      </w:r>
    </w:p>
    <w:p w14:paraId="496A3285" w14:textId="4F09D0DF" w:rsidR="00154D2E" w:rsidRPr="00154D2E" w:rsidRDefault="00154D2E" w:rsidP="00154D2E">
      <w:pPr>
        <w:pStyle w:val="Standard"/>
        <w:jc w:val="center"/>
        <w:rPr>
          <w:bCs/>
          <w:sz w:val="28"/>
          <w:szCs w:val="28"/>
        </w:rPr>
      </w:pPr>
      <w:r w:rsidRPr="00154D2E">
        <w:rPr>
          <w:bCs/>
          <w:sz w:val="28"/>
          <w:szCs w:val="28"/>
        </w:rPr>
        <w:t xml:space="preserve"> </w:t>
      </w:r>
      <w:r w:rsidRPr="00154D2E">
        <w:rPr>
          <w:bCs/>
          <w:sz w:val="28"/>
          <w:szCs w:val="28"/>
        </w:rPr>
        <w:t>Использование органических и неорга</w:t>
      </w:r>
      <w:r>
        <w:rPr>
          <w:bCs/>
          <w:sz w:val="28"/>
          <w:szCs w:val="28"/>
        </w:rPr>
        <w:t>нических веществ в военном деле</w:t>
      </w:r>
    </w:p>
    <w:p w14:paraId="68E743A7" w14:textId="164A6227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3EA41FA6" w14:textId="6E0C4D61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69017ED8" w14:textId="582DE60E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73DF8A37" w14:textId="331F38F9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FD97808" w14:textId="78D895B5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27F43618" w14:textId="27757EF8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6194AD62" w14:textId="55A9458D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59DE23BD" w14:textId="047CC959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24520F1" w14:textId="14D1B4E6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C159A6B" w14:textId="1AA15C0E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3B55454D" w14:textId="1A0A8F08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221DF1F6" w14:textId="3B134820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6DC2D614" w14:textId="37503A62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1BDCA110" w14:textId="52371D37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Выполнила:</w:t>
      </w:r>
    </w:p>
    <w:p w14:paraId="276899DA" w14:textId="5C34E304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Каримова </w:t>
      </w:r>
      <w:proofErr w:type="spellStart"/>
      <w:r>
        <w:rPr>
          <w:bCs/>
          <w:sz w:val="28"/>
          <w:szCs w:val="28"/>
        </w:rPr>
        <w:t>Аделина</w:t>
      </w:r>
      <w:proofErr w:type="spellEnd"/>
      <w:r>
        <w:rPr>
          <w:bCs/>
          <w:sz w:val="28"/>
          <w:szCs w:val="28"/>
        </w:rPr>
        <w:t xml:space="preserve"> Аликовна</w:t>
      </w:r>
    </w:p>
    <w:p w14:paraId="73F5F47B" w14:textId="33229CB8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ученица 11 класса</w:t>
      </w:r>
    </w:p>
    <w:p w14:paraId="121C3AF3" w14:textId="30C3545D" w:rsidR="00154D2E" w:rsidRDefault="00154D2E" w:rsidP="00154D2E">
      <w:pPr>
        <w:pStyle w:val="Standard"/>
        <w:jc w:val="right"/>
        <w:rPr>
          <w:bCs/>
          <w:sz w:val="28"/>
          <w:szCs w:val="28"/>
        </w:rPr>
      </w:pPr>
    </w:p>
    <w:p w14:paraId="50884B9A" w14:textId="1C63ACAE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Руководитель:</w:t>
      </w:r>
    </w:p>
    <w:p w14:paraId="36E4618F" w14:textId="59F21483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Идигишева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Нурслу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Кубашевна</w:t>
      </w:r>
      <w:proofErr w:type="spellEnd"/>
    </w:p>
    <w:p w14:paraId="3709D7A2" w14:textId="305AB274" w:rsidR="00154D2E" w:rsidRDefault="00154D2E" w:rsidP="00154D2E">
      <w:pPr>
        <w:pStyle w:val="Standard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химии</w:t>
      </w:r>
    </w:p>
    <w:p w14:paraId="049D49D4" w14:textId="6C65469D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0452D65F" w14:textId="44BCD743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1B9B0EC4" w14:textId="45C268C4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E39F9D9" w14:textId="43EBF6C2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E6646F1" w14:textId="12B913F1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613EB939" w14:textId="423EFBA0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0547FC13" w14:textId="6CB3CE53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48FF400F" w14:textId="55BB8F20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176EAE6C" w14:textId="2D96CE6B" w:rsidR="00154D2E" w:rsidRDefault="00154D2E" w:rsidP="00154D2E">
      <w:pPr>
        <w:pStyle w:val="Standard"/>
        <w:jc w:val="center"/>
        <w:rPr>
          <w:bCs/>
          <w:sz w:val="28"/>
          <w:szCs w:val="28"/>
        </w:rPr>
      </w:pPr>
    </w:p>
    <w:p w14:paraId="7C55A253" w14:textId="78B3F4ED" w:rsidR="00895E99" w:rsidRPr="007628CF" w:rsidRDefault="00154D2E" w:rsidP="007628C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Бугуруслан, 2022</w:t>
      </w:r>
    </w:p>
    <w:p w14:paraId="7091CE02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536184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CC06C" w14:textId="6CFB6B4F" w:rsidR="00796C77" w:rsidRPr="007628CF" w:rsidRDefault="00796C77">
          <w:pPr>
            <w:pStyle w:val="a7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>
            <w:t>Содержание</w:t>
          </w:r>
        </w:p>
        <w:p w14:paraId="4CEF8274" w14:textId="77777777" w:rsidR="00796C77" w:rsidRPr="00796C77" w:rsidRDefault="00796C77" w:rsidP="00796C77">
          <w:pPr>
            <w:rPr>
              <w:lang w:eastAsia="ru-RU"/>
            </w:rPr>
          </w:pPr>
        </w:p>
        <w:p w14:paraId="57A79283" w14:textId="448D3A82" w:rsidR="00634690" w:rsidRPr="00634690" w:rsidRDefault="00796C77" w:rsidP="00634690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346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3469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46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2409505" w:history="1">
            <w:r w:rsidR="00634690" w:rsidRPr="0063469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_Toc102409505 \h </w:instrTex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C9EAE" w14:textId="0C666AE5" w:rsidR="00634690" w:rsidRPr="00634690" w:rsidRDefault="00E7162F" w:rsidP="00634690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409506" w:history="1">
            <w:r w:rsidR="00634690" w:rsidRPr="0063469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Органические вещества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_Toc102409506 \h </w:instrTex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0530D" w14:textId="7751B80D" w:rsidR="00634690" w:rsidRPr="00634690" w:rsidRDefault="00E7162F" w:rsidP="00634690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409507" w:history="1">
            <w:r w:rsidR="00634690" w:rsidRPr="0063469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Неорганические вещества в военном деле.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_Toc102409507 \h </w:instrTex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EEB64" w14:textId="566B7419" w:rsidR="00634690" w:rsidRPr="00634690" w:rsidRDefault="00E7162F" w:rsidP="00634690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409508" w:history="1">
            <w:r w:rsidR="00634690" w:rsidRPr="0063469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_Toc102409508 \h </w:instrTex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E95B15" w14:textId="0AAB8CB9" w:rsidR="00634690" w:rsidRPr="00634690" w:rsidRDefault="00E7162F" w:rsidP="00634690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2409509" w:history="1">
            <w:r w:rsidR="00634690" w:rsidRPr="00634690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Используемая литература: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_Toc102409509 \h </w:instrTex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34690" w:rsidRPr="006346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EBF7B" w14:textId="775802ED" w:rsidR="00796C77" w:rsidRDefault="00796C77" w:rsidP="00634690">
          <w:pPr>
            <w:spacing w:line="360" w:lineRule="auto"/>
          </w:pPr>
          <w:r w:rsidRPr="006346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11A5F01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09FF65A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2C032513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C324E50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C56485B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2EDD490E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44C103B9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82C4B57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0D380E48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24440326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185BE817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69244899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59FC5DD9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11E23D78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195B2AE2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74937F1F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8C03B35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06B66279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12B2648B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6E01149E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7F1D9A23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1EF3BFC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53DE556D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35003378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589881AD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21D1AF22" w14:textId="77777777" w:rsidR="00895E99" w:rsidRDefault="00895E99" w:rsidP="002E1C1C">
      <w:pPr>
        <w:pStyle w:val="Standard"/>
        <w:rPr>
          <w:b/>
          <w:bCs/>
          <w:sz w:val="28"/>
          <w:szCs w:val="28"/>
        </w:rPr>
      </w:pPr>
    </w:p>
    <w:p w14:paraId="57A6215A" w14:textId="77777777" w:rsidR="007628CF" w:rsidRDefault="007628CF" w:rsidP="00796C77">
      <w:pPr>
        <w:pStyle w:val="custom"/>
      </w:pPr>
      <w:bookmarkStart w:id="0" w:name="_Toc102409505"/>
    </w:p>
    <w:p w14:paraId="463B3F87" w14:textId="48A0B0A9" w:rsidR="00796C77" w:rsidRDefault="00796C77" w:rsidP="00796C77">
      <w:pPr>
        <w:pStyle w:val="custom"/>
      </w:pPr>
      <w:bookmarkStart w:id="1" w:name="_GoBack"/>
      <w:bookmarkEnd w:id="1"/>
      <w:r>
        <w:t>Введение</w:t>
      </w:r>
      <w:bookmarkEnd w:id="0"/>
    </w:p>
    <w:p w14:paraId="5499CF4C" w14:textId="77777777" w:rsidR="00796C77" w:rsidRPr="00942F1D" w:rsidRDefault="00796C77" w:rsidP="00942F1D">
      <w:pPr>
        <w:pStyle w:val="Standard"/>
        <w:jc w:val="both"/>
        <w:rPr>
          <w:sz w:val="28"/>
          <w:szCs w:val="28"/>
        </w:rPr>
      </w:pPr>
    </w:p>
    <w:p w14:paraId="24270D28" w14:textId="43C5D819" w:rsidR="002E1C1C" w:rsidRPr="00942F1D" w:rsidRDefault="002E1C1C" w:rsidP="00942F1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942F1D">
        <w:rPr>
          <w:sz w:val="28"/>
          <w:szCs w:val="28"/>
        </w:rPr>
        <w:t xml:space="preserve">Актуальность данного </w:t>
      </w:r>
      <w:r w:rsidR="00942F1D" w:rsidRPr="00942F1D">
        <w:rPr>
          <w:sz w:val="28"/>
          <w:szCs w:val="28"/>
        </w:rPr>
        <w:t>исследования</w:t>
      </w:r>
      <w:r w:rsidRPr="00942F1D">
        <w:rPr>
          <w:sz w:val="28"/>
          <w:szCs w:val="28"/>
        </w:rPr>
        <w:t xml:space="preserve"> состоит в том, что разработка различных химических веществ лежит в основе нашего времени.</w:t>
      </w:r>
    </w:p>
    <w:p w14:paraId="09306C96" w14:textId="77777777" w:rsidR="002E1C1C" w:rsidRPr="00942F1D" w:rsidRDefault="002E1C1C" w:rsidP="00942F1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942F1D">
        <w:rPr>
          <w:sz w:val="28"/>
          <w:szCs w:val="28"/>
        </w:rPr>
        <w:t>Мы живём в мире различных веществ, у которых может быть достаточное большая область применения.</w:t>
      </w:r>
    </w:p>
    <w:p w14:paraId="21C25AAF" w14:textId="77777777" w:rsidR="002E1C1C" w:rsidRPr="00942F1D" w:rsidRDefault="002E1C1C" w:rsidP="00942F1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81DBB26" w14:textId="436FC2A4" w:rsidR="002E1C1C" w:rsidRDefault="002E1C1C" w:rsidP="00942F1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942F1D">
        <w:rPr>
          <w:sz w:val="28"/>
          <w:szCs w:val="28"/>
        </w:rPr>
        <w:t xml:space="preserve">На протяжении значительного промежутка времени учёные создавали новые </w:t>
      </w:r>
      <w:r w:rsidR="00942F1D" w:rsidRPr="00942F1D">
        <w:rPr>
          <w:sz w:val="28"/>
          <w:szCs w:val="28"/>
        </w:rPr>
        <w:t>концепции</w:t>
      </w:r>
      <w:r w:rsidRPr="00942F1D">
        <w:rPr>
          <w:sz w:val="28"/>
          <w:szCs w:val="28"/>
        </w:rPr>
        <w:t xml:space="preserve"> развития данной отрасли, который постоянно </w:t>
      </w:r>
      <w:r w:rsidR="00942F1D" w:rsidRPr="00942F1D">
        <w:rPr>
          <w:sz w:val="28"/>
          <w:szCs w:val="28"/>
        </w:rPr>
        <w:t>прогрессировал.</w:t>
      </w:r>
    </w:p>
    <w:p w14:paraId="67A176E5" w14:textId="77777777" w:rsidR="002E1C1C" w:rsidRPr="00942F1D" w:rsidRDefault="002E1C1C" w:rsidP="00942F1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385B2415" w14:textId="77777777" w:rsidR="002E1C1C" w:rsidRPr="00942F1D" w:rsidRDefault="002E1C1C" w:rsidP="00942F1D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942F1D">
        <w:rPr>
          <w:sz w:val="28"/>
          <w:szCs w:val="28"/>
        </w:rPr>
        <w:t>Во второй половине XIX века химическая наука достигла такого уровня развития, который сделал возможным создание новых, никогда ранее в природе не сосуществовавших веществ. Однако, создавая новые вещества, которые должны служить во благо, учёные создавали и такие вещества, которые становились угрозой для человечества.</w:t>
      </w:r>
    </w:p>
    <w:p w14:paraId="1B83FAE5" w14:textId="09F5FFAD" w:rsidR="002E1C1C" w:rsidRDefault="002E1C1C" w:rsidP="00942F1D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942F1D">
        <w:rPr>
          <w:sz w:val="28"/>
          <w:szCs w:val="28"/>
        </w:rPr>
        <w:t xml:space="preserve">На текущий момент использование различный веществ, которые направлены на уничтожение регулируется </w:t>
      </w:r>
      <w:r w:rsidR="00942F1D" w:rsidRPr="00942F1D">
        <w:rPr>
          <w:sz w:val="28"/>
          <w:szCs w:val="28"/>
        </w:rPr>
        <w:t>соответствующей</w:t>
      </w:r>
      <w:r w:rsidRPr="00942F1D">
        <w:rPr>
          <w:sz w:val="28"/>
          <w:szCs w:val="28"/>
        </w:rPr>
        <w:t xml:space="preserve"> конвенцией и являются запрещёнными для применения</w:t>
      </w:r>
      <w:r>
        <w:rPr>
          <w:sz w:val="28"/>
          <w:szCs w:val="28"/>
        </w:rPr>
        <w:t>.</w:t>
      </w:r>
    </w:p>
    <w:p w14:paraId="313CDEB0" w14:textId="77777777" w:rsidR="002E1C1C" w:rsidRDefault="002E1C1C" w:rsidP="00942F1D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 вещества «стоят» на защите стран. Без многих химических веществ мы уже не представляем своей жизни, ибо они созданы на благо цивилизации. С другой стороны – часть веществ можно использовать для уничтожения, они несут «смерть».</w:t>
      </w:r>
    </w:p>
    <w:p w14:paraId="0737C1F5" w14:textId="77777777" w:rsidR="002E1C1C" w:rsidRDefault="002E1C1C" w:rsidP="00942F1D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изучение/разбор тех или иных веществ, направленных на военную область применения.</w:t>
      </w:r>
    </w:p>
    <w:p w14:paraId="7B6B93E8" w14:textId="77777777" w:rsidR="00AD172B" w:rsidRDefault="00AD172B" w:rsidP="00796C77">
      <w:pPr>
        <w:pStyle w:val="Textbody"/>
        <w:spacing w:line="360" w:lineRule="auto"/>
        <w:jc w:val="both"/>
        <w:rPr>
          <w:b/>
          <w:sz w:val="28"/>
          <w:szCs w:val="28"/>
        </w:rPr>
      </w:pPr>
    </w:p>
    <w:p w14:paraId="5FA472AE" w14:textId="77777777" w:rsidR="009B75F2" w:rsidRDefault="009B75F2" w:rsidP="00796C77">
      <w:pPr>
        <w:pStyle w:val="custom"/>
      </w:pPr>
    </w:p>
    <w:p w14:paraId="7A6FF12C" w14:textId="718392D2" w:rsidR="002E1C1C" w:rsidRDefault="002E1C1C" w:rsidP="00796C77">
      <w:pPr>
        <w:pStyle w:val="custom"/>
      </w:pPr>
      <w:bookmarkStart w:id="2" w:name="_Toc102409506"/>
      <w:r>
        <w:t>Органические вещества</w:t>
      </w:r>
      <w:bookmarkEnd w:id="2"/>
    </w:p>
    <w:p w14:paraId="3384239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1920 – 1930 гг. возникла угроза развязывания второй мировой войны. Крупнейшие мировые державы лихорадочно вооружались, наибольшие усилия для этого прилагали Германия и СССР. Немецкими учёными были созданы отравляющие вещества нового поколения. Однако Германия не решилась развязать химическую войну, вероятно понимая, что последствия её для сравнительно маленькой её части и необъятной России будут несоизмеримы.</w:t>
      </w:r>
    </w:p>
    <w:p w14:paraId="6F5716F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Второй мировой войны гонка химических вооружений продолжалась на более высоком уровне. В настоящее развитые страны не производят химическое оружие, однако на планете скопились огромные запасы смертоносных отравляющих веществ, что представляет серьёзную опасность для природы и общества</w:t>
      </w:r>
    </w:p>
    <w:p w14:paraId="7B193F98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вооружение были приняты и хранятся на складах иприт, люизит, зарин, зоман, V-газы, синильная кислота, фосген, и ещё один продукт, который принято изображать шрифтом «VX». Рассмотрим их подробнее.</w:t>
      </w:r>
    </w:p>
    <w:p w14:paraId="12A9B53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Зарин представляет собой бесцветную или желтого цвета жидкость почти без запаха, что затрудняет обнаружение его по внешним признакам. Он относится к классу </w:t>
      </w:r>
      <w:proofErr w:type="gramStart"/>
      <w:r>
        <w:rPr>
          <w:sz w:val="28"/>
          <w:szCs w:val="28"/>
        </w:rPr>
        <w:t>нервно-паралитических</w:t>
      </w:r>
      <w:proofErr w:type="gramEnd"/>
      <w:r>
        <w:rPr>
          <w:sz w:val="28"/>
          <w:szCs w:val="28"/>
        </w:rPr>
        <w:t xml:space="preserve"> отравляющих веществ. Зарин предназначается, прежде всего, для заражения воздуха парами и туманом, то есть в качестве нестойкого ОВ. В ряде случаев он, однако, может применяться в </w:t>
      </w:r>
      <w:proofErr w:type="gramStart"/>
      <w:r>
        <w:rPr>
          <w:sz w:val="28"/>
          <w:szCs w:val="28"/>
        </w:rPr>
        <w:t>капельно-жидком</w:t>
      </w:r>
      <w:proofErr w:type="gramEnd"/>
      <w:r>
        <w:rPr>
          <w:sz w:val="28"/>
          <w:szCs w:val="28"/>
        </w:rPr>
        <w:t xml:space="preserve"> виде для заражения местности и находящейся на ней боевой техники; в этом случае стойкость зарина может составлять: летом - несколько часов, зимой - несколько суток.</w:t>
      </w:r>
    </w:p>
    <w:p w14:paraId="1399B05C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Зарин вызывает поражение через органы дыхания, кожу, желудочно-кишечный тракт; через кожу воздействует в </w:t>
      </w:r>
      <w:proofErr w:type="gramStart"/>
      <w:r>
        <w:rPr>
          <w:sz w:val="28"/>
          <w:szCs w:val="28"/>
        </w:rPr>
        <w:t>капельно-жидком</w:t>
      </w:r>
      <w:proofErr w:type="gramEnd"/>
      <w:r>
        <w:rPr>
          <w:sz w:val="28"/>
          <w:szCs w:val="28"/>
        </w:rPr>
        <w:t xml:space="preserve"> и парообразном состояниях, не вызывая при этом местного ее поражения. Степень поражения </w:t>
      </w:r>
      <w:r>
        <w:rPr>
          <w:sz w:val="28"/>
          <w:szCs w:val="28"/>
        </w:rPr>
        <w:lastRenderedPageBreak/>
        <w:t>зарином зависит от его концентрации в воздухе и времени пребывания в зараженной атмосфере.</w:t>
      </w:r>
    </w:p>
    <w:p w14:paraId="0A0F87C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воздействии зарина у пораженного наблюдаются слюнотечение, обильное потоотделение, рвота, головокружение, потеря сознания, приступы сильных судорог, паралич и, как следствие сильного отравления, смерть.</w:t>
      </w:r>
    </w:p>
    <w:p w14:paraId="10D976CD" w14:textId="77777777" w:rsidR="002E1C1C" w:rsidRDefault="002E1C1C" w:rsidP="00AA3CD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01AF5A36" w14:textId="77777777" w:rsidR="002E1C1C" w:rsidRDefault="002E1C1C" w:rsidP="00AA3CD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Зоман - бесцветная и почти без запаха жидкость. Относится к классу </w:t>
      </w:r>
      <w:proofErr w:type="gramStart"/>
      <w:r>
        <w:rPr>
          <w:sz w:val="28"/>
          <w:szCs w:val="28"/>
        </w:rPr>
        <w:t>нервно-паралитических</w:t>
      </w:r>
      <w:proofErr w:type="gramEnd"/>
      <w:r>
        <w:rPr>
          <w:sz w:val="28"/>
          <w:szCs w:val="28"/>
        </w:rPr>
        <w:t xml:space="preserve"> ОВ. По многим свойствам очень похож на зарин. Стойкость зомана несколько выше, чем у зарина; на организм человека он действует примерно в 10 раз сильнее.</w:t>
      </w:r>
    </w:p>
    <w:p w14:paraId="3F2484E3" w14:textId="77777777" w:rsidR="002E1C1C" w:rsidRDefault="002E1C1C" w:rsidP="00AA3CD9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770AC5F1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V-газы представляют собой </w:t>
      </w:r>
      <w:proofErr w:type="spellStart"/>
      <w:r>
        <w:rPr>
          <w:sz w:val="28"/>
          <w:szCs w:val="28"/>
        </w:rPr>
        <w:t>малолетучие</w:t>
      </w:r>
      <w:proofErr w:type="spellEnd"/>
      <w:r>
        <w:rPr>
          <w:sz w:val="28"/>
          <w:szCs w:val="28"/>
        </w:rPr>
        <w:t xml:space="preserve"> жидкости с очень высокой температурой кипения, поэтому стойкость их во много раз больше, чем стойкость зарина. Так же как зарин и зоман, относятся к </w:t>
      </w:r>
      <w:proofErr w:type="gramStart"/>
      <w:r>
        <w:rPr>
          <w:sz w:val="28"/>
          <w:szCs w:val="28"/>
        </w:rPr>
        <w:t>нервно-паралитическим</w:t>
      </w:r>
      <w:proofErr w:type="gramEnd"/>
      <w:r>
        <w:rPr>
          <w:sz w:val="28"/>
          <w:szCs w:val="28"/>
        </w:rPr>
        <w:t xml:space="preserve"> отравляющим веществам. По данным иностранной печати, V-газы в 100 - 1000 раз токсичнее других ОВ </w:t>
      </w:r>
      <w:proofErr w:type="gramStart"/>
      <w:r>
        <w:rPr>
          <w:sz w:val="28"/>
          <w:szCs w:val="28"/>
        </w:rPr>
        <w:t>нервно-паралитического</w:t>
      </w:r>
      <w:proofErr w:type="gramEnd"/>
      <w:r>
        <w:rPr>
          <w:sz w:val="28"/>
          <w:szCs w:val="28"/>
        </w:rPr>
        <w:t xml:space="preserve"> действия. Они отличаются высокой эффективностью при действии через кожные покровы, особенно в </w:t>
      </w:r>
      <w:proofErr w:type="gramStart"/>
      <w:r>
        <w:rPr>
          <w:sz w:val="28"/>
          <w:szCs w:val="28"/>
        </w:rPr>
        <w:t>капельно-жидком</w:t>
      </w:r>
      <w:proofErr w:type="gramEnd"/>
      <w:r>
        <w:rPr>
          <w:sz w:val="28"/>
          <w:szCs w:val="28"/>
        </w:rPr>
        <w:t xml:space="preserve"> состоянии: попадание на кожу человека мелких капель V-газов, как правило, вызывает смерть человека.</w:t>
      </w:r>
    </w:p>
    <w:p w14:paraId="73589859" w14:textId="552DE916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Иприт - темно-бурая маслянистая жидкость с характерным запахом, напоминающим запах чеснока или горчицы. Относится к классу кожно-нарывных ОВ. Иприт медленно испаряется с зараженных участков; стойкость его на местности составляет: летом - от 7 до 14 дней, зимой - месяц и более. Иприт обладает многосторонним действием на организм: в </w:t>
      </w:r>
      <w:proofErr w:type="gramStart"/>
      <w:r>
        <w:rPr>
          <w:sz w:val="28"/>
          <w:szCs w:val="28"/>
        </w:rPr>
        <w:t>капельно-жидком</w:t>
      </w:r>
      <w:proofErr w:type="gramEnd"/>
      <w:r>
        <w:rPr>
          <w:sz w:val="28"/>
          <w:szCs w:val="28"/>
        </w:rPr>
        <w:t xml:space="preserve"> и парообразном состояниях он поражает кожу и глаза, в парообразном - дыхательные пути и легкие, при попадании с пищей и водой внутрь поражает органы пищеварения. Действие иприта проявляется не сразу, а спустя некоторое время, называемое периодом скрытого действия. </w:t>
      </w:r>
    </w:p>
    <w:p w14:paraId="45F61953" w14:textId="77777777" w:rsidR="00C97FF4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Синильная кислота - бесцветная жидкость со своеобразным запахом, напоминающим запах горького миндаля; в малых концентрациях запах трудно различимый. Синильная кислота легко испаряется и действует только в парообразном состоянии. </w:t>
      </w:r>
    </w:p>
    <w:p w14:paraId="28D97A75" w14:textId="0A7BAF05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Относится к ОВ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 действия. Характерными признаками поражения синильной кислотой являются: металлический привкус во рту, раздражение горла, головокружение, слабость, тошнота. Затем появляется мучительная одышка, замедляется пульс, отравленный теряет сознание, наступают резкие судороги. Судороги наблюдаются сравнительно недолго; на смену им приходит полное расслабление мышц с потерей чувствительности, падением температуры, угнетением дыхания с последующей его остановкой. Сердечная деятельность после остановки дыхания продолжается еще в течение 3 - 7 минут.</w:t>
      </w:r>
    </w:p>
    <w:p w14:paraId="3A3B922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синильной кислоты:</w:t>
      </w:r>
    </w:p>
    <w:p w14:paraId="1A63A09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HCN</w:t>
      </w:r>
    </w:p>
    <w:p w14:paraId="7B157FD2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Фосген - бесцветная, легколетучая жидкость с запахом прелого сена или гнилых яблок. На организм действует в парообразном состоянии. Относится к классу ОВ удушающего действия.</w:t>
      </w:r>
    </w:p>
    <w:p w14:paraId="02D5A4D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Фосген имеет период скрытого действия 4 - 6 часов; продолжительность его зависит от концентрации фосгена в воздухе, времени пребывания в зараженной атмосфере, состояния человека, охлаждения организма. При вдыхании фосгена человек ощущает сладковатый неприятный вкус во рту, затем появляются покашливание, головокружение и общая слабость. По выходу из зараженного воздуха признаки отравления быстро проходят, наступает период так называемого мнимого благополучия. Но через 4 - 6 часов у пораженного наступает резкое ухудшение состояния: быстро развиваются синюшное окрашивание губ, щек, носа; появляются общая слабость, головная боль, учащенное дыхание, сильно выраженная одышка, мучительный кашель с </w:t>
      </w:r>
      <w:r>
        <w:rPr>
          <w:sz w:val="28"/>
          <w:szCs w:val="28"/>
        </w:rPr>
        <w:lastRenderedPageBreak/>
        <w:t>отделением жидкой, пенистой, розоватого цвета мокроты указывает на развитие отека легких. Процесс отравления фосгеном достигает кульминационной фазы в течение 2 - 3 суток. При благоприятном течении болезни у пораженного постепенно начнет улучшаться состояние здоровья, а в тяжелых случаях поражения наступает смерть.</w:t>
      </w:r>
    </w:p>
    <w:p w14:paraId="5922524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Диметиламид</w:t>
      </w:r>
      <w:proofErr w:type="spellEnd"/>
      <w:r>
        <w:rPr>
          <w:sz w:val="28"/>
          <w:szCs w:val="28"/>
        </w:rPr>
        <w:t xml:space="preserve"> лизергиновой кислоты является отравляющим веществом </w:t>
      </w:r>
      <w:proofErr w:type="spellStart"/>
      <w:r>
        <w:rPr>
          <w:sz w:val="28"/>
          <w:szCs w:val="28"/>
        </w:rPr>
        <w:t>психохимического</w:t>
      </w:r>
      <w:proofErr w:type="spellEnd"/>
      <w:r>
        <w:rPr>
          <w:sz w:val="28"/>
          <w:szCs w:val="28"/>
        </w:rPr>
        <w:t xml:space="preserve"> действия. При попадании в организм человека через 3 минуты появляется лёгкая тошнота и расширение зрачков, а затем - галлюцинации слуха и зрения, продолжающиеся в течение нескольких часов</w:t>
      </w:r>
    </w:p>
    <w:p w14:paraId="78307A7E" w14:textId="77777777" w:rsidR="00E320F9" w:rsidRDefault="00E320F9" w:rsidP="00AA3CD9">
      <w:pPr>
        <w:pStyle w:val="Textbody"/>
        <w:spacing w:line="360" w:lineRule="auto"/>
        <w:ind w:firstLine="709"/>
        <w:jc w:val="both"/>
        <w:rPr>
          <w:b/>
          <w:sz w:val="28"/>
          <w:szCs w:val="28"/>
        </w:rPr>
      </w:pPr>
    </w:p>
    <w:p w14:paraId="210393FD" w14:textId="73374FAE" w:rsidR="002E1C1C" w:rsidRDefault="002E1C1C" w:rsidP="00796C77">
      <w:pPr>
        <w:pStyle w:val="custom"/>
      </w:pPr>
      <w:bookmarkStart w:id="3" w:name="_Toc102409507"/>
      <w:r>
        <w:t>Неорганические вещества в военном деле.</w:t>
      </w:r>
      <w:bookmarkEnd w:id="3"/>
    </w:p>
    <w:p w14:paraId="2BF8C4C4" w14:textId="44D72B4C" w:rsidR="00097A83" w:rsidRPr="00097A83" w:rsidRDefault="00097A83" w:rsidP="00AA3CD9">
      <w:pPr>
        <w:pStyle w:val="Textbody"/>
        <w:spacing w:line="360" w:lineRule="auto"/>
        <w:ind w:firstLine="709"/>
        <w:jc w:val="both"/>
        <w:rPr>
          <w:bCs/>
          <w:sz w:val="28"/>
          <w:szCs w:val="28"/>
        </w:rPr>
      </w:pPr>
      <w:r w:rsidRPr="00097A83">
        <w:rPr>
          <w:bCs/>
          <w:sz w:val="28"/>
          <w:szCs w:val="28"/>
        </w:rPr>
        <w:t>С созданием неорганический химических веществ</w:t>
      </w:r>
      <w:r>
        <w:rPr>
          <w:bCs/>
          <w:sz w:val="28"/>
          <w:szCs w:val="28"/>
        </w:rPr>
        <w:t xml:space="preserve"> рост создания химического оружия был достаточно велик. Но не стоит связывать со смертоносным оружием, ведь частично развития этой отрасли повлияло и на обычный быт людей.  </w:t>
      </w:r>
      <w:proofErr w:type="gramStart"/>
      <w:r>
        <w:rPr>
          <w:bCs/>
          <w:sz w:val="28"/>
          <w:szCs w:val="28"/>
        </w:rPr>
        <w:t>Например</w:t>
      </w:r>
      <w:proofErr w:type="gramEnd"/>
      <w:r>
        <w:rPr>
          <w:bCs/>
          <w:sz w:val="28"/>
          <w:szCs w:val="28"/>
        </w:rPr>
        <w:t xml:space="preserve"> создание неорганического материала таких как </w:t>
      </w:r>
      <w:proofErr w:type="spellStart"/>
      <w:r>
        <w:rPr>
          <w:bCs/>
          <w:sz w:val="28"/>
          <w:szCs w:val="28"/>
        </w:rPr>
        <w:t>тефлон</w:t>
      </w:r>
      <w:proofErr w:type="spellEnd"/>
      <w:r>
        <w:rPr>
          <w:bCs/>
          <w:sz w:val="28"/>
          <w:szCs w:val="28"/>
        </w:rPr>
        <w:t xml:space="preserve"> и</w:t>
      </w:r>
      <w:r w:rsidRPr="00097A8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Pr="0030272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итинол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3F2478FA" w14:textId="49C78E4E" w:rsidR="002E1C1C" w:rsidRDefault="00097A83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военные разработки не стояли на месте и п</w:t>
      </w:r>
      <w:r w:rsidR="002E1C1C">
        <w:rPr>
          <w:sz w:val="28"/>
          <w:szCs w:val="28"/>
        </w:rPr>
        <w:t>озднее появились более сильные отравляющие вещества, содержащие хлор: иприт, хлорпикрин, хлорциан, удушающий газ фосген и др.</w:t>
      </w:r>
    </w:p>
    <w:p w14:paraId="7541F04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реакции получения фосгена:</w:t>
      </w:r>
    </w:p>
    <w:p w14:paraId="7DAC9FDF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CІ2 + CO = COCI2.</w:t>
      </w:r>
    </w:p>
    <w:p w14:paraId="627E2F6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проникновении в организм человека фосген подвергается гидролизу:</w:t>
      </w:r>
    </w:p>
    <w:p w14:paraId="1DEDC3A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COCI2 + H2O = CO2 + 2HCI,</w:t>
      </w:r>
    </w:p>
    <w:p w14:paraId="4577EF2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приводит к образованию соляной кислоты, от которой воспаляются ткани дыхательных органов и затрудняется дыхание.</w:t>
      </w:r>
    </w:p>
    <w:p w14:paraId="251F87D0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Фосген используют и в мирных целях: в производстве красителей, в борьбе с вредителями и болезнями сельскохозяйственных культур.</w:t>
      </w:r>
    </w:p>
    <w:p w14:paraId="45A9F0B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Хлорную известь (CaOCI2) используют в военных целях как окислитель при дегазации, разрушающий боевые отравляющие вещества, и в мирных целях – для отбеливания хлопчатобумажных тканей, бумаги, для хлорирования воды, дезинфекции. Применение этой соли основано на том, что при взаимодействии её с оксидом углерода (IV) выделяется свободная хлорноватистая кислота, которая разлагается:</w:t>
      </w:r>
    </w:p>
    <w:p w14:paraId="238427CC" w14:textId="77777777" w:rsidR="002E1C1C" w:rsidRPr="004A1CA7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CA7">
        <w:rPr>
          <w:sz w:val="28"/>
          <w:szCs w:val="28"/>
          <w:lang w:val="en-US"/>
        </w:rPr>
        <w:t>2CaOCI2 + CO2 + H2O = CaCO3 + CaCI2 + 2HOCI;</w:t>
      </w:r>
    </w:p>
    <w:p w14:paraId="1FF780FF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HOCI = HCI + O.</w:t>
      </w:r>
    </w:p>
    <w:p w14:paraId="751C7FD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Кислород в момент выделения энергично окисляет и разрушает отравляющие и другие отравляющие вещества, оказывает отбеливающие и дезинфицирующие действие.</w:t>
      </w:r>
    </w:p>
    <w:p w14:paraId="616146B3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Оксиликвит - взрывоопасная смесь любой горючей пористой массы с жидким кислородом. Их использовали во время первой мировой войны вместо динамита.</w:t>
      </w:r>
    </w:p>
    <w:p w14:paraId="6BE23AEF" w14:textId="4E0AE226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условие выбора горючего материала для оксиликвита – его достаточная рыхлость, способствующая лучшей пропитке его жидким кислородом. Если горючий материал плохо пропитан, то после взрыва часть его останется несгоревшей. </w:t>
      </w:r>
      <w:proofErr w:type="spellStart"/>
      <w:r>
        <w:rPr>
          <w:sz w:val="28"/>
          <w:szCs w:val="28"/>
        </w:rPr>
        <w:t>Оксиликвитный</w:t>
      </w:r>
      <w:proofErr w:type="spellEnd"/>
      <w:r>
        <w:rPr>
          <w:sz w:val="28"/>
          <w:szCs w:val="28"/>
        </w:rPr>
        <w:t xml:space="preserve"> патрон – это длинный мешочек, наполненный горючим материалом, в который вставляется электрический запал. В качестве горючего материала для оксиликвитов используют древесные опилки, уголь, торф. Патрон заряжают непосредственно перед закладкой в шпур, погружая его в жидкий кислород. В настоящее время оксиликвиты применяют в горной промышленности для взрывных работ.</w:t>
      </w:r>
    </w:p>
    <w:p w14:paraId="60FBD0F8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свойства серной кислоты, важно о её использовании при производстве взрывчатых веществ (тротил, </w:t>
      </w:r>
      <w:proofErr w:type="spellStart"/>
      <w:r>
        <w:rPr>
          <w:sz w:val="28"/>
          <w:szCs w:val="28"/>
        </w:rPr>
        <w:t>октоген</w:t>
      </w:r>
      <w:proofErr w:type="spellEnd"/>
      <w:r>
        <w:rPr>
          <w:sz w:val="28"/>
          <w:szCs w:val="28"/>
        </w:rPr>
        <w:t xml:space="preserve">, пикриновая кислота, </w:t>
      </w:r>
      <w:r>
        <w:rPr>
          <w:sz w:val="28"/>
          <w:szCs w:val="28"/>
        </w:rPr>
        <w:lastRenderedPageBreak/>
        <w:t xml:space="preserve">тринитроглицерин) в качестве </w:t>
      </w:r>
      <w:proofErr w:type="spellStart"/>
      <w:r>
        <w:rPr>
          <w:sz w:val="28"/>
          <w:szCs w:val="28"/>
        </w:rPr>
        <w:t>водоотнимающего</w:t>
      </w:r>
      <w:proofErr w:type="spellEnd"/>
      <w:r>
        <w:rPr>
          <w:sz w:val="28"/>
          <w:szCs w:val="28"/>
        </w:rPr>
        <w:t xml:space="preserve"> средства в составе нитрирующей смеси (HNO3 и H2 SO4).</w:t>
      </w:r>
    </w:p>
    <w:p w14:paraId="378C9488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аммиака (40 %-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) применяют для дегазации техники, транспорта, одежды и т.д. в условиях применения химического оружия (зарин, зоман, табун).</w:t>
      </w:r>
    </w:p>
    <w:p w14:paraId="272B087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азотной кислоты получают ряд сильных взрывчатых веществ: тринитроглицерин, и динамит, нитроклетчатку (пироксилин), тринитрофенол (пикриновую кислоту), тринитротолуол и др.</w:t>
      </w:r>
    </w:p>
    <w:p w14:paraId="38F075A7" w14:textId="482436EC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Хлорид аммония NH4CI применяют для наполнения дымовых шашек: при возгорании зажигательной смеси хлорид аммония разлагается, образуя густой дым:</w:t>
      </w:r>
    </w:p>
    <w:p w14:paraId="1C04F8C6" w14:textId="1966F3F2" w:rsidR="002E1C1C" w:rsidRDefault="002E1C1C" w:rsidP="005E044C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0AB4E994" wp14:editId="59717BC0">
            <wp:extent cx="114480" cy="257040"/>
            <wp:effectExtent l="0" t="0" r="0" b="0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NH4CI = NH3 + HCI.</w:t>
      </w:r>
    </w:p>
    <w:p w14:paraId="05C8849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Нитрат аммония служит для производства взрывчатых веществ - аммонитов, в состав которых входят ещё и другие взрывчатые </w:t>
      </w:r>
      <w:proofErr w:type="spellStart"/>
      <w:r>
        <w:rPr>
          <w:sz w:val="28"/>
          <w:szCs w:val="28"/>
        </w:rPr>
        <w:t>нитросоединения</w:t>
      </w:r>
      <w:proofErr w:type="spellEnd"/>
      <w:r>
        <w:rPr>
          <w:sz w:val="28"/>
          <w:szCs w:val="28"/>
        </w:rPr>
        <w:t>, а также горючие добавки. Например, в состав аммонала входит тринитротолуол и порошкообразный алюминий. Основная реакция, которая протекает при его взрыве:</w:t>
      </w:r>
    </w:p>
    <w:p w14:paraId="78938BB0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теплота сгорания алюминия повышает энергию взрыва. Нитрат алюминия в смеси с тринитротолуолом (толом) даёт взрывчатое вещество </w:t>
      </w:r>
      <w:proofErr w:type="spellStart"/>
      <w:r>
        <w:rPr>
          <w:sz w:val="28"/>
          <w:szCs w:val="28"/>
        </w:rPr>
        <w:t>аммотол</w:t>
      </w:r>
      <w:proofErr w:type="spellEnd"/>
      <w:r>
        <w:rPr>
          <w:sz w:val="28"/>
          <w:szCs w:val="28"/>
        </w:rPr>
        <w:t>. Большинство взрывчатых смесей содержат в своём составе окислитель (нитраты металлов или аммония и др.) и горючие (дизельное топливо, алюминий, древесную муку и др.).</w:t>
      </w:r>
    </w:p>
    <w:p w14:paraId="4F62E24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Нитраты бария, стронция и свинца используют в пиротехнике.</w:t>
      </w:r>
    </w:p>
    <w:p w14:paraId="1F8FF46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применение нитратов, можно рассказать об истории получения и применения чёрного, или дымного, пороха – взрывчатой смеси нитрата калия с серой и углём (75 % KNO3, 10% S, 15 % C). Реакция горения дымного пороха выражается уравнением:</w:t>
      </w:r>
    </w:p>
    <w:p w14:paraId="709F936A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71A55C4C" wp14:editId="6FD2D0DC">
            <wp:extent cx="114480" cy="257040"/>
            <wp:effectExtent l="0" t="0" r="0" b="0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05A36E81" wp14:editId="69D2F199">
            <wp:extent cx="114480" cy="257040"/>
            <wp:effectExtent l="0" t="0" r="0" b="0"/>
            <wp:docPr id="4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2KNO3 + 3C + S = N2 + 3CO2 + K2S + Q.</w:t>
      </w:r>
    </w:p>
    <w:p w14:paraId="34E749B6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продукта реакции – газы, а сульфид калия – твёрдое вещество, образующее после взрыва дым. Источник кислорода при сгорании пороха – нитрат калия. Если сосуд, например запаянная с одного конца трубка, закрыт подвижным телом – ядром, то оно под напором пороховых газов выбрасывается. В этом проявляется метательное действие пороха. А если стенки сосуда, в котором находится порох, недостаточно прочны, то сосуд разрывается под действием пороховых газов на мелкие осколки, которые разлетаются вокруг с огромной кинетической энергией. Это бризантное действие пороха. Образующийся сульфид калия – нагар – разрушает ствол оружия, поэтому после выстрела для чистки оружия используют специальный раствор, в состав которого входит карбонат аммония.</w:t>
      </w:r>
    </w:p>
    <w:p w14:paraId="28039CD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веков продолжалось господство чёрного пороха в военном деле. За столь длительный срок его состав практически не изменился, менялся лишь способ производства. Только в середине прошлого века вместо чёрного пороха стали использовать новые взрывчатые вещества с большей разрушительной силой. Они быстро вытеснили чёрный порох с военной техники. Теперь его применяют в качестве взрывчатого вещества в горном деле, в пиротехнике (ракеты, фейерверки), а также как охотничий порох.</w:t>
      </w:r>
    </w:p>
    <w:p w14:paraId="2DA5AAA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Фосфор (белый) широко применяют в военном деле в качестве зажигательного вещества, используемого для снаряжения авиационных бомб, мин, снарядов. Фосфор легко воспламеняется и при горении выделяет большое количество теплоты (температура горения белого фосфора достигает 1000 - 1200°С). При горении фосфор плавится, растекается и при попадании на кожу вызывает долго не заживающие ожоги, язвы.</w:t>
      </w:r>
    </w:p>
    <w:p w14:paraId="4790460C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сгорании фосфора на воздухе получается фосфорный ангидрид, пары которого притягивают влагу из воздуха и образуют пелену белого тумана, </w:t>
      </w:r>
      <w:r>
        <w:rPr>
          <w:sz w:val="28"/>
          <w:szCs w:val="28"/>
        </w:rPr>
        <w:lastRenderedPageBreak/>
        <w:t>состоящего из мельчайших капелек раствора метафосфорной кислоты. На этом свойстве основано его применение в качестве дымообразующего вещества.</w:t>
      </w:r>
    </w:p>
    <w:p w14:paraId="04DC067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орто - и метафосфорной кислот созданы самые токсичные фосфорорганические отравляющие вещества (зарин, зоман, VX – газы) </w:t>
      </w:r>
      <w:proofErr w:type="gramStart"/>
      <w:r>
        <w:rPr>
          <w:sz w:val="28"/>
          <w:szCs w:val="28"/>
        </w:rPr>
        <w:t>нервно-паралитического</w:t>
      </w:r>
      <w:proofErr w:type="gramEnd"/>
      <w:r>
        <w:rPr>
          <w:sz w:val="28"/>
          <w:szCs w:val="28"/>
        </w:rPr>
        <w:t xml:space="preserve"> действия. Защитой от их вредного воздействия служит противогаз.</w:t>
      </w:r>
    </w:p>
    <w:p w14:paraId="07F1B1DF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Графит благодаря его мягкости широко используют для получения смазочных материалов, применяющихся в условиях высоких и низких температур. Чрезвычайная жаростойкость и химическая инертность графита позволяют использовать его в атомных реакторах на атомных подводных лодках в виде втулок, колец, как замедлитель тепловых нейтронов, конструкционный материал в ракетной технике.</w:t>
      </w:r>
    </w:p>
    <w:p w14:paraId="5E415DE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Сажу (технический углерод) применяют в качестве наполнителя резины, используемой для оснащения бронетанковой, авиационной, автомобильной, артиллерийской и другой военной техники.</w:t>
      </w:r>
    </w:p>
    <w:p w14:paraId="0CBD237E" w14:textId="5D527F49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Активированный уголь – хороший адсорбент газов, поэтому его применяют как поглотитель отравляющих веществ в фильтрующих противогазах. В годы Первой мировой войны были большие человеческие потери, одной из главных причин было отсутствие надёжных индивидуальных средств защиты от отравляющих веществ</w:t>
      </w:r>
      <w:r w:rsidR="0095420B">
        <w:rPr>
          <w:sz w:val="28"/>
          <w:szCs w:val="28"/>
        </w:rPr>
        <w:t>.</w:t>
      </w:r>
    </w:p>
    <w:p w14:paraId="4F075CCF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Оксид углерода (II) (угарный газ) входит в группу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 химического оружия: он соединяется с гемоглобином крови, образуя карбоксигемоглобин. В результате этого гемоглобин утрачивает способность связывать и переносить кислород, наступает кислородное голодание и человек погибает от удушья.</w:t>
      </w:r>
    </w:p>
    <w:p w14:paraId="6880485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боевой обстановке при нахождении в зоне горения огнеметно-зажигательных средств, в палатках и других помещениях с печным отоплением, при стрельбе закрытых помещениях может произойти отравление угарным </w:t>
      </w:r>
      <w:r>
        <w:rPr>
          <w:sz w:val="28"/>
          <w:szCs w:val="28"/>
        </w:rPr>
        <w:lastRenderedPageBreak/>
        <w:t>газом. А так как оксид углерода (II) имеет высокие диффузионные свойства, то обычные фильтрующие противогазы не способны очистить заражённый этим газом воздух. Учёные создали кислородный противогаз, в специальных патронах которого помещены смешанные окислители: 50 % оксида марганца (IV), 30 % оксида меди (II), 15 % оксида хрома (VI) и 5 % оксида серебра. Находящийся в воздухе оксид углерода (II) окисляется в присутствии этих веществ, например:</w:t>
      </w:r>
    </w:p>
    <w:p w14:paraId="1C6414F6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+ MnO2 = </w:t>
      </w:r>
      <w:proofErr w:type="spellStart"/>
      <w:r>
        <w:rPr>
          <w:sz w:val="28"/>
          <w:szCs w:val="28"/>
        </w:rPr>
        <w:t>MnO</w:t>
      </w:r>
      <w:proofErr w:type="spellEnd"/>
      <w:r>
        <w:rPr>
          <w:sz w:val="28"/>
          <w:szCs w:val="28"/>
        </w:rPr>
        <w:t xml:space="preserve"> + CO2.</w:t>
      </w:r>
    </w:p>
    <w:p w14:paraId="1DD5027D" w14:textId="77777777" w:rsidR="00A60560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углерода (IV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 xml:space="preserve">углекислый газ) в 1,5 раза тяжелее воздуха, не поддерживает процессы горения, применяется для тушения пожаров. </w:t>
      </w:r>
    </w:p>
    <w:p w14:paraId="75D13B7E" w14:textId="79DC91DF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Углекислотный огнетушитель заполнен раствором гидрокарбоната натрия, а в стеклянной ампуле находится серная или соляная кислота. При ведении огнетушителя в рабочее состояние начинает протекать реакция:</w:t>
      </w:r>
    </w:p>
    <w:p w14:paraId="76E44E93" w14:textId="4D4D16A3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5C8B7743" wp14:editId="6D6B28C4">
            <wp:extent cx="114480" cy="257040"/>
            <wp:effectExtent l="0" t="0" r="0" b="0"/>
            <wp:docPr id="5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2NaHCO3 + H2SO4 = Na2SO4 + 2H2O + 2CO2</w:t>
      </w:r>
    </w:p>
    <w:p w14:paraId="2FA75CB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Выделяющийся углекислый газ обволакивает плотным слоем очаг пожара, прекращая доступ кислорода воздуха к горящему объекту. В годы Великой Отечественной войны такие огнетушители использовали при защите жилых зданий городов и промышленных объектов.</w:t>
      </w:r>
    </w:p>
    <w:p w14:paraId="429C569C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углерода (IV) в жидком виде – хорошее средство, используемое в пожаротушении реактивных двигателей, устанавливаемых на современных военных самолётах.</w:t>
      </w:r>
    </w:p>
    <w:p w14:paraId="02B363C3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Кремний, будучи полупроводником, находит широкое применение в современной военной электронике. Его используют при изготовлении солнечных батарей, транзисторов, диодов, детекторов частиц в приборах радиационного контроля и радиационной разведки.</w:t>
      </w:r>
    </w:p>
    <w:p w14:paraId="3706CF16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Жидкое стекло (насыщенные растворы Na2SiO3 и K2SiO3) – хорошая огнезащитная пропитка для тканей, дерева, бумаги.</w:t>
      </w:r>
    </w:p>
    <w:p w14:paraId="1B434F0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Силикатная промышленность производит различные виды оптических стёкол, используемых в военных приборах (бинокли, перископы, дальномеры); цемент для сооружения военно-морских баз, шахтных пусковых установок, защитных сооружений.</w:t>
      </w:r>
    </w:p>
    <w:p w14:paraId="003B3D00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стеклянного волокна стекло идёт на производство стеклопластиков, используемых в производстве ракет, подводных лодок, приборов.</w:t>
      </w:r>
    </w:p>
    <w:p w14:paraId="7B9FD5BB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металлов рассмотрим их применение в военном дел</w:t>
      </w:r>
    </w:p>
    <w:p w14:paraId="3DD751A2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прочности, твёрдости, жаростойкости, электропроводности, способности подвергаться механической обработке металлы находят широчайшее применение в военном деле: в </w:t>
      </w:r>
      <w:proofErr w:type="spellStart"/>
      <w:r>
        <w:rPr>
          <w:sz w:val="28"/>
          <w:szCs w:val="28"/>
        </w:rPr>
        <w:t>самолёто</w:t>
      </w:r>
      <w:proofErr w:type="spellEnd"/>
      <w:r>
        <w:rPr>
          <w:sz w:val="28"/>
          <w:szCs w:val="28"/>
        </w:rPr>
        <w:t>- и ракетостроении, при изготовлении стрелкового оружия и бронированной техники, подводных лодок и военно-морских кораблей, снарядов, бомб, радиоаппаратуры и т.д.</w:t>
      </w:r>
    </w:p>
    <w:p w14:paraId="08638EE5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Алюминий обладает высокой коррозионной стойкостью к воде, однако имеет небольшую прочность. В авиа- и ракетостроении применяют сплавы алюминия с другими металлами: медью, марганцем, цинком, магнием, железом. Термически обработанные соответствующим образом, эти сплавы отличаются прочностью, сравниваемой с прочностью среднелегированной стали.</w:t>
      </w:r>
    </w:p>
    <w:p w14:paraId="6E6D8EE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некогда самая мощная в США ракета «Сатурн-5», с помощью которой были запущены космические корабли серии «Аполлон», сделана из алюминиевого сплава (алюминий, медь, марганец). Из алюминиевого сплава делают корпуса боевых межконтинентальных баллистических ракет «Титан-2». Лопасти винтов самолётов и вертолётов изготавливают из сплава алюминия с магнием и кремнием. Этот сплав может работать в условиях вибрационных нагрузок и обладает очень высокой коррозийной стойкостью.</w:t>
      </w:r>
    </w:p>
    <w:p w14:paraId="7C101818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Термит (смесь Fe3O4 c порошком AI) применяют для изготовления зажигательных бомб и снарядов. При поджигании этой смеси происходит бурная реакция с выделением большого количества теплоты:</w:t>
      </w:r>
    </w:p>
    <w:p w14:paraId="10794B61" w14:textId="77777777" w:rsidR="002E1C1C" w:rsidRPr="004A1CA7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1CA7">
        <w:rPr>
          <w:sz w:val="28"/>
          <w:szCs w:val="28"/>
          <w:lang w:val="en-US"/>
        </w:rPr>
        <w:t>8AI + 3Fe3O4 = 4AI2O3 + 9Fe + Q.</w:t>
      </w:r>
    </w:p>
    <w:p w14:paraId="184D890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Температура в зоне реакции достигает 3000°С. При такой высокой температуре плавится броня танков. Термитные снаряды и бомбы обладают большой разрушительной силой.</w:t>
      </w:r>
    </w:p>
    <w:p w14:paraId="718F9621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как теплоноситель применяют для отвода тепла от клапанов в авиамоторах, как теплоноситель в атомных реакторах (в сплаве с калием).</w:t>
      </w:r>
    </w:p>
    <w:p w14:paraId="2C7F6B19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4307E8D4" wp14:editId="217BF026">
            <wp:extent cx="114480" cy="257040"/>
            <wp:effectExtent l="0" t="0" r="0" b="0"/>
            <wp:docPr id="6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Пероксид натрия Na2O2 применяют как регенератор кислорода на военных подводных. Твёрдый пероксид натрия, заполняющий систему регенерации, взаимодействует с углекислым газом:</w:t>
      </w:r>
    </w:p>
    <w:p w14:paraId="2F3C6258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2Na2O2 + 2CO2 = 2Na2CO3 + O</w:t>
      </w:r>
      <w:proofErr w:type="gramStart"/>
      <w:r>
        <w:rPr>
          <w:sz w:val="28"/>
          <w:szCs w:val="28"/>
        </w:rPr>
        <w:t>2 .</w:t>
      </w:r>
      <w:proofErr w:type="gramEnd"/>
    </w:p>
    <w:p w14:paraId="3A958FA7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реакция лежит в основе современных изолирующих противогазов (ИП), которые используют в условиях недостатка кислорода в воздухе, применение боевых отравляющих веществ. Изолирующие противогазы находятся на вооружении экипажей современных военно-морских кораблей и подводных лодок, именно эти противогазы обеспечивают выход экипажа из затопленного танка.</w:t>
      </w:r>
    </w:p>
    <w:p w14:paraId="16B4D0AA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Гидроксид натрия используют для приготовления электролита для </w:t>
      </w:r>
      <w:proofErr w:type="spellStart"/>
      <w:r>
        <w:rPr>
          <w:sz w:val="28"/>
          <w:szCs w:val="28"/>
        </w:rPr>
        <w:t>щёлочных</w:t>
      </w:r>
      <w:proofErr w:type="spellEnd"/>
      <w:r>
        <w:rPr>
          <w:sz w:val="28"/>
          <w:szCs w:val="28"/>
        </w:rPr>
        <w:t xml:space="preserve"> аккумуляторных батарей, которыми снаряжают современные военные радиостанции.</w:t>
      </w:r>
    </w:p>
    <w:p w14:paraId="31B5B8D0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Литий используют при изготовлении трассирующих пуль и снарядов. Соли лития придают им яркий сине-зелёный след. Литий применяют также в атомной и термоядерной технике.</w:t>
      </w:r>
    </w:p>
    <w:p w14:paraId="237FE01A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Гидрид лития служил американским лётчикам в годы Второй мировой войны портативным источником водорода. При авариях над морем под действием воды таблетки гидрида лития моментально разлагались, наполняя водородом спасательные средства – надувные лодки, плоты, жилеты, сигнальные шары-антенны:</w:t>
      </w:r>
    </w:p>
    <w:p w14:paraId="7BC5056E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AB8A132" wp14:editId="080CC845">
            <wp:extent cx="114480" cy="257040"/>
            <wp:effectExtent l="0" t="0" r="0" b="0"/>
            <wp:docPr id="7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80" cy="257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LiH</w:t>
      </w:r>
      <w:proofErr w:type="spellEnd"/>
      <w:r>
        <w:rPr>
          <w:sz w:val="28"/>
          <w:szCs w:val="28"/>
        </w:rPr>
        <w:t xml:space="preserve"> + H2O = </w:t>
      </w:r>
      <w:proofErr w:type="spellStart"/>
      <w:r>
        <w:rPr>
          <w:sz w:val="28"/>
          <w:szCs w:val="28"/>
        </w:rPr>
        <w:t>LiOH</w:t>
      </w:r>
      <w:proofErr w:type="spellEnd"/>
      <w:r>
        <w:rPr>
          <w:sz w:val="28"/>
          <w:szCs w:val="28"/>
        </w:rPr>
        <w:t xml:space="preserve"> + H2.</w:t>
      </w:r>
    </w:p>
    <w:p w14:paraId="506E51CF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Магний используют в военной техники при изготовлении осветительных и сигнальных ракет, трассирующих пуль, снарядов и зажигательных бомб. При поджигании магния очень яркое, ослепительно белого цвета пламя, за счёт которого удаётся в ночное время осветить значительную часть территории.</w:t>
      </w:r>
    </w:p>
    <w:p w14:paraId="33454DFD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Лёгкие и прочные сплавы магния с медью, алюминием, титаном, кремнием, находят широкое применение в </w:t>
      </w:r>
      <w:proofErr w:type="spellStart"/>
      <w:r>
        <w:rPr>
          <w:sz w:val="28"/>
          <w:szCs w:val="28"/>
        </w:rPr>
        <w:t>ракето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-, самолетостроении. Из них готовят шасси и стойки шасси для военных самолётов, отдельные детали для корпусов ракет.</w:t>
      </w:r>
    </w:p>
    <w:p w14:paraId="04CDA9F2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Железо и сплавы на его основе (чугун и сталь) широко используют в военных целях. При создании современных систем вооружения применяют разнообразные марки легированных сталей.</w:t>
      </w:r>
    </w:p>
    <w:p w14:paraId="60FD63E2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Молибден придает стали высокую твёрдость, прочность и вязкость. Известен следующий факт: броня английских танков, участвующих в сражениях Первой мировой войны, была изготовлена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но хрупкой марганцевой стали. Снаряды немецкой артиллерии свободно пробивали массивный панцирь из такой стали толщиной 7,5 см. Но стоило прибавить к стали лишь 1,5-2% молибдена, как танки стали неуязвимыми при толщине броневого листа 2,5 см. Молибденовая сталь идёт на изготовление брони танков, корпусов кораблей, стволов орудий, ружей, деталей самолётов.</w:t>
      </w:r>
    </w:p>
    <w:p w14:paraId="73EDAD11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Кобальт применяют при создании жаропрочных сталей, которые идут на изготовление деталей авиационных двигателей, ракет.</w:t>
      </w:r>
    </w:p>
    <w:p w14:paraId="00154876" w14:textId="77777777" w:rsidR="002E1C1C" w:rsidRDefault="002E1C1C" w:rsidP="00AA3CD9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</w:t>
      </w:r>
      <w:r>
        <w:rPr>
          <w:sz w:val="28"/>
          <w:szCs w:val="28"/>
        </w:rPr>
        <w:softHyphen/>
        <w:t xml:space="preserve"> придаёт стали твёрдость и износоустойчивость. Хромом легируют пружинные и рессорные стали, применяемые в автомобильной, бронетанковой, ракетно-космической и других видах военной технике.</w:t>
      </w:r>
    </w:p>
    <w:p w14:paraId="4B897DE8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74AFF91B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6C127408" w14:textId="77777777" w:rsidR="00AA3CD9" w:rsidRDefault="00AA3CD9" w:rsidP="002E1C1C">
      <w:pPr>
        <w:pStyle w:val="Textbody"/>
        <w:jc w:val="center"/>
        <w:rPr>
          <w:b/>
          <w:bCs/>
          <w:sz w:val="28"/>
          <w:szCs w:val="28"/>
        </w:rPr>
      </w:pPr>
    </w:p>
    <w:p w14:paraId="0E51BCED" w14:textId="77777777" w:rsidR="00AA3CD9" w:rsidRDefault="00AA3CD9" w:rsidP="002E1C1C">
      <w:pPr>
        <w:pStyle w:val="Textbody"/>
        <w:jc w:val="center"/>
        <w:rPr>
          <w:b/>
          <w:bCs/>
          <w:sz w:val="28"/>
          <w:szCs w:val="28"/>
        </w:rPr>
      </w:pPr>
    </w:p>
    <w:p w14:paraId="1DF487C2" w14:textId="1868235B" w:rsidR="002E1C1C" w:rsidRDefault="002E1C1C" w:rsidP="00796C77">
      <w:pPr>
        <w:pStyle w:val="custom"/>
      </w:pPr>
      <w:bookmarkStart w:id="4" w:name="_Toc102409508"/>
      <w:r>
        <w:lastRenderedPageBreak/>
        <w:t>Заключение.</w:t>
      </w:r>
      <w:bookmarkEnd w:id="4"/>
    </w:p>
    <w:p w14:paraId="4908D632" w14:textId="77777777" w:rsidR="002E1C1C" w:rsidRDefault="002E1C1C" w:rsidP="00AA3CD9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Химическое оружие, конечно, нужно уничтожать и как можно быстрее, это смертельное оружие против человечества.</w:t>
      </w:r>
    </w:p>
    <w:p w14:paraId="730E2942" w14:textId="1BB56315" w:rsidR="002E1C1C" w:rsidRDefault="002E1C1C" w:rsidP="00AA3CD9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Применение химического оружия в наши дни запрещено международным соглашением. В первой половине XX в. отравляющие вещества либо топили в море, либо закапывали в землю. Сейчас отравляющие вещества сжигают, но и этот способ имеет свои недостатки. При горении в обычном пламени их концентрация в отходящих газах в десятки тысяч раз превышает предельно допустимую. </w:t>
      </w:r>
    </w:p>
    <w:p w14:paraId="0151B4CD" w14:textId="77777777" w:rsidR="002E1C1C" w:rsidRDefault="002E1C1C" w:rsidP="00AA3CD9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Другой подход к уничтожению химического оружия заключается в предварительном обезвреживании отравляющих веществ. Образовавшиеся нетоксичные массы можно сжечь или переработать в твёрдые нерастворимые блоки, которые затем захоронить в специальных могильниках или использовать в дорожном строительстве.</w:t>
      </w:r>
    </w:p>
    <w:p w14:paraId="5333AC57" w14:textId="28315504" w:rsidR="00CA6D26" w:rsidRDefault="002E1C1C" w:rsidP="00CA6D26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Хотелось бы надеяться, что проблемы будут решены и мощь химической науки будет направлена не на разработку новых отравляющих веществ, а на решение глобальных проблем человечества.</w:t>
      </w:r>
    </w:p>
    <w:p w14:paraId="079744B6" w14:textId="3BBDB946" w:rsidR="00CA6D26" w:rsidRDefault="00CA6D26" w:rsidP="00CA6D26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 химическое развитие в военном деле не всегда была направлена на уничтожени</w:t>
      </w:r>
      <w:r w:rsidR="00F55E58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F55E58">
        <w:rPr>
          <w:sz w:val="28"/>
          <w:szCs w:val="28"/>
        </w:rPr>
        <w:t>Неорганические материалы,</w:t>
      </w:r>
      <w:r>
        <w:rPr>
          <w:sz w:val="28"/>
          <w:szCs w:val="28"/>
        </w:rPr>
        <w:t xml:space="preserve"> которые были созданные военной отраслью перешли в быт к </w:t>
      </w:r>
      <w:r w:rsidRPr="00302727">
        <w:rPr>
          <w:rFonts w:ascii="Times New Roman" w:hAnsi="Times New Roman" w:cs="Times New Roman"/>
          <w:sz w:val="28"/>
          <w:szCs w:val="28"/>
        </w:rPr>
        <w:t>обычным людям</w:t>
      </w:r>
      <w:r w:rsidR="00302727" w:rsidRPr="003027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3933">
        <w:rPr>
          <w:rFonts w:ascii="Times New Roman" w:hAnsi="Times New Roman" w:cs="Times New Roman"/>
          <w:sz w:val="28"/>
          <w:szCs w:val="28"/>
        </w:rPr>
        <w:t>т</w:t>
      </w:r>
      <w:r w:rsidR="00302727" w:rsidRPr="00302727">
        <w:rPr>
          <w:rFonts w:ascii="Times New Roman" w:hAnsi="Times New Roman" w:cs="Times New Roman"/>
          <w:sz w:val="28"/>
          <w:szCs w:val="28"/>
        </w:rPr>
        <w:t>ефлон</w:t>
      </w:r>
      <w:proofErr w:type="spellEnd"/>
      <w:r w:rsidR="00302727" w:rsidRPr="003027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93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</w:t>
      </w:r>
      <w:r w:rsidR="00302727" w:rsidRPr="0030272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итинол</w:t>
      </w:r>
      <w:proofErr w:type="spellEnd"/>
      <w:r w:rsidR="00302727" w:rsidRPr="00302727">
        <w:rPr>
          <w:rFonts w:ascii="Times New Roman" w:hAnsi="Times New Roman" w:cs="Times New Roman"/>
          <w:sz w:val="28"/>
          <w:szCs w:val="28"/>
        </w:rPr>
        <w:t>)</w:t>
      </w:r>
      <w:r w:rsidRPr="00302727">
        <w:rPr>
          <w:rFonts w:ascii="Times New Roman" w:hAnsi="Times New Roman" w:cs="Times New Roman"/>
          <w:sz w:val="28"/>
          <w:szCs w:val="28"/>
        </w:rPr>
        <w:t>.</w:t>
      </w:r>
    </w:p>
    <w:p w14:paraId="280D57B4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22EA574E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132406AF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682115A7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58489CB4" w14:textId="77777777" w:rsidR="002E1C1C" w:rsidRDefault="002E1C1C" w:rsidP="002E1C1C">
      <w:pPr>
        <w:pStyle w:val="Textbody"/>
        <w:rPr>
          <w:sz w:val="28"/>
          <w:szCs w:val="28"/>
        </w:rPr>
      </w:pPr>
    </w:p>
    <w:p w14:paraId="79C4867E" w14:textId="77777777" w:rsidR="003D53E9" w:rsidRDefault="003D53E9" w:rsidP="00AA3CD9">
      <w:pPr>
        <w:pStyle w:val="Textbody"/>
        <w:spacing w:line="360" w:lineRule="auto"/>
        <w:rPr>
          <w:b/>
          <w:bCs/>
          <w:sz w:val="28"/>
          <w:szCs w:val="28"/>
        </w:rPr>
      </w:pPr>
    </w:p>
    <w:p w14:paraId="5B0C96B9" w14:textId="77777777" w:rsidR="003D53E9" w:rsidRDefault="003D53E9" w:rsidP="00AA3CD9">
      <w:pPr>
        <w:pStyle w:val="Textbody"/>
        <w:spacing w:line="360" w:lineRule="auto"/>
        <w:rPr>
          <w:b/>
          <w:bCs/>
          <w:sz w:val="28"/>
          <w:szCs w:val="28"/>
        </w:rPr>
      </w:pPr>
    </w:p>
    <w:p w14:paraId="1B17C603" w14:textId="0368803F" w:rsidR="002E1C1C" w:rsidRDefault="002E1C1C" w:rsidP="00796C77">
      <w:pPr>
        <w:pStyle w:val="custom"/>
      </w:pPr>
      <w:bookmarkStart w:id="5" w:name="_Toc102409509"/>
      <w:r>
        <w:lastRenderedPageBreak/>
        <w:t>Используемая литература:</w:t>
      </w:r>
      <w:bookmarkEnd w:id="5"/>
    </w:p>
    <w:p w14:paraId="7A141E27" w14:textId="77777777" w:rsidR="002E1C1C" w:rsidRDefault="002E1C1C" w:rsidP="00AA3CD9">
      <w:pPr>
        <w:pStyle w:val="Textbody"/>
        <w:spacing w:line="360" w:lineRule="auto"/>
        <w:rPr>
          <w:sz w:val="28"/>
          <w:szCs w:val="28"/>
        </w:rPr>
      </w:pPr>
    </w:p>
    <w:p w14:paraId="70D5BFCB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Кушнарев А.А. химическое оружие: вчера, сегодня, завтра//</w:t>
      </w:r>
    </w:p>
    <w:p w14:paraId="532BB1E0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1996 - №1;</w:t>
      </w:r>
    </w:p>
    <w:p w14:paraId="4E53C434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4’2005</w:t>
      </w:r>
    </w:p>
    <w:p w14:paraId="7E9AD2F5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7’2005</w:t>
      </w:r>
    </w:p>
    <w:p w14:paraId="149BF991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9’2005;</w:t>
      </w:r>
    </w:p>
    <w:p w14:paraId="3EC1ED31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8’2006</w:t>
      </w:r>
    </w:p>
    <w:p w14:paraId="30B54F83" w14:textId="77777777" w:rsidR="002E1C1C" w:rsidRDefault="002E1C1C" w:rsidP="00796C77">
      <w:pPr>
        <w:pStyle w:val="Textbody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Химия в школе – 11’2006.</w:t>
      </w:r>
    </w:p>
    <w:p w14:paraId="36B81ED8" w14:textId="77777777" w:rsidR="002E1C1C" w:rsidRDefault="002E1C1C" w:rsidP="002E1C1C">
      <w:pPr>
        <w:pStyle w:val="Standard"/>
        <w:rPr>
          <w:sz w:val="28"/>
          <w:szCs w:val="28"/>
        </w:rPr>
      </w:pPr>
    </w:p>
    <w:p w14:paraId="0A1439B1" w14:textId="77777777" w:rsidR="00C43CFD" w:rsidRDefault="00C43CFD"/>
    <w:sectPr w:rsidR="00C43CFD" w:rsidSect="00410097">
      <w:footerReference w:type="default" r:id="rId8"/>
      <w:pgSz w:w="11906" w:h="16838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F3C8" w14:textId="77777777" w:rsidR="00E7162F" w:rsidRDefault="00E7162F" w:rsidP="00410097">
      <w:pPr>
        <w:spacing w:after="0" w:line="240" w:lineRule="auto"/>
      </w:pPr>
      <w:r>
        <w:separator/>
      </w:r>
    </w:p>
  </w:endnote>
  <w:endnote w:type="continuationSeparator" w:id="0">
    <w:p w14:paraId="1360BF1B" w14:textId="77777777" w:rsidR="00E7162F" w:rsidRDefault="00E7162F" w:rsidP="0041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065725"/>
      <w:docPartObj>
        <w:docPartGallery w:val="Page Numbers (Bottom of Page)"/>
        <w:docPartUnique/>
      </w:docPartObj>
    </w:sdtPr>
    <w:sdtEndPr/>
    <w:sdtContent>
      <w:p w14:paraId="118B2517" w14:textId="18168F5F" w:rsidR="00410097" w:rsidRDefault="004100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CF">
          <w:rPr>
            <w:noProof/>
          </w:rPr>
          <w:t>5</w:t>
        </w:r>
        <w:r>
          <w:fldChar w:fldCharType="end"/>
        </w:r>
      </w:p>
    </w:sdtContent>
  </w:sdt>
  <w:p w14:paraId="109F406E" w14:textId="77777777" w:rsidR="00410097" w:rsidRDefault="004100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74" w14:textId="77777777" w:rsidR="00E7162F" w:rsidRDefault="00E7162F" w:rsidP="00410097">
      <w:pPr>
        <w:spacing w:after="0" w:line="240" w:lineRule="auto"/>
      </w:pPr>
      <w:r>
        <w:separator/>
      </w:r>
    </w:p>
  </w:footnote>
  <w:footnote w:type="continuationSeparator" w:id="0">
    <w:p w14:paraId="00A970ED" w14:textId="77777777" w:rsidR="00E7162F" w:rsidRDefault="00E7162F" w:rsidP="00410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1C"/>
    <w:rsid w:val="00097A83"/>
    <w:rsid w:val="001031B3"/>
    <w:rsid w:val="00154D2E"/>
    <w:rsid w:val="002E1C1C"/>
    <w:rsid w:val="00302727"/>
    <w:rsid w:val="003D53E9"/>
    <w:rsid w:val="00410097"/>
    <w:rsid w:val="005E044C"/>
    <w:rsid w:val="00634690"/>
    <w:rsid w:val="007628CF"/>
    <w:rsid w:val="00796C77"/>
    <w:rsid w:val="00895E99"/>
    <w:rsid w:val="008E4C46"/>
    <w:rsid w:val="0092426E"/>
    <w:rsid w:val="00942F1D"/>
    <w:rsid w:val="0095420B"/>
    <w:rsid w:val="009A7DD1"/>
    <w:rsid w:val="009B75F2"/>
    <w:rsid w:val="00A60560"/>
    <w:rsid w:val="00AA3CD9"/>
    <w:rsid w:val="00AD172B"/>
    <w:rsid w:val="00C43CFD"/>
    <w:rsid w:val="00C56CB6"/>
    <w:rsid w:val="00C97FF4"/>
    <w:rsid w:val="00CA6D26"/>
    <w:rsid w:val="00CE2C79"/>
    <w:rsid w:val="00CE2F91"/>
    <w:rsid w:val="00DB1C28"/>
    <w:rsid w:val="00E03933"/>
    <w:rsid w:val="00E320F9"/>
    <w:rsid w:val="00E57ED7"/>
    <w:rsid w:val="00E7162F"/>
    <w:rsid w:val="00E7709E"/>
    <w:rsid w:val="00F31A77"/>
    <w:rsid w:val="00F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EDEF0"/>
  <w15:chartTrackingRefBased/>
  <w15:docId w15:val="{D66E26D9-E635-4FF8-8CDC-A9B4D90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2E1C1C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E1C1C"/>
    <w:pPr>
      <w:spacing w:after="140" w:line="276" w:lineRule="auto"/>
    </w:pPr>
  </w:style>
  <w:style w:type="paragraph" w:styleId="a3">
    <w:name w:val="header"/>
    <w:basedOn w:val="a"/>
    <w:link w:val="a4"/>
    <w:uiPriority w:val="99"/>
    <w:unhideWhenUsed/>
    <w:rsid w:val="0041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097"/>
  </w:style>
  <w:style w:type="paragraph" w:styleId="a5">
    <w:name w:val="footer"/>
    <w:basedOn w:val="a"/>
    <w:link w:val="a6"/>
    <w:uiPriority w:val="99"/>
    <w:unhideWhenUsed/>
    <w:rsid w:val="0041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097"/>
  </w:style>
  <w:style w:type="character" w:customStyle="1" w:styleId="10">
    <w:name w:val="Заголовок 1 Знак"/>
    <w:basedOn w:val="a0"/>
    <w:link w:val="1"/>
    <w:uiPriority w:val="9"/>
    <w:rsid w:val="0010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031B3"/>
    <w:pPr>
      <w:outlineLvl w:val="9"/>
    </w:pPr>
    <w:rPr>
      <w:lang w:eastAsia="ru-RU"/>
    </w:rPr>
  </w:style>
  <w:style w:type="character" w:styleId="a8">
    <w:name w:val="Strong"/>
    <w:basedOn w:val="a0"/>
    <w:uiPriority w:val="22"/>
    <w:qFormat/>
    <w:rsid w:val="00796C77"/>
    <w:rPr>
      <w:b/>
      <w:bCs/>
    </w:rPr>
  </w:style>
  <w:style w:type="paragraph" w:customStyle="1" w:styleId="11">
    <w:name w:val="Стиль1"/>
    <w:basedOn w:val="Standard"/>
    <w:link w:val="12"/>
    <w:rsid w:val="00796C77"/>
    <w:pPr>
      <w:spacing w:line="360" w:lineRule="auto"/>
      <w:ind w:firstLine="709"/>
      <w:jc w:val="both"/>
    </w:pPr>
    <w:rPr>
      <w:rFonts w:ascii="Times New Roman" w:hAnsi="Times New Roman"/>
      <w:b/>
      <w:color w:val="000000" w:themeColor="text1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796C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andard0">
    <w:name w:val="Standard Знак"/>
    <w:basedOn w:val="a0"/>
    <w:link w:val="Standard"/>
    <w:rsid w:val="00796C77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12">
    <w:name w:val="Стиль1 Знак"/>
    <w:basedOn w:val="Standard0"/>
    <w:link w:val="11"/>
    <w:rsid w:val="00796C77"/>
    <w:rPr>
      <w:rFonts w:ascii="Times New Roman" w:eastAsia="Noto Serif CJK SC" w:hAnsi="Times New Roman" w:cs="Lohit Devanagari"/>
      <w:b/>
      <w:color w:val="000000" w:themeColor="text1"/>
      <w:kern w:val="3"/>
      <w:sz w:val="28"/>
      <w:szCs w:val="28"/>
      <w:lang w:eastAsia="zh-CN" w:bidi="hi-IN"/>
    </w:rPr>
  </w:style>
  <w:style w:type="character" w:customStyle="1" w:styleId="aa">
    <w:name w:val="Заголовок Знак"/>
    <w:basedOn w:val="a0"/>
    <w:link w:val="a9"/>
    <w:uiPriority w:val="10"/>
    <w:rsid w:val="0079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96C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96C77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796C77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796C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796C77"/>
    <w:rPr>
      <w:rFonts w:eastAsiaTheme="minorEastAsia"/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796C77"/>
    <w:rPr>
      <w:i/>
      <w:iCs/>
      <w:color w:val="404040" w:themeColor="text1" w:themeTint="BF"/>
    </w:rPr>
  </w:style>
  <w:style w:type="paragraph" w:customStyle="1" w:styleId="custom">
    <w:name w:val="custom"/>
    <w:basedOn w:val="1"/>
    <w:next w:val="a9"/>
    <w:link w:val="custom0"/>
    <w:qFormat/>
    <w:rsid w:val="00796C77"/>
    <w:pPr>
      <w:spacing w:before="360" w:after="120"/>
      <w:ind w:left="708"/>
    </w:pPr>
    <w:rPr>
      <w:rFonts w:ascii="Times New Roman" w:hAnsi="Times New Roman"/>
      <w:b/>
      <w:color w:val="auto"/>
      <w:sz w:val="28"/>
    </w:rPr>
  </w:style>
  <w:style w:type="paragraph" w:styleId="13">
    <w:name w:val="toc 1"/>
    <w:basedOn w:val="a"/>
    <w:next w:val="a"/>
    <w:autoRedefine/>
    <w:uiPriority w:val="39"/>
    <w:unhideWhenUsed/>
    <w:rsid w:val="00796C77"/>
    <w:pPr>
      <w:tabs>
        <w:tab w:val="right" w:leader="dot" w:pos="9628"/>
      </w:tabs>
      <w:spacing w:after="100" w:line="360" w:lineRule="auto"/>
    </w:pPr>
  </w:style>
  <w:style w:type="character" w:customStyle="1" w:styleId="custom0">
    <w:name w:val="custom Знак"/>
    <w:basedOn w:val="10"/>
    <w:link w:val="custom"/>
    <w:rsid w:val="00796C77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11BA-894C-4B92-8410-8474E89A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Марвин</dc:creator>
  <cp:keywords/>
  <dc:description/>
  <cp:lastModifiedBy>Артур</cp:lastModifiedBy>
  <cp:revision>32</cp:revision>
  <dcterms:created xsi:type="dcterms:W3CDTF">2022-05-02T15:03:00Z</dcterms:created>
  <dcterms:modified xsi:type="dcterms:W3CDTF">2022-05-18T11:34:00Z</dcterms:modified>
</cp:coreProperties>
</file>